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 w:firstLine="0" w:left="4820"/>
        <w:jc w:val="center"/>
        <w:rPr>
          <w:sz w:val="28"/>
        </w:rPr>
      </w:pPr>
      <w:r>
        <w:rPr>
          <w:sz w:val="28"/>
        </w:rPr>
        <w:t xml:space="preserve">Приложение </w:t>
      </w:r>
      <w:r>
        <w:rPr>
          <w:sz w:val="28"/>
        </w:rPr>
        <w:t>1</w:t>
      </w:r>
    </w:p>
    <w:p w14:paraId="04000000">
      <w:pPr>
        <w:tabs>
          <w:tab w:leader="none" w:pos="6300" w:val="left"/>
        </w:tabs>
        <w:ind w:firstLine="0" w:left="4820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  <w:r>
        <w:rPr>
          <w:sz w:val="28"/>
        </w:rPr>
        <w:t xml:space="preserve">«Межнациональные отношения, поддержка казачества, </w:t>
      </w:r>
      <w:r>
        <w:rPr>
          <w:sz w:val="28"/>
        </w:rPr>
        <w:t>профилактика экстремизма, терроризма</w:t>
      </w:r>
      <w:r>
        <w:rPr>
          <w:sz w:val="28"/>
        </w:rPr>
        <w:t>, правонарушений и</w:t>
      </w:r>
      <w:r>
        <w:t xml:space="preserve"> </w:t>
      </w:r>
      <w:r>
        <w:rPr>
          <w:sz w:val="28"/>
        </w:rPr>
        <w:t>наркомании</w:t>
      </w:r>
      <w:r>
        <w:t xml:space="preserve"> </w:t>
      </w:r>
      <w:r>
        <w:rPr>
          <w:sz w:val="28"/>
        </w:rPr>
        <w:t>в городе Невинномысске»</w:t>
      </w:r>
    </w:p>
    <w:p w14:paraId="05000000">
      <w:pPr>
        <w:ind w:firstLine="0" w:left="4820"/>
        <w:jc w:val="center"/>
        <w:outlineLvl w:val="0"/>
        <w:rPr>
          <w:sz w:val="28"/>
        </w:rPr>
      </w:pPr>
    </w:p>
    <w:p w14:paraId="06000000">
      <w:pPr>
        <w:ind w:firstLine="0" w:left="4820"/>
        <w:jc w:val="center"/>
        <w:outlineLvl w:val="0"/>
        <w:rPr>
          <w:sz w:val="28"/>
        </w:rPr>
      </w:pPr>
    </w:p>
    <w:p w14:paraId="07000000">
      <w:pPr>
        <w:ind w:firstLine="0" w:left="4820"/>
        <w:jc w:val="center"/>
        <w:outlineLvl w:val="0"/>
        <w:rPr>
          <w:sz w:val="28"/>
        </w:rPr>
      </w:pPr>
    </w:p>
    <w:p w14:paraId="08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09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индикаторах достижения </w:t>
      </w:r>
      <w:r>
        <w:rPr>
          <w:rFonts w:ascii="Times New Roman" w:hAnsi="Times New Roman"/>
          <w:sz w:val="28"/>
        </w:rPr>
        <w:t>целей муниципальной 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«Межнациональные отношения, поддержка казачества, </w:t>
      </w:r>
      <w:r>
        <w:rPr>
          <w:rFonts w:ascii="Times New Roman" w:hAnsi="Times New Roman"/>
          <w:sz w:val="28"/>
        </w:rPr>
        <w:t>профилактика экстремизма, терроризма</w:t>
      </w:r>
      <w:r>
        <w:rPr>
          <w:rFonts w:ascii="Times New Roman" w:hAnsi="Times New Roman"/>
          <w:sz w:val="28"/>
        </w:rPr>
        <w:t>, правонарушений 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наркомании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в городе Невинномысске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и показателях решения задач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подпрограмм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программы</w:t>
      </w:r>
      <w:r>
        <w:rPr>
          <w:rFonts w:ascii="Times New Roman" w:hAnsi="Times New Roman"/>
          <w:sz w:val="28"/>
        </w:rPr>
        <w:t xml:space="preserve"> «Межнациональные отношения, поддержка казачества, </w:t>
      </w:r>
      <w:r>
        <w:rPr>
          <w:rFonts w:ascii="Times New Roman" w:hAnsi="Times New Roman"/>
          <w:sz w:val="28"/>
        </w:rPr>
        <w:t>профилактика экстремизма, терроризма</w:t>
      </w:r>
      <w:r>
        <w:rPr>
          <w:rFonts w:ascii="Times New Roman" w:hAnsi="Times New Roman"/>
          <w:sz w:val="28"/>
        </w:rPr>
        <w:t>, правонарушений 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наркомании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в городе Невинномысске</w:t>
      </w:r>
      <w:r>
        <w:rPr>
          <w:rFonts w:ascii="Times New Roman" w:hAnsi="Times New Roman"/>
          <w:sz w:val="28"/>
        </w:rPr>
        <w:t xml:space="preserve">» </w:t>
      </w:r>
    </w:p>
    <w:p w14:paraId="0A000000">
      <w:pPr>
        <w:pStyle w:val="Style_2"/>
        <w:rPr>
          <w:rFonts w:ascii="Times New Roman" w:hAnsi="Times New Roman"/>
        </w:rPr>
      </w:pPr>
    </w:p>
    <w:tbl>
      <w:tblPr>
        <w:tblStyle w:val="Style_3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90"/>
        <w:gridCol w:w="2930"/>
        <w:gridCol w:w="844"/>
        <w:gridCol w:w="986"/>
        <w:gridCol w:w="985"/>
        <w:gridCol w:w="985"/>
        <w:gridCol w:w="984"/>
        <w:gridCol w:w="987"/>
      </w:tblGrid>
      <w:tr>
        <w:trPr>
          <w:trHeight w:hRule="atLeast" w:val="337"/>
        </w:trPr>
        <w:tc>
          <w:tcPr>
            <w:tcW w:type="dxa" w:w="5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№ </w:t>
            </w:r>
            <w:r>
              <w:rPr>
                <w:rFonts w:ascii="Times New Roman" w:hAnsi="Times New Roman"/>
                <w:sz w:val="16"/>
              </w:rPr>
              <w:t>п/п</w:t>
            </w:r>
          </w:p>
        </w:tc>
        <w:tc>
          <w:tcPr>
            <w:tcW w:type="dxa" w:w="29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type="dxa" w:w="8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Единица измерения</w:t>
            </w:r>
          </w:p>
        </w:tc>
        <w:tc>
          <w:tcPr>
            <w:tcW w:type="dxa" w:w="492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Значение индикатора достижения цели программы, показателя решения задачи подпрограммы </w:t>
            </w:r>
            <w:r>
              <w:rPr>
                <w:rFonts w:ascii="Times New Roman" w:hAnsi="Times New Roman"/>
                <w:sz w:val="16"/>
              </w:rPr>
              <w:t>программы</w:t>
            </w:r>
          </w:p>
        </w:tc>
      </w:tr>
      <w:tr>
        <w:trPr>
          <w:trHeight w:hRule="atLeast" w:val="175"/>
        </w:trPr>
        <w:tc>
          <w:tcPr>
            <w:tcW w:type="dxa" w:w="5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2021 год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2022 год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2023 год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2024 год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2025 год</w:t>
            </w:r>
          </w:p>
        </w:tc>
      </w:tr>
    </w:tbl>
    <w:p w14:paraId="14000000">
      <w:pPr>
        <w:rPr>
          <w:sz w:val="2"/>
        </w:rPr>
      </w:pPr>
    </w:p>
    <w:tbl>
      <w:tblPr>
        <w:tblStyle w:val="Style_3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77"/>
        <w:gridCol w:w="2943"/>
        <w:gridCol w:w="844"/>
        <w:gridCol w:w="986"/>
        <w:gridCol w:w="985"/>
        <w:gridCol w:w="985"/>
        <w:gridCol w:w="985"/>
        <w:gridCol w:w="986"/>
      </w:tblGrid>
      <w:tr>
        <w:trPr>
          <w:trHeight w:hRule="atLeast" w:val="115"/>
          <w:tblHeader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</w:tr>
      <w:tr>
        <w:trPr>
          <w:trHeight w:hRule="atLeast" w:val="113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</w:t>
            </w:r>
          </w:p>
        </w:tc>
        <w:tc>
          <w:tcPr>
            <w:tcW w:type="dxa" w:w="871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  <w:t>униципальная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</w:t>
            </w:r>
            <w:r>
              <w:rPr>
                <w:rFonts w:ascii="Times New Roman" w:hAnsi="Times New Roman"/>
                <w:sz w:val="16"/>
              </w:rPr>
              <w:t>рограмма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«Межнациональные отношения, поддержка казачества, </w:t>
            </w:r>
            <w:r>
              <w:rPr>
                <w:rFonts w:ascii="Times New Roman" w:hAnsi="Times New Roman"/>
                <w:sz w:val="16"/>
              </w:rPr>
              <w:t>профилактика экстремизма, терроризма</w:t>
            </w:r>
            <w:r>
              <w:rPr>
                <w:rFonts w:ascii="Times New Roman" w:hAnsi="Times New Roman"/>
                <w:sz w:val="16"/>
              </w:rPr>
              <w:t>, правонарушений и наркомании в городе Невинномысске</w:t>
            </w:r>
            <w:r>
              <w:rPr>
                <w:rFonts w:ascii="Times New Roman" w:hAnsi="Times New Roman"/>
                <w:sz w:val="16"/>
              </w:rPr>
              <w:t>» (далее – программа)</w:t>
            </w:r>
          </w:p>
        </w:tc>
      </w:tr>
      <w:tr>
        <w:trPr>
          <w:trHeight w:hRule="atLeast" w:val="336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</w:t>
            </w:r>
          </w:p>
        </w:tc>
        <w:tc>
          <w:tcPr>
            <w:tcW w:type="dxa" w:w="871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Цель 1 программы</w:t>
            </w:r>
            <w:r>
              <w:rPr>
                <w:rFonts w:ascii="Times New Roman" w:hAnsi="Times New Roman"/>
                <w:sz w:val="16"/>
              </w:rPr>
              <w:t xml:space="preserve">: </w:t>
            </w:r>
            <w:r>
              <w:rPr>
                <w:rFonts w:ascii="Times New Roman" w:hAnsi="Times New Roman"/>
                <w:sz w:val="16"/>
              </w:rPr>
              <w:t>стабилизация и гармонизация межнациональных и межконфессиональных отношений в городе</w:t>
            </w:r>
            <w:r>
              <w:rPr>
                <w:rFonts w:ascii="Times New Roman" w:hAnsi="Times New Roman"/>
                <w:sz w:val="16"/>
              </w:rPr>
              <w:t xml:space="preserve"> Невинномысске (далее – город)</w:t>
            </w:r>
            <w:r>
              <w:rPr>
                <w:rFonts w:ascii="Times New Roman" w:hAnsi="Times New Roman"/>
                <w:sz w:val="16"/>
              </w:rPr>
              <w:t>, укрепление общероссийской гражданской идентичности населения города</w:t>
            </w:r>
          </w:p>
        </w:tc>
      </w:tr>
      <w:tr>
        <w:trPr>
          <w:trHeight w:hRule="atLeast" w:val="113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2.1.</w:t>
            </w:r>
          </w:p>
        </w:tc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00000">
            <w:pPr>
              <w:pStyle w:val="Style_2"/>
              <w:widowControl w:val="1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Индикатор 1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достижения цели 1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:</w:t>
            </w:r>
          </w:p>
          <w:p w14:paraId="23000000">
            <w:pPr>
              <w:pStyle w:val="Style_2"/>
              <w:widowControl w:val="1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доля населения города, считающего состояние межнациональных отношений и межконфессиональных отношений в городе стабильным, в общей численности населения города, на конец года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70,</w:t>
            </w: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70,8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  <w:r>
              <w:rPr>
                <w:rFonts w:ascii="Times New Roman" w:hAnsi="Times New Roman"/>
                <w:sz w:val="16"/>
              </w:rPr>
              <w:t>0</w:t>
            </w: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71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rPr>
          <w:trHeight w:hRule="atLeast" w:val="113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2.2.</w:t>
            </w:r>
          </w:p>
        </w:tc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00000">
            <w:pPr>
              <w:pStyle w:val="Style_2"/>
              <w:widowControl w:val="1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Индикатор </w:t>
            </w:r>
            <w:r>
              <w:rPr>
                <w:rFonts w:ascii="Times New Roman" w:hAnsi="Times New Roman"/>
                <w:sz w:val="16"/>
              </w:rPr>
              <w:t xml:space="preserve">2 </w:t>
            </w:r>
            <w:r>
              <w:rPr>
                <w:rFonts w:ascii="Times New Roman" w:hAnsi="Times New Roman"/>
                <w:sz w:val="16"/>
              </w:rPr>
              <w:t>достижения цели 1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:</w:t>
            </w:r>
          </w:p>
          <w:p w14:paraId="2C000000">
            <w:pPr>
              <w:pStyle w:val="Style_2"/>
              <w:widowControl w:val="1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доля населения города, считающего состояние межнациональных отношений в городе конфликтным, в общей численности населения города, на конец года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10,</w:t>
            </w: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10,</w:t>
            </w: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  <w:r>
              <w:rPr>
                <w:rFonts w:ascii="Times New Roman" w:hAnsi="Times New Roman"/>
                <w:sz w:val="16"/>
              </w:rPr>
              <w:t>,5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10,4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10,3</w:t>
            </w:r>
          </w:p>
        </w:tc>
      </w:tr>
      <w:tr>
        <w:trPr>
          <w:trHeight w:hRule="atLeast" w:val="113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</w:t>
            </w:r>
          </w:p>
        </w:tc>
        <w:tc>
          <w:tcPr>
            <w:tcW w:type="dxa" w:w="871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Подпрограмма</w:t>
            </w:r>
            <w:r>
              <w:rPr>
                <w:rFonts w:ascii="Times New Roman" w:hAnsi="Times New Roman"/>
                <w:sz w:val="16"/>
              </w:rPr>
              <w:t xml:space="preserve"> 1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«Межнациональные отношения</w:t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r>
              <w:rPr>
                <w:rFonts w:ascii="Times New Roman" w:hAnsi="Times New Roman"/>
                <w:sz w:val="16"/>
              </w:rPr>
              <w:t xml:space="preserve">поддержка казачества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профилактик</w:t>
            </w:r>
            <w:r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z w:val="16"/>
              </w:rPr>
              <w:t xml:space="preserve"> экстремизма </w:t>
            </w:r>
            <w:r>
              <w:rPr>
                <w:rFonts w:ascii="Times New Roman" w:hAnsi="Times New Roman"/>
                <w:sz w:val="16"/>
              </w:rPr>
              <w:t>в городе Невинномысске»</w:t>
            </w:r>
          </w:p>
        </w:tc>
      </w:tr>
      <w:tr>
        <w:trPr>
          <w:trHeight w:hRule="atLeast" w:val="344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3.1.</w:t>
            </w:r>
          </w:p>
        </w:tc>
        <w:tc>
          <w:tcPr>
            <w:tcW w:type="dxa" w:w="871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Задача 1 подпрограммы 1</w:t>
            </w:r>
            <w:r>
              <w:rPr>
                <w:rFonts w:ascii="Times New Roman" w:hAnsi="Times New Roman"/>
                <w:sz w:val="16"/>
              </w:rPr>
              <w:t xml:space="preserve">: </w:t>
            </w:r>
            <w:r>
              <w:rPr>
                <w:rFonts w:ascii="Times New Roman" w:hAnsi="Times New Roman"/>
                <w:sz w:val="16"/>
              </w:rPr>
              <w:t>создание условий для формирования общероссийской гражданской идентичности населения города на базе традиционных нравственных ценностей народов России</w:t>
            </w:r>
          </w:p>
        </w:tc>
      </w:tr>
      <w:tr>
        <w:trPr>
          <w:trHeight w:hRule="atLeast" w:val="20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3.1.1.</w:t>
            </w:r>
          </w:p>
        </w:tc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00000">
            <w:pPr>
              <w:pStyle w:val="Style_2"/>
              <w:widowControl w:val="1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Показатель 1 решения задачи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1 под</w:t>
            </w:r>
            <w:r>
              <w:rPr>
                <w:rFonts w:ascii="Times New Roman" w:hAnsi="Times New Roman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 xml:space="preserve"> 1:</w:t>
            </w:r>
          </w:p>
          <w:p w14:paraId="3900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>доля населения города, у которого сформирована общероссийская гражданская идентичность, из числа опрошенных граждан, на конец года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92,</w:t>
            </w: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  <w:r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  <w:r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  <w:r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rPr>
          <w:trHeight w:hRule="atLeast" w:val="113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</w:t>
            </w:r>
          </w:p>
        </w:tc>
        <w:tc>
          <w:tcPr>
            <w:tcW w:type="dxa" w:w="871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Цель 2 программы</w:t>
            </w:r>
            <w:r>
              <w:rPr>
                <w:rFonts w:ascii="Times New Roman" w:hAnsi="Times New Roman"/>
                <w:sz w:val="16"/>
              </w:rPr>
              <w:t>: привлечение казачества к обеспечению общественно</w:t>
            </w:r>
            <w:r>
              <w:rPr>
                <w:rFonts w:ascii="Times New Roman" w:hAnsi="Times New Roman"/>
                <w:sz w:val="16"/>
              </w:rPr>
              <w:t>го порядка</w:t>
            </w:r>
          </w:p>
        </w:tc>
      </w:tr>
      <w:tr>
        <w:trPr>
          <w:trHeight w:hRule="atLeast" w:val="1193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4.1.</w:t>
            </w:r>
          </w:p>
        </w:tc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0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>Индикатор 1 достижения цели 2 программы:</w:t>
            </w:r>
          </w:p>
          <w:p w14:paraId="4400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>доля мест массового пребывания граждан на территории города, охваченных патрулированием с участием членов Невинномысского городского казачьего общества Ставропольского окружного казачьего общества Терского войскового казачьего общества, на конец года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</w:t>
            </w:r>
          </w:p>
        </w:tc>
      </w:tr>
      <w:tr>
        <w:trPr>
          <w:trHeight w:hRule="atLeast" w:val="113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5.</w:t>
            </w:r>
          </w:p>
        </w:tc>
        <w:tc>
          <w:tcPr>
            <w:tcW w:type="dxa" w:w="871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Подпрограмма 1 «Межнациональные отношения, поддержка казачества и профилактик</w:t>
            </w:r>
            <w:r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z w:val="16"/>
              </w:rPr>
              <w:t xml:space="preserve"> экстремизма </w:t>
            </w:r>
            <w:r>
              <w:rPr>
                <w:rFonts w:ascii="Times New Roman" w:hAnsi="Times New Roman"/>
                <w:sz w:val="16"/>
              </w:rPr>
              <w:t>в городе Невинномысске»</w:t>
            </w:r>
          </w:p>
        </w:tc>
      </w:tr>
      <w:tr>
        <w:trPr>
          <w:trHeight w:hRule="atLeast" w:val="113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5.1.</w:t>
            </w:r>
          </w:p>
        </w:tc>
        <w:tc>
          <w:tcPr>
            <w:tcW w:type="dxa" w:w="871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Задача 2 подпрограммы 1: обеспечение участия членов Невинномысского городского казачьего общества Ставропольского окружного казачьего общества Терского войскового казачьего общества в охране общественного порядка на территории города</w:t>
            </w:r>
          </w:p>
        </w:tc>
      </w:tr>
      <w:tr>
        <w:trPr>
          <w:trHeight w:hRule="atLeast" w:val="113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  <w:highlight w:val="yellow"/>
              </w:rPr>
            </w:pPr>
            <w:r>
              <w:rPr>
                <w:rFonts w:ascii="Times New Roman" w:hAnsi="Times New Roman"/>
                <w:sz w:val="16"/>
              </w:rPr>
              <w:t>5.1.1.</w:t>
            </w:r>
          </w:p>
        </w:tc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00000">
            <w:pPr>
              <w:rPr>
                <w:sz w:val="16"/>
              </w:rPr>
            </w:pPr>
            <w:r>
              <w:rPr>
                <w:sz w:val="16"/>
              </w:rPr>
              <w:t>Показатель 1 решения задачи 2 подпрограммы 1:</w:t>
            </w:r>
          </w:p>
          <w:p w14:paraId="51000000">
            <w:pPr>
              <w:ind/>
              <w:jc w:val="both"/>
              <w:rPr>
                <w:sz w:val="16"/>
                <w:highlight w:val="yellow"/>
              </w:rPr>
            </w:pPr>
            <w:r>
              <w:rPr>
                <w:sz w:val="16"/>
              </w:rPr>
              <w:t>количество выходов совместных с сотрудниками полиции по охране общественного порядка на территории города членов Невинномысского городского казачьего общества Ставропольского окружного казачьего общества Терского войскового казачьего общества, за год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единиц</w:t>
            </w:r>
            <w:r>
              <w:rPr>
                <w:rFonts w:ascii="Times New Roman" w:hAnsi="Times New Roman"/>
                <w:sz w:val="16"/>
              </w:rPr>
              <w:t>а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  <w:r>
              <w:rPr>
                <w:sz w:val="16"/>
              </w:rPr>
              <w:t xml:space="preserve"> 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96 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96 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96 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</w:tr>
      <w:tr>
        <w:trPr>
          <w:trHeight w:hRule="atLeast" w:val="113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6.</w:t>
            </w:r>
          </w:p>
        </w:tc>
        <w:tc>
          <w:tcPr>
            <w:tcW w:type="dxa" w:w="871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00000">
            <w:pPr>
              <w:ind w:firstLine="0" w:left="34" w:right="-10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Цель </w:t>
            </w:r>
            <w:r>
              <w:rPr>
                <w:sz w:val="16"/>
              </w:rPr>
              <w:t>3</w:t>
            </w:r>
            <w:r>
              <w:rPr>
                <w:sz w:val="16"/>
              </w:rPr>
              <w:t xml:space="preserve"> программы</w:t>
            </w:r>
            <w:r>
              <w:rPr>
                <w:sz w:val="16"/>
              </w:rPr>
              <w:t>: недопущение террористических проявлений на территории города</w:t>
            </w:r>
          </w:p>
        </w:tc>
      </w:tr>
      <w:tr>
        <w:trPr>
          <w:trHeight w:hRule="atLeast" w:val="113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6.1.</w:t>
            </w:r>
          </w:p>
        </w:tc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00000">
            <w:pPr>
              <w:pStyle w:val="Style_2"/>
              <w:widowControl w:val="1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Индикатор 1 достижения цели 3 программы:</w:t>
            </w:r>
          </w:p>
          <w:p w14:paraId="5C000000">
            <w:pPr>
              <w:pStyle w:val="Style_2"/>
              <w:widowControl w:val="1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доля правонарушений террористической направленности в общем количестве правонарушений</w:t>
            </w:r>
            <w:r>
              <w:rPr>
                <w:rFonts w:ascii="Times New Roman" w:hAnsi="Times New Roman"/>
                <w:sz w:val="16"/>
              </w:rPr>
              <w:t>, на конец года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hRule="atLeast" w:val="113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6.2.</w:t>
            </w:r>
          </w:p>
        </w:tc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0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>Индикатор 2 достижения цели 3 программы:</w:t>
            </w:r>
          </w:p>
          <w:p w14:paraId="6500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 xml:space="preserve">объем привлеченных из бюджета Ставропольского края субсидий на 1 рубль финансового обеспечения </w:t>
            </w:r>
            <w:r>
              <w:rPr>
                <w:sz w:val="16"/>
              </w:rPr>
              <w:t>п</w:t>
            </w:r>
            <w:r>
              <w:rPr>
                <w:sz w:val="16"/>
              </w:rPr>
              <w:t>рограммы за счет средств бюджета города в рамках недопущения террористических проявлений на территории города, за год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рубль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0,59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</w:tr>
      <w:tr>
        <w:trPr>
          <w:trHeight w:hRule="atLeast" w:val="113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7.</w:t>
            </w:r>
          </w:p>
        </w:tc>
        <w:tc>
          <w:tcPr>
            <w:tcW w:type="dxa" w:w="871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Подпрограмма</w:t>
            </w:r>
            <w:r>
              <w:rPr>
                <w:rFonts w:ascii="Times New Roman" w:hAnsi="Times New Roman"/>
                <w:sz w:val="16"/>
              </w:rPr>
              <w:t xml:space="preserve"> 2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«</w:t>
            </w:r>
            <w:r>
              <w:rPr>
                <w:rFonts w:ascii="Times New Roman" w:hAnsi="Times New Roman"/>
                <w:sz w:val="16"/>
              </w:rPr>
              <w:t>Профилактика терроризма</w:t>
            </w: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правонарушений и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наркомании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 городе Невинномысске</w:t>
            </w:r>
            <w:r>
              <w:rPr>
                <w:rFonts w:ascii="Times New Roman" w:hAnsi="Times New Roman"/>
                <w:sz w:val="16"/>
              </w:rPr>
              <w:t>»</w:t>
            </w:r>
          </w:p>
        </w:tc>
      </w:tr>
      <w:tr>
        <w:trPr>
          <w:trHeight w:hRule="atLeast" w:val="113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7.1.</w:t>
            </w:r>
          </w:p>
        </w:tc>
        <w:tc>
          <w:tcPr>
            <w:tcW w:type="dxa" w:w="871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Задача 1 подпрограммы 2: </w:t>
            </w:r>
            <w:r>
              <w:rPr>
                <w:sz w:val="16"/>
              </w:rPr>
              <w:t>повышение уровня антитеррористической защищенности мест массового пребывания граждан, муниципальных учреждений и криминогенных мест города</w:t>
            </w:r>
          </w:p>
        </w:tc>
      </w:tr>
      <w:tr>
        <w:trPr>
          <w:trHeight w:hRule="atLeast" w:val="113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7.1.1.</w:t>
            </w:r>
          </w:p>
        </w:tc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0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>Показатель 1 решения задачи 1 подпрограммы 2:</w:t>
            </w:r>
          </w:p>
          <w:p w14:paraId="7200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>степень обеспеченности средствами инженерно-технической защищенности мест массового пребывания людей на территории города, на конец года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77,7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93,58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69,26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69,62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70,56</w:t>
            </w:r>
          </w:p>
        </w:tc>
      </w:tr>
      <w:tr>
        <w:trPr>
          <w:trHeight w:hRule="atLeast" w:val="113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>.</w:t>
            </w:r>
          </w:p>
        </w:tc>
        <w:tc>
          <w:tcPr>
            <w:tcW w:type="dxa" w:w="871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Задача 2 подпрограммы 2: информирование граждан в сфере профилактики терроризма</w:t>
            </w:r>
          </w:p>
        </w:tc>
      </w:tr>
      <w:tr>
        <w:trPr>
          <w:trHeight w:hRule="atLeast" w:val="113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>.1.</w:t>
            </w:r>
          </w:p>
        </w:tc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00000">
            <w:pPr>
              <w:pStyle w:val="Style_2"/>
              <w:widowControl w:val="1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Показатель </w:t>
            </w:r>
            <w:r>
              <w:rPr>
                <w:rFonts w:ascii="Times New Roman" w:hAnsi="Times New Roman"/>
                <w:sz w:val="16"/>
              </w:rPr>
              <w:t xml:space="preserve">1 </w:t>
            </w:r>
            <w:r>
              <w:rPr>
                <w:rFonts w:ascii="Times New Roman" w:hAnsi="Times New Roman"/>
                <w:sz w:val="16"/>
              </w:rPr>
              <w:t xml:space="preserve">решения задачи </w:t>
            </w:r>
            <w:r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подпрограммы </w:t>
            </w:r>
            <w:r>
              <w:rPr>
                <w:rFonts w:ascii="Times New Roman" w:hAnsi="Times New Roman"/>
                <w:sz w:val="16"/>
              </w:rPr>
              <w:t>2: степень информированности образовательных организаций города Невинномысска в сфере профилактики терроризма, на конец года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</w:t>
            </w:r>
          </w:p>
        </w:tc>
      </w:tr>
      <w:tr>
        <w:trPr>
          <w:trHeight w:hRule="atLeast" w:val="175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8.</w:t>
            </w:r>
          </w:p>
        </w:tc>
        <w:tc>
          <w:tcPr>
            <w:tcW w:type="dxa" w:w="871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Цель </w:t>
            </w:r>
            <w:r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 xml:space="preserve"> программы</w:t>
            </w:r>
            <w:r>
              <w:rPr>
                <w:rFonts w:ascii="Times New Roman" w:hAnsi="Times New Roman"/>
                <w:sz w:val="16"/>
              </w:rPr>
              <w:t>: укрепление общественного порядка</w:t>
            </w:r>
          </w:p>
        </w:tc>
      </w:tr>
      <w:tr>
        <w:trPr>
          <w:trHeight w:hRule="atLeast" w:val="113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8.1.</w:t>
            </w:r>
          </w:p>
        </w:tc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00000">
            <w:pPr>
              <w:pStyle w:val="Style_2"/>
              <w:widowControl w:val="1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Индикатор </w:t>
            </w:r>
            <w:r>
              <w:rPr>
                <w:rFonts w:ascii="Times New Roman" w:hAnsi="Times New Roman"/>
                <w:sz w:val="16"/>
              </w:rPr>
              <w:t xml:space="preserve">1 </w:t>
            </w:r>
            <w:r>
              <w:rPr>
                <w:rFonts w:ascii="Times New Roman" w:hAnsi="Times New Roman"/>
                <w:sz w:val="16"/>
              </w:rPr>
              <w:t xml:space="preserve">достижения цели </w:t>
            </w:r>
            <w:r>
              <w:rPr>
                <w:rFonts w:ascii="Times New Roman" w:hAnsi="Times New Roman"/>
                <w:sz w:val="16"/>
              </w:rPr>
              <w:t xml:space="preserve">4 </w:t>
            </w:r>
            <w:r>
              <w:rPr>
                <w:rFonts w:ascii="Times New Roman" w:hAnsi="Times New Roman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:</w:t>
            </w:r>
          </w:p>
          <w:p w14:paraId="87000000">
            <w:pPr>
              <w:pStyle w:val="Style_2"/>
              <w:widowControl w:val="1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количество зарегистрированных правонарушений и преступлений, совершенных в общественных местах города,</w:t>
            </w:r>
            <w:r>
              <w:rPr>
                <w:rFonts w:ascii="Times New Roman" w:hAnsi="Times New Roman"/>
                <w:sz w:val="16"/>
              </w:rPr>
              <w:t xml:space="preserve"> на конец года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единиц</w:t>
            </w:r>
            <w:r>
              <w:rPr>
                <w:rFonts w:ascii="Times New Roman" w:hAnsi="Times New Roman"/>
                <w:sz w:val="16"/>
              </w:rPr>
              <w:t>а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774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773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772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771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770</w:t>
            </w:r>
          </w:p>
        </w:tc>
      </w:tr>
      <w:tr>
        <w:trPr>
          <w:trHeight w:hRule="atLeast" w:val="207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9.</w:t>
            </w:r>
          </w:p>
        </w:tc>
        <w:tc>
          <w:tcPr>
            <w:tcW w:type="dxa" w:w="871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Подпрограмма</w:t>
            </w:r>
            <w:r>
              <w:rPr>
                <w:rFonts w:ascii="Times New Roman" w:hAnsi="Times New Roman"/>
                <w:sz w:val="16"/>
              </w:rPr>
              <w:t xml:space="preserve"> 2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«</w:t>
            </w:r>
            <w:r>
              <w:rPr>
                <w:rFonts w:ascii="Times New Roman" w:hAnsi="Times New Roman"/>
                <w:sz w:val="16"/>
              </w:rPr>
              <w:t>Профилактика терроризма</w:t>
            </w: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правонарушений и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наркомании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 городе Невинномысске</w:t>
            </w:r>
            <w:r>
              <w:rPr>
                <w:rFonts w:ascii="Times New Roman" w:hAnsi="Times New Roman"/>
                <w:sz w:val="16"/>
              </w:rPr>
              <w:t>»</w:t>
            </w:r>
          </w:p>
        </w:tc>
      </w:tr>
      <w:tr>
        <w:trPr>
          <w:trHeight w:hRule="atLeast" w:val="584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9.1.</w:t>
            </w:r>
          </w:p>
        </w:tc>
        <w:tc>
          <w:tcPr>
            <w:tcW w:type="dxa" w:w="871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Задача </w:t>
            </w:r>
            <w:r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 xml:space="preserve"> подпрограм</w:t>
            </w:r>
            <w:r>
              <w:rPr>
                <w:rStyle w:val="Style_2_ch"/>
                <w:rFonts w:ascii="Times New Roman" w:hAnsi="Times New Roman"/>
                <w:sz w:val="16"/>
              </w:rPr>
              <w:t xml:space="preserve">мы </w:t>
            </w:r>
            <w:r>
              <w:rPr>
                <w:rStyle w:val="Style_2_ch"/>
                <w:rFonts w:ascii="Times New Roman" w:hAnsi="Times New Roman"/>
                <w:sz w:val="16"/>
              </w:rPr>
              <w:t xml:space="preserve">2: </w:t>
            </w:r>
            <w:r>
              <w:rPr>
                <w:rStyle w:val="Style_2_ch"/>
                <w:rFonts w:ascii="Times New Roman" w:hAnsi="Times New Roman"/>
                <w:sz w:val="16"/>
              </w:rPr>
              <w:t xml:space="preserve">развитие и совершенствование системы профилактики правонарушений, </w:t>
            </w:r>
            <w:r>
              <w:rPr>
                <w:rStyle w:val="Style_2_ch"/>
                <w:rFonts w:ascii="Times New Roman" w:hAnsi="Times New Roman"/>
                <w:sz w:val="16"/>
              </w:rPr>
              <w:t>в том числе мошенничества, наркомании, алкоголизма, табакокурения, рецидивной преступности</w:t>
            </w:r>
            <w:r>
              <w:rPr>
                <w:rStyle w:val="Style_2_ch"/>
                <w:rFonts w:ascii="Times New Roman" w:hAnsi="Times New Roman"/>
                <w:sz w:val="16"/>
              </w:rPr>
              <w:t xml:space="preserve"> на территории города</w:t>
            </w:r>
          </w:p>
        </w:tc>
      </w:tr>
      <w:tr>
        <w:trPr>
          <w:trHeight w:hRule="atLeast" w:val="682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9.1.1.</w:t>
            </w:r>
          </w:p>
        </w:tc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00000">
            <w:pPr>
              <w:pStyle w:val="Style_2"/>
              <w:widowControl w:val="1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Показатель 1 решения задачи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 xml:space="preserve"> под</w:t>
            </w:r>
            <w:r>
              <w:rPr>
                <w:rFonts w:ascii="Times New Roman" w:hAnsi="Times New Roman"/>
                <w:sz w:val="16"/>
              </w:rPr>
              <w:t>про</w:t>
            </w:r>
            <w:r>
              <w:rPr>
                <w:rStyle w:val="Style_2_ch"/>
                <w:rFonts w:ascii="Times New Roman" w:hAnsi="Times New Roman"/>
                <w:sz w:val="16"/>
              </w:rPr>
              <w:t>граммы</w:t>
            </w:r>
            <w:r>
              <w:rPr>
                <w:rStyle w:val="Style_2_ch"/>
                <w:rFonts w:ascii="Times New Roman" w:hAnsi="Times New Roman"/>
                <w:sz w:val="16"/>
              </w:rPr>
              <w:t xml:space="preserve"> 2:</w:t>
            </w:r>
          </w:p>
          <w:p w14:paraId="94000000">
            <w:pPr>
              <w:pStyle w:val="Style_2"/>
              <w:widowControl w:val="1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Style w:val="Style_2_ch"/>
                <w:rFonts w:ascii="Times New Roman" w:hAnsi="Times New Roman"/>
                <w:sz w:val="16"/>
              </w:rPr>
              <w:t xml:space="preserve">количество выходов </w:t>
            </w:r>
            <w:r>
              <w:rPr>
                <w:rStyle w:val="Style_2_ch"/>
                <w:rFonts w:ascii="Times New Roman" w:hAnsi="Times New Roman"/>
                <w:sz w:val="16"/>
              </w:rPr>
              <w:t xml:space="preserve">членов народных дружин города, осуществляющих </w:t>
            </w:r>
            <w:r>
              <w:rPr>
                <w:rStyle w:val="Style_2_ch"/>
                <w:rFonts w:ascii="Times New Roman" w:hAnsi="Times New Roman"/>
                <w:sz w:val="16"/>
              </w:rPr>
              <w:t>охрану общественного порядка на территории города</w:t>
            </w:r>
            <w:r>
              <w:rPr>
                <w:rStyle w:val="Style_2_ch"/>
                <w:rFonts w:ascii="Times New Roman" w:hAnsi="Times New Roman"/>
                <w:sz w:val="16"/>
              </w:rPr>
              <w:t>, за год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единиц</w:t>
            </w:r>
            <w:r>
              <w:rPr>
                <w:rFonts w:ascii="Times New Roman" w:hAnsi="Times New Roman"/>
                <w:sz w:val="16"/>
              </w:rPr>
              <w:t>а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165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183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165-185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165-185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165-185</w:t>
            </w:r>
          </w:p>
        </w:tc>
      </w:tr>
      <w:tr>
        <w:trPr>
          <w:trHeight w:hRule="atLeast" w:val="134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9.1.2.</w:t>
            </w:r>
          </w:p>
        </w:tc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00000">
            <w:pPr>
              <w:pStyle w:val="Style_2"/>
              <w:widowControl w:val="1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Показатель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2 решения задачи </w:t>
            </w:r>
            <w:r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 xml:space="preserve"> под</w:t>
            </w:r>
            <w:r>
              <w:rPr>
                <w:rFonts w:ascii="Times New Roman" w:hAnsi="Times New Roman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 xml:space="preserve"> 2:</w:t>
            </w:r>
          </w:p>
          <w:p w14:paraId="9D000000">
            <w:pPr>
              <w:pStyle w:val="Style_2"/>
              <w:widowControl w:val="1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число зарегистрированных лиц с диагнозом наркомания и потребление наркотиков с вредными последствиями на 100 тыс. населения</w:t>
            </w:r>
            <w:r>
              <w:rPr>
                <w:rFonts w:ascii="Times New Roman" w:hAnsi="Times New Roman"/>
                <w:sz w:val="16"/>
              </w:rPr>
              <w:t>, на конец года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человек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813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812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811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810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809</w:t>
            </w:r>
          </w:p>
        </w:tc>
      </w:tr>
    </w:tbl>
    <w:p w14:paraId="A4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A5000000">
      <w:pPr>
        <w:rPr>
          <w:sz w:val="2"/>
        </w:rPr>
      </w:pPr>
    </w:p>
    <w:p w14:paraId="A6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A7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A8000000">
      <w:pPr>
        <w:pStyle w:val="Style_4"/>
        <w:tabs>
          <w:tab w:leader="none" w:pos="993" w:val="left"/>
          <w:tab w:leader="none" w:pos="7938" w:val="left"/>
        </w:tabs>
        <w:spacing w:line="240" w:lineRule="exact"/>
        <w:ind w:right="-2"/>
        <w:jc w:val="both"/>
        <w:rPr>
          <w:rStyle w:val="Style_5_ch"/>
          <w:b w:val="1"/>
          <w:color w:val="000000"/>
          <w:sz w:val="28"/>
        </w:rPr>
      </w:pPr>
      <w:r>
        <w:rPr>
          <w:rStyle w:val="Style_5_ch"/>
          <w:b w:val="0"/>
          <w:color w:val="000000"/>
          <w:sz w:val="28"/>
        </w:rPr>
        <w:t>На</w:t>
      </w:r>
      <w:r>
        <w:rPr>
          <w:rStyle w:val="Style_5_ch"/>
          <w:b w:val="0"/>
          <w:color w:val="000000"/>
          <w:sz w:val="28"/>
        </w:rPr>
        <w:t>чальник</w:t>
      </w:r>
      <w:r>
        <w:rPr>
          <w:rStyle w:val="Style_5_ch"/>
          <w:b w:val="0"/>
          <w:color w:val="000000"/>
          <w:sz w:val="28"/>
        </w:rPr>
        <w:t xml:space="preserve"> отдела</w:t>
      </w:r>
    </w:p>
    <w:p w14:paraId="A9000000">
      <w:pPr>
        <w:pStyle w:val="Style_4"/>
        <w:tabs>
          <w:tab w:leader="none" w:pos="993" w:val="left"/>
          <w:tab w:leader="none" w:pos="7938" w:val="left"/>
        </w:tabs>
        <w:spacing w:line="240" w:lineRule="exact"/>
        <w:ind w:right="-2"/>
        <w:jc w:val="both"/>
        <w:rPr>
          <w:rStyle w:val="Style_5_ch"/>
          <w:b w:val="1"/>
          <w:color w:val="000000"/>
          <w:sz w:val="28"/>
        </w:rPr>
      </w:pPr>
      <w:r>
        <w:rPr>
          <w:rStyle w:val="Style_5_ch"/>
          <w:b w:val="0"/>
          <w:color w:val="000000"/>
          <w:sz w:val="28"/>
        </w:rPr>
        <w:t>общественной безопасности</w:t>
      </w:r>
    </w:p>
    <w:p w14:paraId="AA000000">
      <w:pPr>
        <w:pStyle w:val="Style_2"/>
        <w:spacing w:line="240" w:lineRule="exact"/>
        <w:ind/>
        <w:jc w:val="both"/>
        <w:rPr>
          <w:rFonts w:ascii="Times New Roman" w:hAnsi="Times New Roman"/>
          <w:sz w:val="28"/>
        </w:rPr>
      </w:pPr>
      <w:r>
        <w:rPr>
          <w:rStyle w:val="Style_5_ch"/>
          <w:color w:val="000000"/>
          <w:sz w:val="28"/>
        </w:rPr>
        <w:t xml:space="preserve">администрации </w:t>
      </w:r>
      <w:r>
        <w:rPr>
          <w:rStyle w:val="Style_5_ch"/>
          <w:color w:val="000000"/>
          <w:sz w:val="28"/>
        </w:rPr>
        <w:t xml:space="preserve">города Невинномысска                    </w:t>
      </w:r>
      <w:r>
        <w:rPr>
          <w:rStyle w:val="Style_5_ch"/>
          <w:color w:val="000000"/>
          <w:sz w:val="28"/>
        </w:rPr>
        <w:t xml:space="preserve">    </w:t>
      </w:r>
      <w:r>
        <w:rPr>
          <w:rStyle w:val="Style_5_ch"/>
          <w:color w:val="000000"/>
          <w:sz w:val="28"/>
        </w:rPr>
        <w:t xml:space="preserve">  </w:t>
      </w:r>
      <w:r>
        <w:rPr>
          <w:rStyle w:val="Style_5_ch"/>
          <w:color w:val="000000"/>
          <w:sz w:val="28"/>
        </w:rPr>
        <w:t xml:space="preserve"> </w:t>
      </w:r>
      <w:r>
        <w:rPr>
          <w:rStyle w:val="Style_5_ch"/>
          <w:color w:val="000000"/>
          <w:sz w:val="28"/>
        </w:rPr>
        <w:t xml:space="preserve">  </w:t>
      </w:r>
      <w:r>
        <w:rPr>
          <w:rStyle w:val="Style_5_ch"/>
          <w:color w:val="000000"/>
          <w:sz w:val="28"/>
        </w:rPr>
        <w:t xml:space="preserve">        </w:t>
      </w:r>
      <w:r>
        <w:rPr>
          <w:rStyle w:val="Style_5_ch"/>
          <w:color w:val="000000"/>
          <w:sz w:val="28"/>
        </w:rPr>
        <w:t xml:space="preserve"> </w:t>
      </w:r>
      <w:r>
        <w:rPr>
          <w:rStyle w:val="Style_5_ch"/>
          <w:color w:val="000000"/>
          <w:sz w:val="28"/>
        </w:rPr>
        <w:t>А.Ю. Шеховцов</w:t>
      </w:r>
    </w:p>
    <w:p w14:paraId="AB000000">
      <w:pPr>
        <w:spacing w:line="240" w:lineRule="exact"/>
        <w:ind/>
        <w:rPr>
          <w:sz w:val="28"/>
        </w:rPr>
      </w:pPr>
    </w:p>
    <w:sectPr>
      <w:headerReference r:id="rId1" w:type="default"/>
      <w:pgSz w:h="16838" w:orient="portrait" w:w="11906"/>
      <w:pgMar w:bottom="993" w:footer="709" w:gutter="0" w:header="709" w:left="1985" w:right="567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  <w:ind/>
      <w:jc w:val="center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rFonts w:ascii="Times New Roman" w:hAnsi="Times New Roman"/>
      <w:sz w:val="24"/>
    </w:rPr>
  </w:style>
  <w:style w:default="1" w:styleId="Style_6_ch" w:type="character">
    <w:name w:val="Normal"/>
    <w:link w:val="Style_6"/>
    <w:rPr>
      <w:rFonts w:ascii="Times New Roman" w:hAnsi="Times New Roman"/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2" w:type="paragraph">
    <w:name w:val="ConsPlusNormal"/>
    <w:link w:val="Style_2_ch"/>
    <w:pPr>
      <w:widowControl w:val="0"/>
      <w:ind/>
    </w:pPr>
    <w:rPr>
      <w:sz w:val="22"/>
    </w:rPr>
  </w:style>
  <w:style w:styleId="Style_2_ch" w:type="character">
    <w:name w:val="ConsPlusNormal"/>
    <w:link w:val="Style_2"/>
    <w:rPr>
      <w:sz w:val="22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footer"/>
    <w:basedOn w:val="Style_6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6_ch"/>
    <w:link w:val="Style_12"/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Знак Знак Знак1 Знак"/>
    <w:basedOn w:val="Style_6"/>
    <w:link w:val="Style_14_ch"/>
    <w:pPr>
      <w:spacing w:afterAutospacing="on" w:beforeAutospacing="on"/>
      <w:ind/>
    </w:pPr>
    <w:rPr>
      <w:rFonts w:ascii="Tahoma" w:hAnsi="Tahoma"/>
      <w:sz w:val="20"/>
    </w:rPr>
  </w:style>
  <w:style w:styleId="Style_14_ch" w:type="character">
    <w:name w:val="Знак Знак Знак1 Знак"/>
    <w:basedOn w:val="Style_6_ch"/>
    <w:link w:val="Style_14"/>
    <w:rPr>
      <w:rFonts w:ascii="Tahoma" w:hAnsi="Tahoma"/>
      <w:sz w:val="20"/>
    </w:rPr>
  </w:style>
  <w:style w:styleId="Style_15" w:type="paragraph">
    <w:name w:val="No Spacing"/>
    <w:link w:val="Style_15_ch"/>
    <w:rPr>
      <w:sz w:val="22"/>
    </w:rPr>
  </w:style>
  <w:style w:styleId="Style_15_ch" w:type="character">
    <w:name w:val="No Spacing"/>
    <w:link w:val="Style_15"/>
    <w:rPr>
      <w:sz w:val="22"/>
    </w:rPr>
  </w:style>
  <w:style w:styleId="Style_16" w:type="paragraph">
    <w:name w:val="toc 3"/>
    <w:next w:val="Style_6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Balloon Text"/>
    <w:basedOn w:val="Style_6"/>
    <w:link w:val="Style_17_ch"/>
    <w:rPr>
      <w:rFonts w:ascii="Tahoma" w:hAnsi="Tahoma"/>
      <w:sz w:val="16"/>
    </w:rPr>
  </w:style>
  <w:style w:styleId="Style_17_ch" w:type="character">
    <w:name w:val="Balloon Text"/>
    <w:basedOn w:val="Style_6_ch"/>
    <w:link w:val="Style_17"/>
    <w:rPr>
      <w:rFonts w:ascii="Tahoma" w:hAnsi="Tahoma"/>
      <w:sz w:val="16"/>
    </w:rPr>
  </w:style>
  <w:style w:styleId="Style_18" w:type="paragraph">
    <w:name w:val="Body Text"/>
    <w:basedOn w:val="Style_6"/>
    <w:link w:val="Style_18_ch"/>
    <w:pPr>
      <w:ind/>
      <w:jc w:val="both"/>
    </w:pPr>
    <w:rPr>
      <w:sz w:val="28"/>
    </w:rPr>
  </w:style>
  <w:style w:styleId="Style_18_ch" w:type="character">
    <w:name w:val="Body Text"/>
    <w:basedOn w:val="Style_6_ch"/>
    <w:link w:val="Style_18"/>
    <w:rPr>
      <w:sz w:val="28"/>
    </w:rPr>
  </w:style>
  <w:style w:styleId="Style_19" w:type="paragraph">
    <w:name w:val="heading 5"/>
    <w:next w:val="Style_6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Body Text Indent"/>
    <w:basedOn w:val="Style_6"/>
    <w:link w:val="Style_20_ch"/>
    <w:pPr>
      <w:spacing w:after="120"/>
      <w:ind w:firstLine="0" w:left="283"/>
    </w:pPr>
  </w:style>
  <w:style w:styleId="Style_20_ch" w:type="character">
    <w:name w:val="Body Text Indent"/>
    <w:basedOn w:val="Style_6_ch"/>
    <w:link w:val="Style_20"/>
  </w:style>
  <w:style w:styleId="Style_21" w:type="paragraph">
    <w:name w:val="page number"/>
    <w:link w:val="Style_21_ch"/>
  </w:style>
  <w:style w:styleId="Style_21_ch" w:type="character">
    <w:name w:val="page number"/>
    <w:link w:val="Style_21"/>
  </w:style>
  <w:style w:styleId="Style_22" w:type="paragraph">
    <w:name w:val="heading 1"/>
    <w:basedOn w:val="Style_6"/>
    <w:next w:val="Style_6"/>
    <w:link w:val="Style_22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22_ch" w:type="character">
    <w:name w:val="heading 1"/>
    <w:basedOn w:val="Style_6_ch"/>
    <w:link w:val="Style_22"/>
    <w:rPr>
      <w:rFonts w:ascii="Cambria" w:hAnsi="Cambria"/>
      <w:b w:val="1"/>
      <w:sz w:val="32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6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6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4" w:type="paragraph">
    <w:name w:val="ConsPlusTitle"/>
    <w:link w:val="Style_4_ch"/>
    <w:pPr>
      <w:widowControl w:val="0"/>
      <w:ind/>
    </w:pPr>
    <w:rPr>
      <w:b w:val="1"/>
      <w:sz w:val="22"/>
    </w:rPr>
  </w:style>
  <w:style w:styleId="Style_4_ch" w:type="character">
    <w:name w:val="ConsPlusTitle"/>
    <w:link w:val="Style_4"/>
    <w:rPr>
      <w:b w:val="1"/>
      <w:sz w:val="22"/>
    </w:rPr>
  </w:style>
  <w:style w:styleId="Style_28" w:type="paragraph">
    <w:name w:val="Без интервала1"/>
    <w:link w:val="Style_28_ch"/>
    <w:rPr>
      <w:sz w:val="22"/>
    </w:rPr>
  </w:style>
  <w:style w:styleId="Style_28_ch" w:type="character">
    <w:name w:val="Без интервала1"/>
    <w:link w:val="Style_28"/>
    <w:rPr>
      <w:sz w:val="22"/>
    </w:rPr>
  </w:style>
  <w:style w:styleId="Style_29" w:type="paragraph">
    <w:name w:val="toc 8"/>
    <w:next w:val="Style_6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List Paragraph"/>
    <w:basedOn w:val="Style_6"/>
    <w:link w:val="Style_30_ch"/>
    <w:pPr>
      <w:ind w:firstLine="0" w:left="720"/>
      <w:contextualSpacing w:val="1"/>
    </w:pPr>
  </w:style>
  <w:style w:styleId="Style_30_ch" w:type="character">
    <w:name w:val="List Paragraph"/>
    <w:basedOn w:val="Style_6_ch"/>
    <w:link w:val="Style_30"/>
  </w:style>
  <w:style w:styleId="Style_31" w:type="paragraph">
    <w:name w:val="toc 5"/>
    <w:next w:val="Style_6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5" w:type="paragraph">
    <w:name w:val="Основной текст1"/>
    <w:link w:val="Style_5_ch"/>
    <w:rPr>
      <w:rFonts w:ascii="Times New Roman" w:hAnsi="Times New Roman"/>
      <w:spacing w:val="0"/>
      <w:sz w:val="27"/>
    </w:rPr>
  </w:style>
  <w:style w:styleId="Style_5_ch" w:type="character">
    <w:name w:val="Основной текст1"/>
    <w:link w:val="Style_5"/>
    <w:rPr>
      <w:rFonts w:ascii="Times New Roman" w:hAnsi="Times New Roman"/>
      <w:spacing w:val="0"/>
      <w:sz w:val="27"/>
    </w:rPr>
  </w:style>
  <w:style w:styleId="Style_32" w:type="paragraph">
    <w:name w:val="Subtitle"/>
    <w:next w:val="Style_6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next w:val="Style_6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6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ConsPlusNonformat"/>
    <w:link w:val="Style_35_ch"/>
    <w:pPr>
      <w:widowControl w:val="0"/>
      <w:ind/>
    </w:pPr>
    <w:rPr>
      <w:rFonts w:ascii="Courier New" w:hAnsi="Courier New"/>
    </w:rPr>
  </w:style>
  <w:style w:styleId="Style_35_ch" w:type="character">
    <w:name w:val="ConsPlusNonformat"/>
    <w:link w:val="Style_35"/>
    <w:rPr>
      <w:rFonts w:ascii="Courier New" w:hAnsi="Courier New"/>
    </w:rPr>
  </w:style>
  <w:style w:styleId="Style_36" w:type="paragraph">
    <w:name w:val="heading 2"/>
    <w:next w:val="Style_6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2023-05-16T09:26:39Z</dcterms:modified>
</cp:coreProperties>
</file>