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25C3" w:rsidRPr="0064532D" w:rsidRDefault="005E765D" w:rsidP="00645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32D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64532D">
        <w:rPr>
          <w:rFonts w:ascii="Times New Roman" w:hAnsi="Times New Roman"/>
          <w:sz w:val="28"/>
          <w:szCs w:val="28"/>
        </w:rPr>
        <w:t xml:space="preserve"> постановлением </w:t>
      </w:r>
      <w:r w:rsidR="000825C3" w:rsidRPr="0064532D">
        <w:rPr>
          <w:rFonts w:ascii="Times New Roman" w:hAnsi="Times New Roman"/>
          <w:sz w:val="28"/>
          <w:szCs w:val="28"/>
        </w:rPr>
        <w:t>от 15 ноября 2019 г. № 2134 с изменени</w:t>
      </w:r>
      <w:r w:rsidR="000825C3" w:rsidRPr="0064532D">
        <w:rPr>
          <w:rFonts w:ascii="Times New Roman" w:hAnsi="Times New Roman"/>
          <w:sz w:val="28"/>
          <w:szCs w:val="28"/>
        </w:rPr>
        <w:t>я</w:t>
      </w:r>
      <w:r w:rsidR="000825C3" w:rsidRPr="0064532D">
        <w:rPr>
          <w:rFonts w:ascii="Times New Roman" w:hAnsi="Times New Roman"/>
          <w:sz w:val="28"/>
          <w:szCs w:val="28"/>
        </w:rPr>
        <w:t xml:space="preserve">ми от </w:t>
      </w:r>
      <w:r w:rsidR="006C47E1" w:rsidRPr="0064532D">
        <w:rPr>
          <w:rFonts w:ascii="Times New Roman" w:hAnsi="Times New Roman"/>
          <w:sz w:val="28"/>
          <w:szCs w:val="28"/>
        </w:rPr>
        <w:t>27 ноября 2020 г.</w:t>
      </w:r>
      <w:r w:rsidR="000825C3" w:rsidRPr="0064532D">
        <w:rPr>
          <w:rFonts w:ascii="Times New Roman" w:hAnsi="Times New Roman"/>
          <w:sz w:val="28"/>
          <w:szCs w:val="28"/>
        </w:rPr>
        <w:t xml:space="preserve"> № 1936</w:t>
      </w:r>
      <w:r w:rsidR="006C47E1" w:rsidRPr="0064532D">
        <w:rPr>
          <w:rFonts w:ascii="Times New Roman" w:hAnsi="Times New Roman"/>
          <w:sz w:val="28"/>
          <w:szCs w:val="28"/>
        </w:rPr>
        <w:t xml:space="preserve">, от 30 ноября 2020 г. </w:t>
      </w:r>
      <w:r w:rsidR="000825C3" w:rsidRPr="0064532D">
        <w:rPr>
          <w:rFonts w:ascii="Times New Roman" w:hAnsi="Times New Roman"/>
          <w:sz w:val="28"/>
          <w:szCs w:val="28"/>
        </w:rPr>
        <w:t>№ 1977</w:t>
      </w:r>
      <w:r w:rsidR="0064532D" w:rsidRPr="0064532D">
        <w:rPr>
          <w:rFonts w:ascii="Times New Roman" w:hAnsi="Times New Roman"/>
          <w:sz w:val="28"/>
          <w:szCs w:val="28"/>
        </w:rPr>
        <w:t xml:space="preserve">, </w:t>
      </w:r>
      <w:r w:rsidR="00DF1FE9">
        <w:rPr>
          <w:rFonts w:ascii="Times New Roman" w:hAnsi="Times New Roman"/>
          <w:sz w:val="28"/>
          <w:szCs w:val="28"/>
        </w:rPr>
        <w:t xml:space="preserve">29 января </w:t>
      </w:r>
      <w:r w:rsidR="00316B5D">
        <w:rPr>
          <w:rFonts w:ascii="Times New Roman" w:hAnsi="Times New Roman"/>
          <w:sz w:val="28"/>
          <w:szCs w:val="28"/>
        </w:rPr>
        <w:t xml:space="preserve">                   </w:t>
      </w:r>
      <w:r w:rsidR="00DF1FE9">
        <w:rPr>
          <w:rFonts w:ascii="Times New Roman" w:hAnsi="Times New Roman"/>
          <w:sz w:val="28"/>
          <w:szCs w:val="28"/>
        </w:rPr>
        <w:t>2021</w:t>
      </w:r>
      <w:r w:rsidR="0064532D" w:rsidRPr="00DF1FE9">
        <w:rPr>
          <w:rFonts w:ascii="Times New Roman" w:hAnsi="Times New Roman"/>
          <w:sz w:val="28"/>
          <w:szCs w:val="28"/>
        </w:rPr>
        <w:t xml:space="preserve"> № 140</w:t>
      </w:r>
      <w:r w:rsidR="006C47E1" w:rsidRPr="0064532D">
        <w:rPr>
          <w:rFonts w:ascii="Times New Roman" w:hAnsi="Times New Roman"/>
          <w:sz w:val="28"/>
          <w:szCs w:val="28"/>
        </w:rPr>
        <w:t>.</w:t>
      </w:r>
    </w:p>
    <w:p w:rsidR="005E765D" w:rsidRPr="0064532D" w:rsidRDefault="005E765D" w:rsidP="0064532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32D">
        <w:rPr>
          <w:rFonts w:ascii="Times New Roman" w:hAnsi="Times New Roman"/>
          <w:sz w:val="28"/>
          <w:szCs w:val="28"/>
        </w:rPr>
        <w:t>Ответственный исполнитель - комитет по культуре администрации города Невинномысска.</w:t>
      </w:r>
    </w:p>
    <w:p w:rsidR="005E765D" w:rsidRPr="00303961" w:rsidRDefault="005E765D" w:rsidP="0064532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303961">
        <w:rPr>
          <w:rFonts w:ascii="Times New Roman" w:hAnsi="Times New Roman"/>
          <w:sz w:val="28"/>
          <w:szCs w:val="28"/>
        </w:rPr>
        <w:t>2</w:t>
      </w:r>
      <w:r w:rsidR="00303961" w:rsidRPr="00303961">
        <w:rPr>
          <w:rFonts w:ascii="Times New Roman" w:hAnsi="Times New Roman"/>
          <w:sz w:val="28"/>
          <w:szCs w:val="28"/>
        </w:rPr>
        <w:t>1</w:t>
      </w:r>
      <w:r w:rsidRPr="00303961">
        <w:rPr>
          <w:rFonts w:ascii="Times New Roman" w:hAnsi="Times New Roman"/>
          <w:sz w:val="28"/>
          <w:szCs w:val="28"/>
        </w:rPr>
        <w:t xml:space="preserve"> году выделено </w:t>
      </w:r>
      <w:r w:rsidR="00303961" w:rsidRPr="00303961">
        <w:rPr>
          <w:rFonts w:ascii="Times New Roman" w:hAnsi="Times New Roman"/>
          <w:sz w:val="28"/>
          <w:szCs w:val="28"/>
        </w:rPr>
        <w:t>99329,81</w:t>
      </w:r>
      <w:r w:rsidRPr="0030396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765D" w:rsidRPr="00303961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бюджет)– </w:t>
      </w:r>
      <w:r w:rsidR="00303961" w:rsidRPr="00303961">
        <w:rPr>
          <w:rFonts w:ascii="Times New Roman" w:hAnsi="Times New Roman"/>
          <w:sz w:val="28"/>
          <w:szCs w:val="28"/>
        </w:rPr>
        <w:t>6180,56</w:t>
      </w:r>
      <w:r w:rsidRPr="00303961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303961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города – </w:t>
      </w:r>
      <w:r w:rsidR="00303961" w:rsidRPr="00303961">
        <w:rPr>
          <w:rFonts w:ascii="Times New Roman" w:hAnsi="Times New Roman"/>
          <w:sz w:val="28"/>
          <w:szCs w:val="28"/>
        </w:rPr>
        <w:t>93149,25</w:t>
      </w:r>
      <w:r w:rsidRPr="00303961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303961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За </w:t>
      </w:r>
      <w:r w:rsidR="00303961" w:rsidRPr="00303961">
        <w:rPr>
          <w:rFonts w:ascii="Times New Roman" w:hAnsi="Times New Roman"/>
          <w:sz w:val="28"/>
          <w:szCs w:val="28"/>
        </w:rPr>
        <w:t>1 квартал 2021 года</w:t>
      </w:r>
      <w:r w:rsidRPr="00303961">
        <w:rPr>
          <w:rFonts w:ascii="Times New Roman" w:hAnsi="Times New Roman"/>
          <w:sz w:val="28"/>
          <w:szCs w:val="28"/>
        </w:rPr>
        <w:t xml:space="preserve"> освоено </w:t>
      </w:r>
      <w:r w:rsidR="00303961" w:rsidRPr="00303961">
        <w:rPr>
          <w:rFonts w:ascii="Times New Roman" w:hAnsi="Times New Roman"/>
          <w:sz w:val="28"/>
          <w:szCs w:val="28"/>
        </w:rPr>
        <w:t>19166,53</w:t>
      </w:r>
      <w:r w:rsidRPr="00303961">
        <w:rPr>
          <w:rFonts w:ascii="Times New Roman" w:hAnsi="Times New Roman"/>
          <w:sz w:val="28"/>
          <w:szCs w:val="28"/>
        </w:rPr>
        <w:t xml:space="preserve"> тыс. рублей (</w:t>
      </w:r>
      <w:r w:rsidR="00303961" w:rsidRPr="00303961">
        <w:rPr>
          <w:rFonts w:ascii="Times New Roman" w:hAnsi="Times New Roman"/>
          <w:sz w:val="28"/>
          <w:szCs w:val="28"/>
        </w:rPr>
        <w:t>19,3</w:t>
      </w:r>
      <w:r w:rsidR="00DA7B17">
        <w:rPr>
          <w:rFonts w:ascii="Times New Roman" w:hAnsi="Times New Roman"/>
          <w:sz w:val="28"/>
          <w:szCs w:val="28"/>
        </w:rPr>
        <w:t>0</w:t>
      </w:r>
      <w:r w:rsidRPr="00303961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5E765D" w:rsidRPr="00303961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303961" w:rsidRPr="00303961">
        <w:rPr>
          <w:rFonts w:ascii="Times New Roman" w:hAnsi="Times New Roman"/>
          <w:sz w:val="28"/>
          <w:szCs w:val="28"/>
        </w:rPr>
        <w:t>180,58</w:t>
      </w:r>
      <w:r w:rsidRPr="00303961">
        <w:rPr>
          <w:rFonts w:ascii="Times New Roman" w:hAnsi="Times New Roman"/>
          <w:sz w:val="28"/>
          <w:szCs w:val="28"/>
        </w:rPr>
        <w:t xml:space="preserve"> тыс. рублей (</w:t>
      </w:r>
      <w:r w:rsidR="00303961" w:rsidRPr="00303961">
        <w:rPr>
          <w:rFonts w:ascii="Times New Roman" w:hAnsi="Times New Roman"/>
          <w:sz w:val="28"/>
          <w:szCs w:val="28"/>
        </w:rPr>
        <w:t>2,92</w:t>
      </w:r>
      <w:r w:rsidRPr="00303961">
        <w:rPr>
          <w:rFonts w:ascii="Times New Roman" w:hAnsi="Times New Roman"/>
          <w:sz w:val="28"/>
          <w:szCs w:val="28"/>
        </w:rPr>
        <w:t xml:space="preserve"> %);</w:t>
      </w:r>
    </w:p>
    <w:p w:rsidR="005E765D" w:rsidRPr="00303961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города – </w:t>
      </w:r>
      <w:r w:rsidR="00303961" w:rsidRPr="00303961">
        <w:rPr>
          <w:rFonts w:ascii="Times New Roman" w:hAnsi="Times New Roman"/>
          <w:sz w:val="28"/>
          <w:szCs w:val="28"/>
        </w:rPr>
        <w:t>18985,95</w:t>
      </w:r>
      <w:r w:rsidRPr="00303961">
        <w:rPr>
          <w:rFonts w:ascii="Times New Roman" w:hAnsi="Times New Roman"/>
          <w:sz w:val="28"/>
          <w:szCs w:val="28"/>
        </w:rPr>
        <w:t xml:space="preserve"> тыс. рублей (</w:t>
      </w:r>
      <w:r w:rsidR="00303961" w:rsidRPr="00303961">
        <w:rPr>
          <w:rFonts w:ascii="Times New Roman" w:hAnsi="Times New Roman"/>
          <w:sz w:val="28"/>
          <w:szCs w:val="28"/>
        </w:rPr>
        <w:t>20,38</w:t>
      </w:r>
      <w:r w:rsidRPr="00303961">
        <w:rPr>
          <w:rFonts w:ascii="Times New Roman" w:hAnsi="Times New Roman"/>
          <w:sz w:val="28"/>
          <w:szCs w:val="28"/>
        </w:rPr>
        <w:t xml:space="preserve"> %).</w:t>
      </w:r>
    </w:p>
    <w:p w:rsidR="00E20C3D" w:rsidRPr="00B733B4" w:rsidRDefault="00E20C3D" w:rsidP="00E20C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B4">
        <w:rPr>
          <w:rFonts w:ascii="Times New Roman" w:hAnsi="Times New Roman"/>
          <w:sz w:val="28"/>
          <w:szCs w:val="28"/>
        </w:rPr>
        <w:t xml:space="preserve">Прогноз освоения до конца года – </w:t>
      </w:r>
      <w:r w:rsidR="00303961" w:rsidRPr="00B733B4">
        <w:rPr>
          <w:rFonts w:ascii="Times New Roman" w:hAnsi="Times New Roman"/>
          <w:sz w:val="28"/>
          <w:szCs w:val="28"/>
        </w:rPr>
        <w:t>98,8</w:t>
      </w:r>
      <w:r w:rsidRPr="00B733B4">
        <w:rPr>
          <w:rFonts w:ascii="Times New Roman" w:hAnsi="Times New Roman"/>
          <w:sz w:val="28"/>
          <w:szCs w:val="28"/>
        </w:rPr>
        <w:t xml:space="preserve"> %.</w:t>
      </w:r>
    </w:p>
    <w:p w:rsidR="00E20C3D" w:rsidRPr="00B733B4" w:rsidRDefault="00E20C3D" w:rsidP="00E20C3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33B4">
        <w:rPr>
          <w:rFonts w:ascii="Times New Roman" w:hAnsi="Times New Roman"/>
          <w:sz w:val="28"/>
          <w:szCs w:val="28"/>
        </w:rPr>
        <w:t xml:space="preserve">В течение </w:t>
      </w:r>
      <w:r w:rsidR="00FF2D68" w:rsidRPr="00B733B4">
        <w:rPr>
          <w:rFonts w:ascii="Times New Roman" w:hAnsi="Times New Roman"/>
          <w:sz w:val="28"/>
          <w:szCs w:val="28"/>
        </w:rPr>
        <w:t>1 квартала 2021</w:t>
      </w:r>
      <w:r w:rsidRPr="00B733B4">
        <w:rPr>
          <w:rFonts w:ascii="Times New Roman" w:hAnsi="Times New Roman"/>
          <w:sz w:val="28"/>
          <w:szCs w:val="28"/>
        </w:rPr>
        <w:t xml:space="preserve"> года все 12 запланированных мероприятий выполнялись. </w:t>
      </w:r>
      <w:r w:rsidR="00FF2D68" w:rsidRPr="00B733B4">
        <w:rPr>
          <w:rFonts w:ascii="Times New Roman" w:hAnsi="Times New Roman"/>
          <w:sz w:val="28"/>
          <w:szCs w:val="28"/>
        </w:rPr>
        <w:t>Все</w:t>
      </w:r>
      <w:r w:rsidRPr="00B733B4">
        <w:rPr>
          <w:rFonts w:ascii="Times New Roman" w:hAnsi="Times New Roman"/>
          <w:sz w:val="28"/>
          <w:szCs w:val="28"/>
        </w:rPr>
        <w:t xml:space="preserve"> 6 контрольных событий состоял</w:t>
      </w:r>
      <w:r w:rsidR="00FF2D68" w:rsidRPr="00B733B4">
        <w:rPr>
          <w:rFonts w:ascii="Times New Roman" w:hAnsi="Times New Roman"/>
          <w:sz w:val="28"/>
          <w:szCs w:val="28"/>
        </w:rPr>
        <w:t>и</w:t>
      </w:r>
      <w:r w:rsidRPr="00B733B4">
        <w:rPr>
          <w:rFonts w:ascii="Times New Roman" w:hAnsi="Times New Roman"/>
          <w:sz w:val="28"/>
          <w:szCs w:val="28"/>
        </w:rPr>
        <w:t xml:space="preserve">сь. </w:t>
      </w:r>
    </w:p>
    <w:p w:rsidR="00B733B4" w:rsidRPr="001532F2" w:rsidRDefault="00B733B4" w:rsidP="00B733B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33B4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</w:t>
      </w:r>
      <w:r>
        <w:rPr>
          <w:rFonts w:ascii="Times New Roman" w:hAnsi="Times New Roman"/>
          <w:sz w:val="28"/>
          <w:szCs w:val="28"/>
        </w:rPr>
        <w:t>состава мероприятий</w:t>
      </w:r>
      <w:r w:rsidRPr="001532F2">
        <w:rPr>
          <w:rFonts w:ascii="Times New Roman" w:hAnsi="Times New Roman"/>
          <w:sz w:val="28"/>
          <w:szCs w:val="28"/>
        </w:rPr>
        <w:t xml:space="preserve"> программы</w:t>
      </w:r>
      <w:r w:rsidR="00450E4C">
        <w:rPr>
          <w:rFonts w:ascii="Times New Roman" w:hAnsi="Times New Roman"/>
          <w:sz w:val="28"/>
          <w:szCs w:val="28"/>
        </w:rPr>
        <w:t>, объемов их финансирования, показателей и целевых индикаторов</w:t>
      </w:r>
      <w:r w:rsidRPr="001532F2">
        <w:rPr>
          <w:rFonts w:ascii="Times New Roman" w:hAnsi="Times New Roman"/>
          <w:sz w:val="28"/>
          <w:szCs w:val="28"/>
        </w:rPr>
        <w:t xml:space="preserve">. </w:t>
      </w:r>
    </w:p>
    <w:p w:rsidR="008F0ADD" w:rsidRDefault="008F0AD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C3D" w:rsidRDefault="00E20C3D" w:rsidP="00E20C3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643222">
        <w:rPr>
          <w:rFonts w:ascii="Times New Roman" w:hAnsi="Times New Roman"/>
          <w:sz w:val="28"/>
          <w:szCs w:val="28"/>
        </w:rPr>
        <w:t>1 квартал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20C3D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526"/>
        <w:gridCol w:w="1184"/>
        <w:gridCol w:w="1336"/>
        <w:gridCol w:w="1176"/>
        <w:gridCol w:w="1161"/>
        <w:gridCol w:w="924"/>
        <w:gridCol w:w="924"/>
        <w:gridCol w:w="959"/>
      </w:tblGrid>
      <w:tr w:rsidR="00E20C3D" w:rsidRPr="00527388" w:rsidTr="0081766C">
        <w:tc>
          <w:tcPr>
            <w:tcW w:w="644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мероприятия, мероприятий в его составе /контрольное событие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E20C3D" w:rsidRPr="00527388" w:rsidTr="0081766C">
        <w:tc>
          <w:tcPr>
            <w:tcW w:w="644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том  г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E20C3D" w:rsidRPr="00657B02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512"/>
        <w:gridCol w:w="1198"/>
        <w:gridCol w:w="1344"/>
        <w:gridCol w:w="1126"/>
        <w:gridCol w:w="14"/>
        <w:gridCol w:w="36"/>
        <w:gridCol w:w="1161"/>
        <w:gridCol w:w="902"/>
        <w:gridCol w:w="28"/>
        <w:gridCol w:w="904"/>
        <w:gridCol w:w="986"/>
      </w:tblGrid>
      <w:tr w:rsidR="00E20C3D" w:rsidRPr="00D313CC" w:rsidTr="0081766C">
        <w:trPr>
          <w:cantSplit/>
          <w:tblHeader/>
        </w:trPr>
        <w:tc>
          <w:tcPr>
            <w:tcW w:w="634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B124E" w:rsidRPr="00D313CC" w:rsidTr="0081766C">
        <w:trPr>
          <w:tblHeader/>
        </w:trPr>
        <w:tc>
          <w:tcPr>
            <w:tcW w:w="634" w:type="dxa"/>
            <w:vAlign w:val="center"/>
          </w:tcPr>
          <w:p w:rsidR="006B124E" w:rsidRDefault="006B124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6B124E" w:rsidRDefault="006B124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FC1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Кул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ь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тура города Невинномысска</w:t>
            </w:r>
            <w:r w:rsidRPr="00A81F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B124E" w:rsidRPr="00A81FC1" w:rsidRDefault="006B124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6B124E" w:rsidRPr="004A4A3D" w:rsidRDefault="006B124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B124E" w:rsidRDefault="006B124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B124E" w:rsidRDefault="006B124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6B124E" w:rsidRPr="00F84478" w:rsidRDefault="006B124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B124E" w:rsidRPr="001A10B5" w:rsidRDefault="006B124E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98133,31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6B124E" w:rsidRPr="001A10B5" w:rsidRDefault="006B124E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99329,81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124E" w:rsidRPr="001A10B5" w:rsidRDefault="006B124E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19166,53</w:t>
            </w:r>
          </w:p>
        </w:tc>
      </w:tr>
      <w:tr w:rsidR="00E56559" w:rsidRPr="00D313CC" w:rsidTr="0081766C">
        <w:trPr>
          <w:tblHeader/>
        </w:trPr>
        <w:tc>
          <w:tcPr>
            <w:tcW w:w="634" w:type="dxa"/>
            <w:vAlign w:val="center"/>
          </w:tcPr>
          <w:p w:rsidR="00E56559" w:rsidRDefault="00E5655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E56559" w:rsidRPr="00F84478" w:rsidRDefault="00E5655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56559" w:rsidRPr="00F84478" w:rsidRDefault="00E5655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E56559" w:rsidRPr="004A4A3D" w:rsidRDefault="00E5655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56559" w:rsidRDefault="00E5655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56559" w:rsidRDefault="00E5655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E56559" w:rsidRPr="00245102" w:rsidRDefault="00E5655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56559" w:rsidRPr="00D32C35" w:rsidRDefault="00E56559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56559" w:rsidRPr="008C07FD" w:rsidRDefault="00E56559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56559" w:rsidRPr="008C07FD" w:rsidRDefault="00E56559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5C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56559" w:rsidRPr="00D313CC" w:rsidTr="0081766C">
        <w:trPr>
          <w:tblHeader/>
        </w:trPr>
        <w:tc>
          <w:tcPr>
            <w:tcW w:w="634" w:type="dxa"/>
            <w:vAlign w:val="center"/>
          </w:tcPr>
          <w:p w:rsidR="00E56559" w:rsidRDefault="00E5655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E56559" w:rsidRPr="00F84478" w:rsidRDefault="00E5655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E56559" w:rsidRPr="004A4A3D" w:rsidRDefault="00E5655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56559" w:rsidRDefault="00E5655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56559" w:rsidRDefault="00E5655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E56559" w:rsidRPr="00245102" w:rsidRDefault="00E5655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56559" w:rsidRPr="001A10B5" w:rsidRDefault="00E56559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180,56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56559" w:rsidRPr="001A10B5" w:rsidRDefault="00E56559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180,56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56559" w:rsidRPr="001A10B5" w:rsidRDefault="00E56559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180,58</w:t>
            </w:r>
          </w:p>
        </w:tc>
      </w:tr>
      <w:tr w:rsidR="006B124E" w:rsidRPr="00D313CC" w:rsidTr="0081766C">
        <w:trPr>
          <w:tblHeader/>
        </w:trPr>
        <w:tc>
          <w:tcPr>
            <w:tcW w:w="634" w:type="dxa"/>
            <w:vAlign w:val="center"/>
          </w:tcPr>
          <w:p w:rsidR="006B124E" w:rsidRDefault="006B124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6B124E" w:rsidRPr="00F84478" w:rsidRDefault="006B124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6B124E" w:rsidRPr="004A4A3D" w:rsidRDefault="006B124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B124E" w:rsidRDefault="006B124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B124E" w:rsidRDefault="006B124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6B124E" w:rsidRPr="00F84478" w:rsidRDefault="006B124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B124E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  <w:r w:rsidR="006B124E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952,75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6B124E" w:rsidRPr="001A10B5" w:rsidRDefault="006B124E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93149,25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124E" w:rsidRPr="001A10B5" w:rsidRDefault="006B124E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18985,95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245102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522AF" w:rsidRPr="00D313CC" w:rsidTr="0081766C">
        <w:trPr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512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иску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ств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940,55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323,75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522AF" w:rsidRPr="00D313CC" w:rsidTr="0081766C">
        <w:trPr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522AF" w:rsidRPr="00D32C35" w:rsidRDefault="001522AF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522AF" w:rsidRPr="00D32C35" w:rsidRDefault="001522AF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D32C35" w:rsidRDefault="001522AF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522AF" w:rsidRPr="00D313CC" w:rsidTr="001A10B5">
        <w:trPr>
          <w:trHeight w:val="313"/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940,55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323,75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27DC5" w:rsidRPr="00D313CC" w:rsidTr="0081766C">
        <w:trPr>
          <w:tblHeader/>
        </w:trPr>
        <w:tc>
          <w:tcPr>
            <w:tcW w:w="634" w:type="dxa"/>
            <w:vAlign w:val="center"/>
          </w:tcPr>
          <w:p w:rsidR="00227DC5" w:rsidRDefault="00227DC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2" w:type="dxa"/>
          </w:tcPr>
          <w:p w:rsidR="00227DC5" w:rsidRPr="00440C22" w:rsidRDefault="00227DC5" w:rsidP="0081766C">
            <w:pPr>
              <w:spacing w:after="0" w:line="240" w:lineRule="auto"/>
              <w:ind w:right="-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ятие 1:</w:t>
            </w:r>
          </w:p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полнительных общеразвивающих и общеобразов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тельных предпр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фессиональных программ в обл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ти иску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сств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proofErr w:type="gramEnd"/>
            <w:r w:rsidRPr="00440C22">
              <w:rPr>
                <w:rFonts w:ascii="Times New Roman" w:hAnsi="Times New Roman"/>
                <w:sz w:val="16"/>
                <w:szCs w:val="16"/>
              </w:rPr>
              <w:t>е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198" w:type="dxa"/>
          </w:tcPr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комитета по культуре администр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ции города </w:t>
            </w:r>
          </w:p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27DC5" w:rsidRPr="00680380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27DC5" w:rsidRPr="00440C22" w:rsidRDefault="00227DC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продолжае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оперативная работа 2 учрежде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ний/</w:t>
            </w:r>
          </w:p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30.03.2021</w:t>
            </w:r>
          </w:p>
          <w:p w:rsidR="00227DC5" w:rsidRPr="00440C22" w:rsidRDefault="00227DC5" w:rsidP="0022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227DC5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227DC5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vAlign w:val="center"/>
          </w:tcPr>
          <w:p w:rsidR="00227DC5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227DC5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940,55</w:t>
            </w:r>
          </w:p>
        </w:tc>
        <w:tc>
          <w:tcPr>
            <w:tcW w:w="986" w:type="dxa"/>
            <w:vAlign w:val="center"/>
          </w:tcPr>
          <w:p w:rsidR="00227DC5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227DC5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323,75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27DC5" w:rsidRPr="00D313CC" w:rsidTr="00400436">
        <w:trPr>
          <w:tblHeader/>
        </w:trPr>
        <w:tc>
          <w:tcPr>
            <w:tcW w:w="634" w:type="dxa"/>
            <w:vAlign w:val="center"/>
          </w:tcPr>
          <w:p w:rsidR="00227DC5" w:rsidRDefault="00227DC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27DC5" w:rsidRPr="00F84478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227DC5" w:rsidRPr="00440C22" w:rsidRDefault="00227DC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227DC5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227DC5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vAlign w:val="center"/>
          </w:tcPr>
          <w:p w:rsidR="00227DC5" w:rsidRPr="001A10B5" w:rsidRDefault="00227DC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31940,55</w:t>
            </w:r>
          </w:p>
        </w:tc>
        <w:tc>
          <w:tcPr>
            <w:tcW w:w="986" w:type="dxa"/>
            <w:vAlign w:val="center"/>
          </w:tcPr>
          <w:p w:rsidR="00227DC5" w:rsidRPr="001A10B5" w:rsidRDefault="00227DC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6323,75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512" w:type="dxa"/>
            <w:vAlign w:val="center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2D4001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отников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составляет 101 человек</w:t>
            </w:r>
          </w:p>
        </w:tc>
        <w:tc>
          <w:tcPr>
            <w:tcW w:w="902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31101,74</w:t>
            </w:r>
          </w:p>
        </w:tc>
        <w:tc>
          <w:tcPr>
            <w:tcW w:w="932" w:type="dxa"/>
            <w:gridSpan w:val="2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31216,86</w:t>
            </w:r>
          </w:p>
        </w:tc>
        <w:tc>
          <w:tcPr>
            <w:tcW w:w="986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5989,25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512" w:type="dxa"/>
            <w:vAlign w:val="center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бот, оказание услуг 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оперативная работа 2 учреждений </w:t>
            </w:r>
          </w:p>
        </w:tc>
        <w:tc>
          <w:tcPr>
            <w:tcW w:w="902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519,25</w:t>
            </w:r>
          </w:p>
        </w:tc>
        <w:tc>
          <w:tcPr>
            <w:tcW w:w="932" w:type="dxa"/>
            <w:gridSpan w:val="2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519,75</w:t>
            </w:r>
          </w:p>
        </w:tc>
        <w:tc>
          <w:tcPr>
            <w:tcW w:w="986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284,08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12" w:type="dxa"/>
            <w:vAlign w:val="center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E20C3D" w:rsidRPr="00A03B68" w:rsidRDefault="00E20C3D" w:rsidP="0081766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деятельность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учреждений </w:t>
            </w:r>
          </w:p>
        </w:tc>
        <w:tc>
          <w:tcPr>
            <w:tcW w:w="902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203,94</w:t>
            </w:r>
          </w:p>
        </w:tc>
        <w:tc>
          <w:tcPr>
            <w:tcW w:w="932" w:type="dxa"/>
            <w:gridSpan w:val="2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203,94</w:t>
            </w:r>
          </w:p>
        </w:tc>
        <w:tc>
          <w:tcPr>
            <w:tcW w:w="986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50,42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существлен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 предпрофессиональных образовательных программ в области иску</w:t>
            </w:r>
            <w:proofErr w:type="gramStart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сств в дв</w:t>
            </w:r>
            <w:proofErr w:type="gramEnd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ух учреждениях допо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нительного образования в сфере искусств. Общее число учащихся составило 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овек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. Все обязательные платежи, касающи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ся содержания имущества, оплаты налогов, труда работников учреждений, осуществлялись своевременно, задолженностей по выплатам не имеется.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Численность работников двух учреждений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101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522AF" w:rsidRPr="00D313CC" w:rsidTr="0081766C">
        <w:trPr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«Организация культурно-досуговой де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тельности в гор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де Невинномы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22AF" w:rsidRPr="00B84586" w:rsidRDefault="001522AF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4586">
              <w:rPr>
                <w:rFonts w:ascii="Times New Roman" w:hAnsi="Times New Roman"/>
                <w:sz w:val="16"/>
                <w:szCs w:val="16"/>
                <w:lang w:eastAsia="ru-RU"/>
              </w:rPr>
              <w:t>41381,51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522AF" w:rsidRPr="00B84586" w:rsidRDefault="001522AF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4586">
              <w:rPr>
                <w:rFonts w:ascii="Times New Roman" w:hAnsi="Times New Roman"/>
                <w:sz w:val="16"/>
                <w:szCs w:val="16"/>
                <w:lang w:eastAsia="ru-RU"/>
              </w:rPr>
              <w:t>41 974,13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B84586" w:rsidRDefault="001522AF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4586">
              <w:rPr>
                <w:rFonts w:ascii="Times New Roman" w:hAnsi="Times New Roman"/>
                <w:sz w:val="16"/>
                <w:szCs w:val="16"/>
                <w:lang w:eastAsia="ru-RU"/>
              </w:rPr>
              <w:t>7336,10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C26B71" w:rsidRDefault="00E20C3D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C26B71" w:rsidRDefault="00E20C3D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C831A5" w:rsidRDefault="00E20C3D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74A5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522AF" w:rsidRPr="00D313CC" w:rsidTr="0081766C">
        <w:trPr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22AF" w:rsidRPr="00B84586" w:rsidRDefault="00B84586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1522AF" w:rsidRPr="00B84586">
              <w:rPr>
                <w:rFonts w:ascii="Times New Roman" w:hAnsi="Times New Roman"/>
                <w:sz w:val="16"/>
                <w:szCs w:val="16"/>
                <w:lang w:eastAsia="ru-RU"/>
              </w:rPr>
              <w:t>999,98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522AF" w:rsidRPr="00B84586" w:rsidRDefault="001522AF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4586">
              <w:rPr>
                <w:rFonts w:ascii="Times New Roman" w:hAnsi="Times New Roman"/>
                <w:sz w:val="16"/>
                <w:szCs w:val="16"/>
                <w:lang w:eastAsia="ru-RU"/>
              </w:rPr>
              <w:t>5999,98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B84586" w:rsidRDefault="001522AF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74A5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522AF" w:rsidRPr="00D313CC" w:rsidTr="00ED20AC">
        <w:trPr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22AF" w:rsidRPr="00B84586" w:rsidRDefault="001522AF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4586">
              <w:rPr>
                <w:rFonts w:ascii="Times New Roman" w:hAnsi="Times New Roman"/>
                <w:sz w:val="16"/>
                <w:szCs w:val="16"/>
                <w:lang w:eastAsia="ru-RU"/>
              </w:rPr>
              <w:t>35381,53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522AF" w:rsidRPr="00B84586" w:rsidRDefault="00B84586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  <w:r w:rsidR="001522AF" w:rsidRPr="00B84586">
              <w:rPr>
                <w:rFonts w:ascii="Times New Roman" w:hAnsi="Times New Roman"/>
                <w:sz w:val="16"/>
                <w:szCs w:val="16"/>
                <w:lang w:eastAsia="ru-RU"/>
              </w:rPr>
              <w:t>974,15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B84586" w:rsidRDefault="00B84586" w:rsidP="00B84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1522AF" w:rsidRPr="00B84586">
              <w:rPr>
                <w:rFonts w:ascii="Times New Roman" w:hAnsi="Times New Roman"/>
                <w:sz w:val="16"/>
                <w:szCs w:val="16"/>
                <w:lang w:eastAsia="ru-RU"/>
              </w:rPr>
              <w:t>336,10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C26B71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C26B71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C26B71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20C3D" w:rsidRPr="00D313CC" w:rsidTr="0081766C">
        <w:trPr>
          <w:trHeight w:val="1285"/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2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ности учреждений (оказание услуг) в сфере культуры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E20C3D" w:rsidRDefault="004137F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30.01.2021</w:t>
            </w:r>
          </w:p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7FB">
              <w:rPr>
                <w:rFonts w:ascii="Times New Roman" w:hAnsi="Times New Roman"/>
                <w:sz w:val="16"/>
                <w:szCs w:val="16"/>
              </w:rPr>
              <w:t>33651,89</w:t>
            </w:r>
          </w:p>
        </w:tc>
        <w:tc>
          <w:tcPr>
            <w:tcW w:w="904" w:type="dxa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34244,51</w:t>
            </w:r>
          </w:p>
        </w:tc>
        <w:tc>
          <w:tcPr>
            <w:tcW w:w="986" w:type="dxa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7029,10</w:t>
            </w:r>
          </w:p>
        </w:tc>
      </w:tr>
      <w:tr w:rsidR="008217CD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17CD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17CD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4137FB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7FB">
              <w:rPr>
                <w:rFonts w:ascii="Times New Roman" w:hAnsi="Times New Roman"/>
                <w:sz w:val="16"/>
                <w:szCs w:val="16"/>
              </w:rPr>
              <w:t>33651,89</w:t>
            </w:r>
          </w:p>
        </w:tc>
        <w:tc>
          <w:tcPr>
            <w:tcW w:w="904" w:type="dxa"/>
            <w:vAlign w:val="center"/>
          </w:tcPr>
          <w:p w:rsidR="008217CD" w:rsidRPr="004137FB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34244,51</w:t>
            </w:r>
          </w:p>
        </w:tc>
        <w:tc>
          <w:tcPr>
            <w:tcW w:w="986" w:type="dxa"/>
            <w:vAlign w:val="center"/>
          </w:tcPr>
          <w:p w:rsidR="008217CD" w:rsidRPr="004137FB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7029,10</w:t>
            </w:r>
          </w:p>
        </w:tc>
      </w:tr>
      <w:tr w:rsidR="008217CD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12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работников, занятых в сфере культ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ре,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состави</w:t>
            </w:r>
            <w:r w:rsidR="00600A4B">
              <w:rPr>
                <w:rFonts w:ascii="Times New Roman" w:hAnsi="Times New Roman"/>
                <w:sz w:val="16"/>
                <w:szCs w:val="16"/>
                <w:lang w:eastAsia="ru-RU"/>
              </w:rPr>
              <w:t>ла 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 человека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27214,60</w:t>
            </w:r>
          </w:p>
        </w:tc>
        <w:tc>
          <w:tcPr>
            <w:tcW w:w="904" w:type="dxa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27214,60</w:t>
            </w:r>
          </w:p>
        </w:tc>
        <w:tc>
          <w:tcPr>
            <w:tcW w:w="986" w:type="dxa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5497,54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12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5793,00</w:t>
            </w:r>
          </w:p>
        </w:tc>
        <w:tc>
          <w:tcPr>
            <w:tcW w:w="904" w:type="dxa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6385,62</w:t>
            </w:r>
          </w:p>
        </w:tc>
        <w:tc>
          <w:tcPr>
            <w:tcW w:w="986" w:type="dxa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1424,87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512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904" w:type="dxa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986" w:type="dxa"/>
            <w:vAlign w:val="center"/>
          </w:tcPr>
          <w:p w:rsidR="00E20C3D" w:rsidRPr="004137FB" w:rsidRDefault="004137F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106,69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24510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Осуществлена деятельность 3 муниципальных бюджетных учреждений.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имущества, оплаты налогов, труда работников учреждений, осуществлялись своевременно, задолженностей по выплатам не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</w:t>
            </w:r>
            <w:r w:rsidR="00600A4B">
              <w:rPr>
                <w:rFonts w:ascii="Times New Roman" w:hAnsi="Times New Roman"/>
                <w:sz w:val="16"/>
                <w:szCs w:val="16"/>
                <w:lang w:eastAsia="ru-RU"/>
              </w:rPr>
              <w:t>тников 3 учреждений составляет 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 человека.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формированы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направлены сведения о численности и заработной плате работников по форме № П-4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министерство культуры Ставропольского края.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2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м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ер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приятия в сфере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600A4B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культурно-массовых мероприятий/</w:t>
            </w:r>
          </w:p>
          <w:p w:rsidR="00E20C3D" w:rsidRPr="00702A07" w:rsidRDefault="00600A4B" w:rsidP="00600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30.01.2021</w:t>
            </w:r>
          </w:p>
        </w:tc>
        <w:tc>
          <w:tcPr>
            <w:tcW w:w="930" w:type="dxa"/>
            <w:gridSpan w:val="2"/>
            <w:vAlign w:val="center"/>
          </w:tcPr>
          <w:p w:rsidR="00E20C3D" w:rsidRPr="002E0554" w:rsidRDefault="00E20C3D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E20C3D" w:rsidRPr="002E0554" w:rsidRDefault="00600A4B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E20C3D" w:rsidRPr="002E0554" w:rsidRDefault="00600A4B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2E0554" w:rsidRDefault="008F3510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8F3510" w:rsidRPr="002E0554" w:rsidRDefault="008F3510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8F3510" w:rsidRPr="002E0554" w:rsidRDefault="008F3510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0A4B" w:rsidRPr="00D313CC" w:rsidTr="0081766C">
        <w:trPr>
          <w:tblHeader/>
        </w:trPr>
        <w:tc>
          <w:tcPr>
            <w:tcW w:w="634" w:type="dxa"/>
            <w:vAlign w:val="center"/>
          </w:tcPr>
          <w:p w:rsidR="00600A4B" w:rsidRDefault="00600A4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12" w:type="dxa"/>
          </w:tcPr>
          <w:p w:rsidR="00600A4B" w:rsidRDefault="00600A4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г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родских культу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роприятий</w:t>
            </w:r>
          </w:p>
        </w:tc>
        <w:tc>
          <w:tcPr>
            <w:tcW w:w="1198" w:type="dxa"/>
          </w:tcPr>
          <w:p w:rsidR="00600A4B" w:rsidRPr="004A4A3D" w:rsidRDefault="00600A4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00A4B" w:rsidRDefault="00600A4B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600A4B" w:rsidRPr="00A03B68" w:rsidRDefault="00600A4B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600A4B" w:rsidRPr="00A03B68" w:rsidRDefault="00600A4B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600A4B" w:rsidRDefault="00600A4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 культурно-массовых мероприятий/</w:t>
            </w:r>
          </w:p>
          <w:p w:rsidR="00600A4B" w:rsidRPr="00702A07" w:rsidRDefault="00600A4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30.01.2021</w:t>
            </w:r>
          </w:p>
        </w:tc>
        <w:tc>
          <w:tcPr>
            <w:tcW w:w="930" w:type="dxa"/>
            <w:gridSpan w:val="2"/>
            <w:vAlign w:val="center"/>
          </w:tcPr>
          <w:p w:rsidR="00600A4B" w:rsidRPr="002E0554" w:rsidRDefault="00600A4B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600A4B" w:rsidRPr="002E0554" w:rsidRDefault="00600A4B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600A4B" w:rsidRPr="002E0554" w:rsidRDefault="00600A4B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307,00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600A4B" w:rsidP="00600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Проведено 49</w:t>
            </w:r>
            <w:r w:rsidR="00E20C3D"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культурно-массовых мероприятий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 том числе онлайн), на которых присутствовало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8544 </w:t>
            </w:r>
            <w:r w:rsidR="00E20C3D" w:rsidRPr="008C6B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овек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 платных мероприятиях присутствовало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2729 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человек.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="00E20C3D"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</w:t>
            </w:r>
            <w:r w:rsidR="00E20C3D"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 в министерство культуры Ставропольского края свод квартальных сведений об основной деятельности муниципальных учреждений  культурно-досугового типа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001B04" w:rsidRPr="00D313CC" w:rsidTr="00001B04">
        <w:trPr>
          <w:tblHeader/>
        </w:trPr>
        <w:tc>
          <w:tcPr>
            <w:tcW w:w="634" w:type="dxa"/>
            <w:vAlign w:val="center"/>
          </w:tcPr>
          <w:p w:rsidR="00001B04" w:rsidRDefault="00001B04" w:rsidP="009E7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9E7A5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01B04" w:rsidRPr="004A4A3D" w:rsidRDefault="00001B04" w:rsidP="001A10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0B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о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приятие 3: реал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и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зация меропри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я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тий по провед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е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нию ремонта зд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а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ния муниципал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ь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ного учреждения культуры "Кул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ь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турно-Досуговый Центр "РОДИНА" города Невинн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о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001B04" w:rsidRPr="004A4A3D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001B04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001B04" w:rsidRDefault="00001B04" w:rsidP="00001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ся/</w:t>
            </w:r>
          </w:p>
          <w:p w:rsidR="00001B04" w:rsidRPr="00F84478" w:rsidRDefault="00001B04" w:rsidP="00001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30" w:type="dxa"/>
            <w:gridSpan w:val="2"/>
            <w:vAlign w:val="center"/>
          </w:tcPr>
          <w:p w:rsidR="00001B04" w:rsidRPr="00001B04" w:rsidRDefault="00001B04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529,62</w:t>
            </w:r>
          </w:p>
        </w:tc>
        <w:tc>
          <w:tcPr>
            <w:tcW w:w="904" w:type="dxa"/>
            <w:vAlign w:val="center"/>
          </w:tcPr>
          <w:p w:rsidR="00001B04" w:rsidRPr="00001B04" w:rsidRDefault="00001B04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1B04" w:rsidRPr="00001B04" w:rsidRDefault="00001B04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01B04" w:rsidRPr="00D313CC" w:rsidTr="0081766C">
        <w:trPr>
          <w:tblHeader/>
        </w:trPr>
        <w:tc>
          <w:tcPr>
            <w:tcW w:w="634" w:type="dxa"/>
            <w:vAlign w:val="center"/>
          </w:tcPr>
          <w:p w:rsidR="00001B0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1B04" w:rsidRPr="00F84478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001B04" w:rsidRPr="004A4A3D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01B04" w:rsidRPr="00F84478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01B04" w:rsidRPr="00A15630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001B04" w:rsidRPr="002E055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1B04" w:rsidRPr="002E055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01B04" w:rsidRPr="00D313CC" w:rsidTr="0081766C">
        <w:trPr>
          <w:tblHeader/>
        </w:trPr>
        <w:tc>
          <w:tcPr>
            <w:tcW w:w="634" w:type="dxa"/>
            <w:vAlign w:val="center"/>
          </w:tcPr>
          <w:p w:rsidR="00001B0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1B04" w:rsidRPr="00F84478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001B04" w:rsidRPr="004A4A3D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01B04" w:rsidRPr="00F84478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01B04" w:rsidRPr="00001B04" w:rsidRDefault="00001B04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5999,98</w:t>
            </w:r>
          </w:p>
        </w:tc>
        <w:tc>
          <w:tcPr>
            <w:tcW w:w="904" w:type="dxa"/>
            <w:vAlign w:val="center"/>
          </w:tcPr>
          <w:p w:rsidR="00001B04" w:rsidRPr="00001B04" w:rsidRDefault="00001B04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999,98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1B04" w:rsidRPr="00001B04" w:rsidRDefault="00001B04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01B04" w:rsidRPr="00D313CC" w:rsidTr="0081766C">
        <w:trPr>
          <w:tblHeader/>
        </w:trPr>
        <w:tc>
          <w:tcPr>
            <w:tcW w:w="634" w:type="dxa"/>
            <w:vAlign w:val="center"/>
          </w:tcPr>
          <w:p w:rsidR="00001B0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1B04" w:rsidRPr="00F84478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001B04" w:rsidRPr="004A4A3D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01B04" w:rsidRPr="00F84478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01B04" w:rsidRPr="00001B04" w:rsidRDefault="00001B04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529,64</w:t>
            </w:r>
          </w:p>
        </w:tc>
        <w:tc>
          <w:tcPr>
            <w:tcW w:w="904" w:type="dxa"/>
            <w:vAlign w:val="center"/>
          </w:tcPr>
          <w:p w:rsidR="00001B04" w:rsidRPr="00001B04" w:rsidRDefault="00001B04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1B04" w:rsidRPr="00001B04" w:rsidRDefault="00001B04" w:rsidP="00001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01B04" w:rsidRPr="00D313CC" w:rsidTr="0081766C">
        <w:trPr>
          <w:tblHeader/>
        </w:trPr>
        <w:tc>
          <w:tcPr>
            <w:tcW w:w="634" w:type="dxa"/>
            <w:vAlign w:val="center"/>
          </w:tcPr>
          <w:p w:rsidR="00001B0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1B04" w:rsidRPr="00F84478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001B04" w:rsidRPr="004A4A3D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01B04" w:rsidRPr="00F84478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01B04" w:rsidRPr="00A15630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001B04" w:rsidRPr="002E055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1B04" w:rsidRPr="002E055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02CD" w:rsidRPr="00D313CC" w:rsidTr="0081766C">
        <w:trPr>
          <w:tblHeader/>
        </w:trPr>
        <w:tc>
          <w:tcPr>
            <w:tcW w:w="634" w:type="dxa"/>
            <w:vAlign w:val="center"/>
          </w:tcPr>
          <w:p w:rsidR="000D02CD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02CD" w:rsidRPr="000D02CD" w:rsidRDefault="000D02CD" w:rsidP="000D0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еализация меро</w:t>
            </w:r>
            <w:r w:rsidRPr="000D02CD">
              <w:rPr>
                <w:rFonts w:ascii="Times New Roman" w:hAnsi="Times New Roman"/>
                <w:sz w:val="16"/>
                <w:szCs w:val="16"/>
              </w:rPr>
              <w:softHyphen/>
              <w:t>приятий по пров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е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дению ремонта здания муници</w:t>
            </w:r>
            <w:r w:rsidRPr="000D02CD">
              <w:rPr>
                <w:rFonts w:ascii="Times New Roman" w:hAnsi="Times New Roman"/>
                <w:sz w:val="16"/>
                <w:szCs w:val="16"/>
              </w:rPr>
              <w:softHyphen/>
              <w:t>пального бюдже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т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 xml:space="preserve">ного учреждения культуры </w:t>
            </w:r>
          </w:p>
          <w:p w:rsidR="000D02CD" w:rsidRDefault="000D02CD" w:rsidP="000D0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02CD">
              <w:rPr>
                <w:rFonts w:ascii="Times New Roman" w:hAnsi="Times New Roman"/>
                <w:sz w:val="16"/>
                <w:szCs w:val="16"/>
              </w:rPr>
              <w:t>«Куль</w:t>
            </w:r>
            <w:r w:rsidRPr="000D02CD">
              <w:rPr>
                <w:rFonts w:ascii="Times New Roman" w:hAnsi="Times New Roman"/>
                <w:sz w:val="16"/>
                <w:szCs w:val="16"/>
              </w:rPr>
              <w:softHyphen/>
              <w:t>турно-Досуговый Центр «РОДИНА» гор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о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да Невинномысска</w:t>
            </w:r>
          </w:p>
        </w:tc>
        <w:tc>
          <w:tcPr>
            <w:tcW w:w="1198" w:type="dxa"/>
            <w:vAlign w:val="center"/>
          </w:tcPr>
          <w:p w:rsidR="000D02CD" w:rsidRPr="004A4A3D" w:rsidRDefault="000D02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D02CD" w:rsidRPr="00A03B68" w:rsidRDefault="000D02C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D02CD" w:rsidRPr="00A03B68" w:rsidRDefault="000D02C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D02CD" w:rsidRPr="00F84478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D02CD" w:rsidRPr="00001B0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529,62</w:t>
            </w:r>
          </w:p>
        </w:tc>
        <w:tc>
          <w:tcPr>
            <w:tcW w:w="904" w:type="dxa"/>
            <w:vAlign w:val="center"/>
          </w:tcPr>
          <w:p w:rsidR="000D02CD" w:rsidRPr="00001B0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02CD" w:rsidRPr="00001B0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02CD" w:rsidRPr="00D313CC" w:rsidTr="0081766C">
        <w:trPr>
          <w:tblHeader/>
        </w:trPr>
        <w:tc>
          <w:tcPr>
            <w:tcW w:w="634" w:type="dxa"/>
            <w:vAlign w:val="center"/>
          </w:tcPr>
          <w:p w:rsidR="000D02CD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D02CD" w:rsidRPr="00F84478" w:rsidRDefault="000D02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0D02CD" w:rsidRPr="004A4A3D" w:rsidRDefault="000D02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D02CD" w:rsidRPr="00A03B68" w:rsidRDefault="000D02C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D02CD" w:rsidRPr="00A03B68" w:rsidRDefault="000D02C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D02CD" w:rsidRPr="00F84478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D02CD" w:rsidRPr="00A15630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0D02CD" w:rsidRPr="002E055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02CD" w:rsidRPr="002E055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02CD" w:rsidRPr="00D313CC" w:rsidTr="0081766C">
        <w:trPr>
          <w:tblHeader/>
        </w:trPr>
        <w:tc>
          <w:tcPr>
            <w:tcW w:w="634" w:type="dxa"/>
            <w:vAlign w:val="center"/>
          </w:tcPr>
          <w:p w:rsidR="000D02CD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D02CD" w:rsidRPr="00F84478" w:rsidRDefault="000D02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0D02CD" w:rsidRPr="004A4A3D" w:rsidRDefault="000D02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D02CD" w:rsidRPr="00A03B68" w:rsidRDefault="000D02C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D02CD" w:rsidRPr="00A03B68" w:rsidRDefault="000D02C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D02CD" w:rsidRPr="00F84478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D02CD" w:rsidRPr="00001B0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5999,98</w:t>
            </w:r>
          </w:p>
        </w:tc>
        <w:tc>
          <w:tcPr>
            <w:tcW w:w="904" w:type="dxa"/>
            <w:vAlign w:val="center"/>
          </w:tcPr>
          <w:p w:rsidR="000D02CD" w:rsidRPr="00001B0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999,98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02CD" w:rsidRPr="00001B0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02CD" w:rsidRPr="00D313CC" w:rsidTr="0081766C">
        <w:trPr>
          <w:tblHeader/>
        </w:trPr>
        <w:tc>
          <w:tcPr>
            <w:tcW w:w="634" w:type="dxa"/>
            <w:vAlign w:val="center"/>
          </w:tcPr>
          <w:p w:rsidR="000D02CD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D02CD" w:rsidRPr="00F84478" w:rsidRDefault="000D02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0D02CD" w:rsidRPr="004A4A3D" w:rsidRDefault="000D02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D02CD" w:rsidRPr="00A03B68" w:rsidRDefault="000D02C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D02CD" w:rsidRPr="00A03B68" w:rsidRDefault="000D02C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D02CD" w:rsidRPr="00F84478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D02CD" w:rsidRPr="00001B0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529,64</w:t>
            </w:r>
          </w:p>
        </w:tc>
        <w:tc>
          <w:tcPr>
            <w:tcW w:w="904" w:type="dxa"/>
            <w:vAlign w:val="center"/>
          </w:tcPr>
          <w:p w:rsidR="000D02CD" w:rsidRPr="00001B0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529,64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02CD" w:rsidRPr="00001B0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1B04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02CD" w:rsidRPr="00D313CC" w:rsidTr="0081766C">
        <w:trPr>
          <w:tblHeader/>
        </w:trPr>
        <w:tc>
          <w:tcPr>
            <w:tcW w:w="634" w:type="dxa"/>
            <w:vAlign w:val="center"/>
          </w:tcPr>
          <w:p w:rsidR="000D02CD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D02CD" w:rsidRPr="00F84478" w:rsidRDefault="000D02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0D02CD" w:rsidRPr="004A4A3D" w:rsidRDefault="000D02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D02CD" w:rsidRPr="00A03B68" w:rsidRDefault="000D02C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D02CD" w:rsidRPr="00A03B68" w:rsidRDefault="000D02C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D02CD" w:rsidRPr="00F84478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D02CD" w:rsidRPr="00A15630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0D02CD" w:rsidRPr="002E055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02CD" w:rsidRPr="002E0554" w:rsidRDefault="000D02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3510" w:rsidRPr="00D313CC" w:rsidTr="003D5DA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8F3510" w:rsidRDefault="009E7A5F" w:rsidP="009E7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Подписано Соглашение, заключен контракт. Работы ведутся.</w:t>
            </w:r>
          </w:p>
        </w:tc>
      </w:tr>
      <w:tr w:rsidR="00C164F2" w:rsidRPr="00D313CC" w:rsidTr="0081766C">
        <w:trPr>
          <w:tblHeader/>
        </w:trPr>
        <w:tc>
          <w:tcPr>
            <w:tcW w:w="634" w:type="dxa"/>
            <w:vAlign w:val="center"/>
          </w:tcPr>
          <w:p w:rsidR="00C164F2" w:rsidRDefault="00C164F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164F2" w:rsidRPr="004A4A3D" w:rsidRDefault="00C164F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C164F2" w:rsidRPr="004A4A3D" w:rsidRDefault="00C164F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vAlign w:val="center"/>
          </w:tcPr>
          <w:p w:rsidR="00C164F2" w:rsidRPr="004A4A3D" w:rsidRDefault="00C164F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</w:tcPr>
          <w:p w:rsidR="00C164F2" w:rsidRPr="00A03B68" w:rsidRDefault="00C164F2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C164F2" w:rsidRPr="00A03B68" w:rsidRDefault="00C164F2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C164F2" w:rsidRPr="00F84478" w:rsidRDefault="00C164F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C164F2" w:rsidRPr="00C164F2" w:rsidRDefault="00C164F2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744,34</w:t>
            </w:r>
          </w:p>
        </w:tc>
        <w:tc>
          <w:tcPr>
            <w:tcW w:w="904" w:type="dxa"/>
            <w:vAlign w:val="center"/>
          </w:tcPr>
          <w:p w:rsidR="00C164F2" w:rsidRPr="00C164F2" w:rsidRDefault="00C164F2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912,60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164F2" w:rsidRPr="00C164F2" w:rsidRDefault="00C164F2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4534,46</w:t>
            </w:r>
          </w:p>
        </w:tc>
      </w:tr>
      <w:tr w:rsidR="00C164F2" w:rsidRPr="00D313CC" w:rsidTr="0081766C">
        <w:trPr>
          <w:tblHeader/>
        </w:trPr>
        <w:tc>
          <w:tcPr>
            <w:tcW w:w="634" w:type="dxa"/>
            <w:vAlign w:val="center"/>
          </w:tcPr>
          <w:p w:rsidR="00C164F2" w:rsidRDefault="00C164F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C164F2" w:rsidRPr="00F84478" w:rsidRDefault="00C164F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164F2" w:rsidRPr="00F84478" w:rsidRDefault="00C164F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C164F2" w:rsidRPr="004A4A3D" w:rsidRDefault="00C164F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164F2" w:rsidRPr="00A03B68" w:rsidRDefault="00C164F2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C164F2" w:rsidRPr="00A03B68" w:rsidRDefault="00C164F2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C164F2" w:rsidRPr="00F84478" w:rsidRDefault="00C164F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C164F2" w:rsidRPr="00A15630" w:rsidRDefault="00C164F2" w:rsidP="00A61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C164F2" w:rsidRPr="002E0554" w:rsidRDefault="00C164F2" w:rsidP="00A61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164F2" w:rsidRPr="002E0554" w:rsidRDefault="00C164F2" w:rsidP="00A61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164F2" w:rsidRPr="00D313CC" w:rsidTr="0081766C">
        <w:trPr>
          <w:tblHeader/>
        </w:trPr>
        <w:tc>
          <w:tcPr>
            <w:tcW w:w="634" w:type="dxa"/>
            <w:vAlign w:val="center"/>
          </w:tcPr>
          <w:p w:rsidR="00C164F2" w:rsidRDefault="00C164F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C164F2" w:rsidRPr="00F84478" w:rsidRDefault="00C164F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164F2" w:rsidRPr="004A4A3D" w:rsidRDefault="00C164F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164F2" w:rsidRPr="00A03B68" w:rsidRDefault="00C164F2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C164F2" w:rsidRPr="00A03B68" w:rsidRDefault="00C164F2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C164F2" w:rsidRPr="00F84478" w:rsidRDefault="00C164F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C164F2" w:rsidRPr="00C164F2" w:rsidRDefault="00C164F2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04" w:type="dxa"/>
            <w:vAlign w:val="center"/>
          </w:tcPr>
          <w:p w:rsidR="00C164F2" w:rsidRPr="00C164F2" w:rsidRDefault="00C164F2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164F2" w:rsidRPr="00C164F2" w:rsidRDefault="00C164F2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180,58</w:t>
            </w:r>
          </w:p>
        </w:tc>
      </w:tr>
      <w:tr w:rsidR="00C164F2" w:rsidRPr="00D313CC" w:rsidTr="0081766C">
        <w:trPr>
          <w:tblHeader/>
        </w:trPr>
        <w:tc>
          <w:tcPr>
            <w:tcW w:w="634" w:type="dxa"/>
            <w:vAlign w:val="center"/>
          </w:tcPr>
          <w:p w:rsidR="00C164F2" w:rsidRDefault="00C164F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C164F2" w:rsidRPr="00F84478" w:rsidRDefault="00C164F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C164F2" w:rsidRPr="004A4A3D" w:rsidRDefault="00C164F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164F2" w:rsidRPr="00A03B68" w:rsidRDefault="00C164F2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C164F2" w:rsidRPr="00A03B68" w:rsidRDefault="00C164F2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C164F2" w:rsidRPr="00F84478" w:rsidRDefault="00C164F2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C164F2" w:rsidRPr="00C164F2" w:rsidRDefault="00C164F2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563,76</w:t>
            </w:r>
          </w:p>
        </w:tc>
        <w:tc>
          <w:tcPr>
            <w:tcW w:w="904" w:type="dxa"/>
            <w:vAlign w:val="center"/>
          </w:tcPr>
          <w:p w:rsidR="00C164F2" w:rsidRPr="00C164F2" w:rsidRDefault="00C164F2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19732,02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164F2" w:rsidRPr="00C164F2" w:rsidRDefault="00C164F2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353,88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Pr="00A03B68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8F3510" w:rsidRPr="00A03B68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8F3510" w:rsidRPr="00F84478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2E0554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F3510" w:rsidRPr="002E0554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843" w:rsidRPr="00D313CC" w:rsidTr="0081766C">
        <w:trPr>
          <w:tblHeader/>
        </w:trPr>
        <w:tc>
          <w:tcPr>
            <w:tcW w:w="634" w:type="dxa"/>
            <w:vAlign w:val="center"/>
          </w:tcPr>
          <w:p w:rsidR="00120843" w:rsidRDefault="0012084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2" w:type="dxa"/>
            <w:vAlign w:val="center"/>
          </w:tcPr>
          <w:p w:rsidR="00120843" w:rsidRPr="004A4A3D" w:rsidRDefault="0012084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ности (оказание услуг) библиотек всего, в том числе:</w:t>
            </w:r>
          </w:p>
        </w:tc>
        <w:tc>
          <w:tcPr>
            <w:tcW w:w="1198" w:type="dxa"/>
            <w:vAlign w:val="center"/>
          </w:tcPr>
          <w:p w:rsidR="00120843" w:rsidRPr="004A4A3D" w:rsidRDefault="0012084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120843" w:rsidRDefault="0012084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120843" w:rsidRPr="00A03B68" w:rsidRDefault="0012084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120843" w:rsidRPr="00A03B68" w:rsidRDefault="0012084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20843" w:rsidRDefault="0012084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лиотеки/</w:t>
            </w:r>
          </w:p>
          <w:p w:rsidR="00120843" w:rsidRDefault="0012084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30.03.2021</w:t>
            </w:r>
          </w:p>
          <w:p w:rsidR="00120843" w:rsidRPr="00F84478" w:rsidRDefault="0012084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20843" w:rsidRPr="00A614BC" w:rsidRDefault="0012084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19554,26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20843" w:rsidRPr="00A614BC" w:rsidRDefault="0012084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19722,52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20843" w:rsidRPr="00A614BC" w:rsidRDefault="0012084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4344,38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F3510" w:rsidRPr="00BD112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A614BC" w:rsidRDefault="008F3510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A614BC" w:rsidRDefault="008F3510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F3510" w:rsidRPr="00A614BC" w:rsidRDefault="008F3510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F3510" w:rsidRPr="00BD112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A614BC" w:rsidRDefault="008F3510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A614BC" w:rsidRDefault="008F3510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F3510" w:rsidRPr="00A614BC" w:rsidRDefault="008F3510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0843" w:rsidRPr="00D313CC" w:rsidTr="0081766C">
        <w:trPr>
          <w:tblHeader/>
        </w:trPr>
        <w:tc>
          <w:tcPr>
            <w:tcW w:w="634" w:type="dxa"/>
            <w:vAlign w:val="center"/>
          </w:tcPr>
          <w:p w:rsidR="00120843" w:rsidRDefault="0012084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120843" w:rsidRPr="00F84478" w:rsidRDefault="0012084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120843" w:rsidRPr="004A4A3D" w:rsidRDefault="0012084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20843" w:rsidRDefault="0012084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120843" w:rsidRDefault="0012084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120843" w:rsidRPr="00BD1128" w:rsidRDefault="0012084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20843" w:rsidRPr="00A614BC" w:rsidRDefault="0012084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19554,26</w:t>
            </w:r>
          </w:p>
        </w:tc>
        <w:tc>
          <w:tcPr>
            <w:tcW w:w="904" w:type="dxa"/>
            <w:vAlign w:val="center"/>
          </w:tcPr>
          <w:p w:rsidR="00120843" w:rsidRPr="00A614BC" w:rsidRDefault="00A614BC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120843"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722,52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20843" w:rsidRPr="00A614BC" w:rsidRDefault="00A614BC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20843"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344,38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8F3510" w:rsidRPr="00BD112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2E0554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F3510" w:rsidRPr="002E0554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512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F3510" w:rsidRPr="00A03B68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8F3510" w:rsidRPr="00A03B68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8F3510" w:rsidRPr="006348D4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ость работников, МБУ ЦГБ составила 51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F3510" w:rsidRPr="002E0554" w:rsidRDefault="0012084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17348,89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F3510" w:rsidRPr="002E0554" w:rsidRDefault="0012084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17348,89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F3510" w:rsidRPr="009F1316" w:rsidRDefault="0012084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3348,60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512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F3510" w:rsidRPr="00A03B68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8F3510" w:rsidRPr="00A03B68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8F3510" w:rsidRPr="006348D4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F3510" w:rsidRPr="002E0554" w:rsidRDefault="0012084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1776,04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F3510" w:rsidRPr="002E0554" w:rsidRDefault="0012084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1944,30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F3510" w:rsidRPr="009F1316" w:rsidRDefault="0012084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889,44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512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F3510" w:rsidRPr="00A03B68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8F3510" w:rsidRPr="00A03B68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8F3510" w:rsidRPr="006348D4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F3510" w:rsidRPr="002E0554" w:rsidRDefault="0012084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429,33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F3510" w:rsidRPr="002E0554" w:rsidRDefault="0012084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429,33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F3510" w:rsidRPr="009F1316" w:rsidRDefault="0012084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106,34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8F3510" w:rsidRPr="006348D4" w:rsidRDefault="008F3510" w:rsidP="00120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деятельность 1 муниципального бюджетного учреждения.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щества, оплаты налогов, труда работников учреждений, осуществлялись своевременно, задолженностей по выплатам не имеется.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Численность работников  МБУ ЦГБ составляет 51 человек. 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оличество посещений библиотек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 </w:t>
            </w:r>
            <w:r w:rsidR="0012084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квартал 2021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составило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2084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88251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(план на </w:t>
            </w:r>
            <w:r w:rsidR="0012084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квартал 2021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– </w:t>
            </w:r>
            <w:r w:rsidR="0012084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77950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посещений).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2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расх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ды на 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нефинансовых активов всего, в том  числе:</w:t>
            </w:r>
          </w:p>
        </w:tc>
        <w:tc>
          <w:tcPr>
            <w:tcW w:w="1198" w:type="dxa"/>
            <w:vAlign w:val="center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F3510" w:rsidRPr="00A03B68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8F3510" w:rsidRPr="00A03B68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приобретено </w:t>
            </w:r>
            <w:r w:rsidR="00302779">
              <w:rPr>
                <w:rFonts w:ascii="Times New Roman" w:hAnsi="Times New Roman"/>
                <w:sz w:val="16"/>
                <w:szCs w:val="16"/>
              </w:rPr>
              <w:t>489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экземпл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302779">
              <w:rPr>
                <w:rFonts w:ascii="Times New Roman" w:hAnsi="Times New Roman"/>
                <w:sz w:val="16"/>
                <w:szCs w:val="16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печатной продукции/</w:t>
            </w:r>
          </w:p>
          <w:p w:rsidR="008F3510" w:rsidRPr="006348D4" w:rsidRDefault="00302779" w:rsidP="003027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30" w:type="dxa"/>
            <w:gridSpan w:val="2"/>
            <w:vAlign w:val="center"/>
          </w:tcPr>
          <w:p w:rsidR="008F3510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04" w:type="dxa"/>
            <w:vAlign w:val="center"/>
          </w:tcPr>
          <w:p w:rsidR="008F3510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F3510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</w:tr>
      <w:tr w:rsidR="00302779" w:rsidRPr="00D313CC" w:rsidTr="0081766C">
        <w:trPr>
          <w:tblHeader/>
        </w:trPr>
        <w:tc>
          <w:tcPr>
            <w:tcW w:w="634" w:type="dxa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</w:tcPr>
          <w:p w:rsidR="00302779" w:rsidRPr="00F84478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F84478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  <w:p w:rsidR="00302779" w:rsidRPr="00F84478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302779" w:rsidRPr="004A4A3D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302779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02779" w:rsidRPr="00C075A8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02779" w:rsidRPr="00D313CC" w:rsidTr="0081766C">
        <w:trPr>
          <w:tblHeader/>
        </w:trPr>
        <w:tc>
          <w:tcPr>
            <w:tcW w:w="634" w:type="dxa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</w:tcPr>
          <w:p w:rsidR="00302779" w:rsidRPr="00F84478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302779" w:rsidRPr="004A4A3D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302779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04" w:type="dxa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04" w:type="dxa"/>
            <w:vAlign w:val="center"/>
          </w:tcPr>
          <w:p w:rsidR="008F3510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F3510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C075A8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F3510" w:rsidRPr="00C075A8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64F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02779" w:rsidRPr="00D313CC" w:rsidTr="0081766C">
        <w:trPr>
          <w:tblHeader/>
        </w:trPr>
        <w:tc>
          <w:tcPr>
            <w:tcW w:w="634" w:type="dxa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512" w:type="dxa"/>
          </w:tcPr>
          <w:p w:rsidR="00302779" w:rsidRPr="004A4A3D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198" w:type="dxa"/>
            <w:vAlign w:val="center"/>
          </w:tcPr>
          <w:p w:rsidR="00302779" w:rsidRPr="004A4A3D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302779" w:rsidRPr="00A03B68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302779" w:rsidRPr="00A03B68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302779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489 экземпл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ров печатной продукции/</w:t>
            </w:r>
          </w:p>
          <w:p w:rsidR="00302779" w:rsidRPr="006348D4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04" w:type="dxa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</w:tr>
      <w:tr w:rsidR="00302779" w:rsidRPr="00D313CC" w:rsidTr="0081766C">
        <w:trPr>
          <w:tblHeader/>
        </w:trPr>
        <w:tc>
          <w:tcPr>
            <w:tcW w:w="634" w:type="dxa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</w:tcPr>
          <w:p w:rsidR="00302779" w:rsidRPr="00F84478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02779" w:rsidRPr="00F84478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302779" w:rsidRPr="004A4A3D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302779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02779" w:rsidRPr="00C075A8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02779" w:rsidRPr="00D313CC" w:rsidTr="0081766C">
        <w:trPr>
          <w:tblHeader/>
        </w:trPr>
        <w:tc>
          <w:tcPr>
            <w:tcW w:w="634" w:type="dxa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</w:tcPr>
          <w:p w:rsidR="00302779" w:rsidRPr="00F84478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302779" w:rsidRPr="004A4A3D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302779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04" w:type="dxa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</w:tr>
      <w:tr w:rsidR="00302779" w:rsidRPr="00D313CC" w:rsidTr="0081766C">
        <w:trPr>
          <w:tblHeader/>
        </w:trPr>
        <w:tc>
          <w:tcPr>
            <w:tcW w:w="634" w:type="dxa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302779" w:rsidRPr="00F84478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302779" w:rsidRPr="004A4A3D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302779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04" w:type="dxa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86" w:type="dxa"/>
            <w:vAlign w:val="center"/>
          </w:tcPr>
          <w:p w:rsidR="00302779" w:rsidRPr="002E0554" w:rsidRDefault="0030277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302779" w:rsidRPr="00D313CC" w:rsidTr="0081766C">
        <w:trPr>
          <w:tblHeader/>
        </w:trPr>
        <w:tc>
          <w:tcPr>
            <w:tcW w:w="634" w:type="dxa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302779" w:rsidRPr="00F84478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302779" w:rsidRPr="004A4A3D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02779" w:rsidRDefault="0030277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302779" w:rsidRDefault="0030277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02779" w:rsidRPr="00C075A8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302779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302779" w:rsidRPr="00C075A8" w:rsidRDefault="0030277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64F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8F3510" w:rsidRPr="00245102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7736F3" w:rsidRPr="00D313CC" w:rsidTr="0081766C">
        <w:trPr>
          <w:tblHeader/>
        </w:trPr>
        <w:tc>
          <w:tcPr>
            <w:tcW w:w="634" w:type="dxa"/>
            <w:vAlign w:val="center"/>
          </w:tcPr>
          <w:p w:rsidR="007736F3" w:rsidRDefault="007736F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2" w:type="dxa"/>
            <w:vAlign w:val="center"/>
          </w:tcPr>
          <w:p w:rsidR="007736F3" w:rsidRPr="00126D17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7736F3" w:rsidRPr="00126D17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7736F3" w:rsidRPr="00126D17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126D17">
              <w:rPr>
                <w:rFonts w:ascii="Times New Roman" w:hAnsi="Times New Roman"/>
                <w:sz w:val="16"/>
                <w:szCs w:val="16"/>
              </w:rPr>
              <w:t>общепрогра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>
              <w:rPr>
                <w:sz w:val="16"/>
                <w:szCs w:val="16"/>
              </w:rPr>
              <w:t xml:space="preserve">» </w:t>
            </w:r>
            <w:r w:rsidRPr="00B337F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7736F3" w:rsidRDefault="007736F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182,53</w:t>
            </w:r>
          </w:p>
        </w:tc>
        <w:tc>
          <w:tcPr>
            <w:tcW w:w="904" w:type="dxa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5502,53</w:t>
            </w:r>
          </w:p>
        </w:tc>
        <w:tc>
          <w:tcPr>
            <w:tcW w:w="986" w:type="dxa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972,22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631119" w:rsidRDefault="008F3510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631119" w:rsidRDefault="008F3510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F3510" w:rsidRPr="009A04FD" w:rsidRDefault="008F3510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D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36F3" w:rsidRPr="00D313CC" w:rsidTr="0081766C">
        <w:trPr>
          <w:tblHeader/>
        </w:trPr>
        <w:tc>
          <w:tcPr>
            <w:tcW w:w="634" w:type="dxa"/>
            <w:vAlign w:val="center"/>
          </w:tcPr>
          <w:p w:rsidR="007736F3" w:rsidRDefault="007736F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736F3" w:rsidRPr="00F84478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7736F3" w:rsidRDefault="007736F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736F3" w:rsidRPr="00631119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7736F3" w:rsidRPr="00631119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7736F3" w:rsidRPr="009A04FD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D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36F3" w:rsidRPr="00D313CC" w:rsidTr="0081766C">
        <w:trPr>
          <w:tblHeader/>
        </w:trPr>
        <w:tc>
          <w:tcPr>
            <w:tcW w:w="634" w:type="dxa"/>
            <w:vAlign w:val="center"/>
          </w:tcPr>
          <w:p w:rsidR="007736F3" w:rsidRDefault="007736F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736F3" w:rsidRPr="00F84478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7736F3" w:rsidRDefault="007736F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182,53</w:t>
            </w:r>
          </w:p>
        </w:tc>
        <w:tc>
          <w:tcPr>
            <w:tcW w:w="904" w:type="dxa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502,53</w:t>
            </w:r>
          </w:p>
        </w:tc>
        <w:tc>
          <w:tcPr>
            <w:tcW w:w="986" w:type="dxa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972,22</w:t>
            </w:r>
          </w:p>
        </w:tc>
      </w:tr>
      <w:tr w:rsidR="008F3510" w:rsidRPr="00D313CC" w:rsidTr="0081766C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631119" w:rsidRDefault="008F3510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631119" w:rsidRDefault="008F3510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F3510" w:rsidRPr="009A04FD" w:rsidRDefault="008F3510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D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36F3" w:rsidRPr="00D313CC" w:rsidTr="0081766C">
        <w:trPr>
          <w:tblHeader/>
        </w:trPr>
        <w:tc>
          <w:tcPr>
            <w:tcW w:w="634" w:type="dxa"/>
            <w:vAlign w:val="center"/>
          </w:tcPr>
          <w:p w:rsidR="007736F3" w:rsidRDefault="007736F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2" w:type="dxa"/>
          </w:tcPr>
          <w:p w:rsidR="007736F3" w:rsidRPr="0018188C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188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о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7736F3" w:rsidRPr="0018188C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функций органов местного сам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1198" w:type="dxa"/>
            <w:vAlign w:val="center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7736F3" w:rsidRDefault="007736F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4944,19</w:t>
            </w:r>
          </w:p>
        </w:tc>
        <w:tc>
          <w:tcPr>
            <w:tcW w:w="904" w:type="dxa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4944,19</w:t>
            </w:r>
          </w:p>
        </w:tc>
        <w:tc>
          <w:tcPr>
            <w:tcW w:w="986" w:type="dxa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912,09</w:t>
            </w:r>
          </w:p>
        </w:tc>
      </w:tr>
      <w:tr w:rsidR="007736F3" w:rsidRPr="00D313CC" w:rsidTr="0081766C">
        <w:trPr>
          <w:tblHeader/>
        </w:trPr>
        <w:tc>
          <w:tcPr>
            <w:tcW w:w="634" w:type="dxa"/>
            <w:vAlign w:val="center"/>
          </w:tcPr>
          <w:p w:rsidR="007736F3" w:rsidRDefault="007736F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512" w:type="dxa"/>
          </w:tcPr>
          <w:p w:rsidR="007736F3" w:rsidRPr="00030DD6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7736F3" w:rsidRPr="0018188C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расходы на пр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и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обретение и с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держание имущ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е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ства, находящег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ся в муниципал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ь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ной собственности</w:t>
            </w:r>
          </w:p>
        </w:tc>
        <w:tc>
          <w:tcPr>
            <w:tcW w:w="1198" w:type="dxa"/>
            <w:vAlign w:val="center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7736F3" w:rsidRDefault="007736F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7736F3" w:rsidRDefault="007736F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04" w:type="dxa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86" w:type="dxa"/>
            <w:vAlign w:val="center"/>
          </w:tcPr>
          <w:p w:rsidR="007736F3" w:rsidRPr="007736F3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60,13</w:t>
            </w:r>
          </w:p>
        </w:tc>
      </w:tr>
      <w:tr w:rsidR="008F3510" w:rsidRPr="00D313CC" w:rsidTr="007736F3">
        <w:trPr>
          <w:tblHeader/>
        </w:trPr>
        <w:tc>
          <w:tcPr>
            <w:tcW w:w="634" w:type="dxa"/>
            <w:vAlign w:val="center"/>
          </w:tcPr>
          <w:p w:rsidR="008F3510" w:rsidRDefault="007736F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</w:t>
            </w:r>
            <w:r w:rsidR="008F351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2" w:type="dxa"/>
            <w:vAlign w:val="center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о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приятие 3: реал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зация меропри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я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тий по обеспеч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е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нию сохранности объектов культу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ного наследия всего, в том числе:</w:t>
            </w:r>
          </w:p>
        </w:tc>
        <w:tc>
          <w:tcPr>
            <w:tcW w:w="1198" w:type="dxa"/>
            <w:vAlign w:val="center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8F3510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7736F3" w:rsidRDefault="008F3510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631119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320,00</w:t>
            </w:r>
          </w:p>
        </w:tc>
        <w:tc>
          <w:tcPr>
            <w:tcW w:w="986" w:type="dxa"/>
            <w:vAlign w:val="center"/>
          </w:tcPr>
          <w:p w:rsidR="008F3510" w:rsidRPr="009A04FD" w:rsidRDefault="007736F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611378" w:rsidRDefault="00611378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AD49A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AD">
        <w:rPr>
          <w:rFonts w:ascii="Times New Roman" w:hAnsi="Times New Roman"/>
          <w:sz w:val="28"/>
          <w:szCs w:val="28"/>
        </w:rPr>
        <w:t>Подпрограмма 1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AD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5E765D" w:rsidRPr="0063621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8B8" w:rsidRPr="00C41CD3" w:rsidRDefault="003278B8" w:rsidP="00327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0B9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</w:t>
      </w:r>
      <w:proofErr w:type="gramStart"/>
      <w:r w:rsidRPr="002B70B9">
        <w:rPr>
          <w:rFonts w:ascii="Times New Roman" w:hAnsi="Times New Roman"/>
          <w:sz w:val="28"/>
          <w:szCs w:val="28"/>
        </w:rPr>
        <w:t xml:space="preserve">сств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едоставляются</w:t>
      </w:r>
      <w:r w:rsidRPr="002B7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 учреждениях дополнительного образования </w:t>
      </w:r>
      <w:r w:rsidRPr="002B70B9">
        <w:rPr>
          <w:rFonts w:ascii="Times New Roman" w:hAnsi="Times New Roman"/>
          <w:sz w:val="28"/>
          <w:szCs w:val="28"/>
        </w:rPr>
        <w:t xml:space="preserve">по 6 предпрофессиональным образовательным программам. Денежные средства были направлены в виде субсидии на финансовое обеспечение выполнения муниципального задания на оказание муниципальных услуг (выполнение </w:t>
      </w:r>
      <w:r w:rsidRPr="002B70B9">
        <w:rPr>
          <w:rFonts w:ascii="Times New Roman" w:hAnsi="Times New Roman"/>
          <w:sz w:val="28"/>
          <w:szCs w:val="28"/>
        </w:rPr>
        <w:lastRenderedPageBreak/>
        <w:t xml:space="preserve">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</w:t>
      </w:r>
      <w:r w:rsidR="003C4BE0">
        <w:rPr>
          <w:rFonts w:ascii="Times New Roman" w:hAnsi="Times New Roman"/>
          <w:sz w:val="28"/>
          <w:szCs w:val="28"/>
        </w:rPr>
        <w:t>1</w:t>
      </w:r>
      <w:r w:rsidRPr="00D466ED">
        <w:rPr>
          <w:rFonts w:ascii="Times New Roman" w:hAnsi="Times New Roman"/>
          <w:sz w:val="28"/>
          <w:szCs w:val="28"/>
        </w:rPr>
        <w:t xml:space="preserve"> году численность обучающихся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 xml:space="preserve">1110 человек. </w:t>
      </w:r>
    </w:p>
    <w:p w:rsidR="00AD49AD" w:rsidRDefault="00AD49A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Подпрограмма 2</w:t>
      </w: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AD49AD" w:rsidRDefault="00AD49AD" w:rsidP="00AD49A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t>В рамках подпрограммы осуществлялись расходы на оплату, налогов, коммунальных услуг, вывоз бытовых отходов, утилизацию мусора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5770A">
        <w:rPr>
          <w:rFonts w:ascii="Times New Roman" w:hAnsi="Times New Roman"/>
          <w:sz w:val="28"/>
          <w:szCs w:val="28"/>
        </w:rPr>
        <w:t xml:space="preserve">МБУК «ГДК им. Горького», </w:t>
      </w:r>
      <w:r w:rsidR="00376ED1" w:rsidRPr="00376ED1">
        <w:rPr>
          <w:rFonts w:ascii="Times New Roman" w:hAnsi="Times New Roman"/>
          <w:sz w:val="28"/>
          <w:szCs w:val="28"/>
        </w:rPr>
        <w:t>МБУК «</w:t>
      </w:r>
      <w:proofErr w:type="spellStart"/>
      <w:r w:rsidR="00376ED1" w:rsidRPr="00376ED1">
        <w:rPr>
          <w:rFonts w:ascii="Times New Roman" w:hAnsi="Times New Roman"/>
          <w:sz w:val="28"/>
          <w:szCs w:val="28"/>
        </w:rPr>
        <w:t>ПКиО</w:t>
      </w:r>
      <w:proofErr w:type="spellEnd"/>
      <w:r w:rsidR="00376ED1" w:rsidRPr="00376ED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«РОДИНА».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E10D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E10DB0">
        <w:rPr>
          <w:rFonts w:ascii="Times New Roman" w:hAnsi="Times New Roman"/>
          <w:sz w:val="28"/>
          <w:szCs w:val="28"/>
        </w:rPr>
        <w:t xml:space="preserve"> городски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10DB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10DB0">
        <w:rPr>
          <w:rFonts w:ascii="Times New Roman" w:hAnsi="Times New Roman"/>
          <w:sz w:val="28"/>
          <w:szCs w:val="28"/>
        </w:rPr>
        <w:t>оржественные мероприятия, посвященные: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78-й годовщине освобождения города Невинномысска</w:t>
      </w:r>
      <w:r>
        <w:rPr>
          <w:rFonts w:ascii="Times New Roman" w:hAnsi="Times New Roman"/>
          <w:sz w:val="28"/>
          <w:szCs w:val="28"/>
        </w:rPr>
        <w:t>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Дню защитника Отечества;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Международному женскому Дню 8 март</w:t>
      </w:r>
      <w:r>
        <w:rPr>
          <w:rFonts w:ascii="Times New Roman" w:hAnsi="Times New Roman"/>
          <w:sz w:val="28"/>
          <w:szCs w:val="28"/>
        </w:rPr>
        <w:t>а.</w:t>
      </w:r>
    </w:p>
    <w:p w:rsid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мероприятия</w:t>
      </w:r>
      <w:r w:rsidRPr="00495774">
        <w:rPr>
          <w:rFonts w:ascii="Times New Roman" w:hAnsi="Times New Roman"/>
          <w:sz w:val="28"/>
          <w:szCs w:val="28"/>
        </w:rPr>
        <w:t>: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онцерт вокального коллектива «Элегия» «Весне дорогу!»</w:t>
      </w:r>
      <w:r>
        <w:rPr>
          <w:rFonts w:ascii="Times New Roman" w:hAnsi="Times New Roman"/>
          <w:sz w:val="28"/>
          <w:szCs w:val="28"/>
        </w:rPr>
        <w:t>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495774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95774">
        <w:rPr>
          <w:rFonts w:ascii="Times New Roman" w:hAnsi="Times New Roman"/>
          <w:sz w:val="28"/>
          <w:szCs w:val="28"/>
        </w:rPr>
        <w:t>еделя детской книги;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XXVIII городской конкурс военно-патриотической песни «Солдатский конверт»;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вест</w:t>
      </w:r>
      <w:proofErr w:type="spellEnd"/>
      <w:r w:rsidRPr="00495774">
        <w:rPr>
          <w:rFonts w:ascii="Times New Roman" w:hAnsi="Times New Roman"/>
          <w:sz w:val="28"/>
          <w:szCs w:val="28"/>
        </w:rPr>
        <w:t xml:space="preserve">-игра «Крымские подвиги военной истории всех времен», </w:t>
      </w:r>
      <w:proofErr w:type="gramStart"/>
      <w:r w:rsidRPr="00495774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495774">
        <w:rPr>
          <w:rFonts w:ascii="Times New Roman" w:hAnsi="Times New Roman"/>
          <w:sz w:val="28"/>
          <w:szCs w:val="28"/>
        </w:rPr>
        <w:t xml:space="preserve"> седьмой годовщине воссоединения Крыма с Россией;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95774">
        <w:rPr>
          <w:rFonts w:ascii="Times New Roman" w:hAnsi="Times New Roman"/>
          <w:sz w:val="28"/>
          <w:szCs w:val="28"/>
        </w:rPr>
        <w:t>нтеллектуальная игра «Что мы знаем о Крыме?», посвященный седьмой годовщине воссоединения Крыма с Россией;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инопоказ фильма «Крым» (2017 год) посвященный седьмой годовщине воссоединения Крыма с Россией;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95774">
        <w:rPr>
          <w:rFonts w:ascii="Times New Roman" w:hAnsi="Times New Roman"/>
          <w:sz w:val="28"/>
          <w:szCs w:val="28"/>
        </w:rPr>
        <w:t>нтерактивная развлекательная программа с элементами викторины для детей школьного возраста «Там, на неведомых дорожках».</w:t>
      </w:r>
    </w:p>
    <w:p w:rsidR="005E765D" w:rsidRPr="00B5770A" w:rsidRDefault="005E765D" w:rsidP="005E76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6D2127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5E765D" w:rsidRPr="006D2127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2F69EA" w:rsidRDefault="00AD49AD" w:rsidP="00AA1DFF">
      <w:pPr>
        <w:tabs>
          <w:tab w:val="left" w:pos="0"/>
        </w:tabs>
        <w:suppressAutoHyphens/>
        <w:spacing w:after="0" w:line="240" w:lineRule="auto"/>
        <w:ind w:firstLine="709"/>
        <w:jc w:val="both"/>
      </w:pPr>
      <w:r w:rsidRPr="00BA0B81">
        <w:rPr>
          <w:rFonts w:ascii="Times New Roman" w:hAnsi="Times New Roman"/>
          <w:sz w:val="28"/>
          <w:szCs w:val="28"/>
        </w:rPr>
        <w:t xml:space="preserve">Обеспечена деятельность </w:t>
      </w:r>
      <w:r w:rsidRPr="00E434CC">
        <w:rPr>
          <w:rFonts w:ascii="Times New Roman" w:hAnsi="Times New Roman"/>
          <w:sz w:val="28"/>
          <w:szCs w:val="28"/>
        </w:rPr>
        <w:t>МБУ «Центральная городская библиотека»</w:t>
      </w:r>
      <w:r w:rsidRPr="00BA0B81">
        <w:rPr>
          <w:rFonts w:ascii="Times New Roman" w:hAnsi="Times New Roman"/>
          <w:sz w:val="28"/>
          <w:szCs w:val="28"/>
        </w:rPr>
        <w:t>. Все обязательные платежи, касающиеся содержания имущества, оплаты налогов, труда работников учрежден</w:t>
      </w:r>
      <w:r>
        <w:rPr>
          <w:rFonts w:ascii="Times New Roman" w:hAnsi="Times New Roman"/>
          <w:sz w:val="28"/>
          <w:szCs w:val="28"/>
        </w:rPr>
        <w:t>ий, осуществлялись своевременно</w:t>
      </w:r>
      <w:r w:rsidRPr="00BA0B81">
        <w:rPr>
          <w:rFonts w:ascii="Times New Roman" w:hAnsi="Times New Roman"/>
          <w:sz w:val="28"/>
          <w:szCs w:val="28"/>
        </w:rPr>
        <w:t>.</w:t>
      </w:r>
      <w:r w:rsidRPr="00E434CC">
        <w:rPr>
          <w:rFonts w:ascii="Times New Roman" w:hAnsi="Times New Roman"/>
          <w:sz w:val="28"/>
          <w:szCs w:val="28"/>
        </w:rPr>
        <w:t xml:space="preserve"> </w:t>
      </w:r>
      <w:r w:rsidRPr="00351A1A">
        <w:rPr>
          <w:rFonts w:ascii="Times New Roman" w:hAnsi="Times New Roman"/>
          <w:sz w:val="28"/>
          <w:szCs w:val="28"/>
        </w:rPr>
        <w:t>Количество</w:t>
      </w:r>
      <w:r w:rsidRPr="00BA0B81">
        <w:rPr>
          <w:rFonts w:ascii="Times New Roman" w:hAnsi="Times New Roman"/>
          <w:sz w:val="28"/>
          <w:szCs w:val="28"/>
        </w:rPr>
        <w:t xml:space="preserve"> посещений библиотек составило </w:t>
      </w:r>
      <w:r w:rsidR="00D03B4B">
        <w:rPr>
          <w:rFonts w:ascii="Times New Roman" w:hAnsi="Times New Roman"/>
          <w:sz w:val="28"/>
          <w:szCs w:val="28"/>
        </w:rPr>
        <w:t>88251</w:t>
      </w:r>
      <w:r w:rsidRPr="00BA0B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A1A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о</w:t>
      </w:r>
      <w:r w:rsidRPr="00351A1A">
        <w:rPr>
          <w:rFonts w:ascii="Times New Roman" w:hAnsi="Times New Roman"/>
          <w:sz w:val="28"/>
          <w:szCs w:val="28"/>
        </w:rPr>
        <w:t xml:space="preserve"> </w:t>
      </w:r>
      <w:r w:rsidR="00D03B4B">
        <w:rPr>
          <w:rFonts w:ascii="Times New Roman" w:hAnsi="Times New Roman"/>
          <w:sz w:val="28"/>
          <w:szCs w:val="28"/>
        </w:rPr>
        <w:t xml:space="preserve">489 </w:t>
      </w:r>
      <w:r>
        <w:rPr>
          <w:rFonts w:ascii="Times New Roman" w:hAnsi="Times New Roman"/>
          <w:sz w:val="28"/>
          <w:szCs w:val="28"/>
        </w:rPr>
        <w:t>экземпляр</w:t>
      </w:r>
      <w:r w:rsidR="00D03B4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печатной</w:t>
      </w:r>
      <w:r w:rsidRPr="00351A1A">
        <w:rPr>
          <w:rFonts w:ascii="Times New Roman" w:hAnsi="Times New Roman"/>
          <w:sz w:val="28"/>
          <w:szCs w:val="28"/>
        </w:rPr>
        <w:t xml:space="preserve"> продукции. Численность работников библиотек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Pr="00351A1A">
        <w:rPr>
          <w:rFonts w:ascii="Times New Roman" w:hAnsi="Times New Roman"/>
          <w:sz w:val="28"/>
          <w:szCs w:val="28"/>
        </w:rPr>
        <w:t xml:space="preserve">51 человек. </w:t>
      </w:r>
      <w:bookmarkStart w:id="1" w:name="_GoBack"/>
      <w:bookmarkEnd w:id="1"/>
    </w:p>
    <w:sectPr w:rsidR="002F69EA" w:rsidSect="008F0A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9D" w:rsidRDefault="005B7B9D" w:rsidP="008F0ADD">
      <w:pPr>
        <w:spacing w:after="0" w:line="240" w:lineRule="auto"/>
      </w:pPr>
      <w:r>
        <w:separator/>
      </w:r>
    </w:p>
  </w:endnote>
  <w:endnote w:type="continuationSeparator" w:id="0">
    <w:p w:rsidR="005B7B9D" w:rsidRDefault="005B7B9D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9D" w:rsidRDefault="005B7B9D" w:rsidP="008F0ADD">
      <w:pPr>
        <w:spacing w:after="0" w:line="240" w:lineRule="auto"/>
      </w:pPr>
      <w:r>
        <w:separator/>
      </w:r>
    </w:p>
  </w:footnote>
  <w:footnote w:type="continuationSeparator" w:id="0">
    <w:p w:rsidR="005B7B9D" w:rsidRDefault="005B7B9D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6B18" w:rsidRPr="008F0ADD" w:rsidRDefault="00466B1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AA1DFF">
          <w:rPr>
            <w:rFonts w:ascii="Times New Roman" w:hAnsi="Times New Roman"/>
            <w:noProof/>
            <w:sz w:val="24"/>
            <w:szCs w:val="24"/>
          </w:rPr>
          <w:t>6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6B18" w:rsidRDefault="00466B18">
    <w:pPr>
      <w:pStyle w:val="ab"/>
    </w:pPr>
  </w:p>
  <w:p w:rsidR="00466B18" w:rsidRDefault="00466B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4"/>
    <w:rsid w:val="00001B04"/>
    <w:rsid w:val="00023FEC"/>
    <w:rsid w:val="000465E0"/>
    <w:rsid w:val="000825C3"/>
    <w:rsid w:val="000D02CD"/>
    <w:rsid w:val="00120843"/>
    <w:rsid w:val="001359E4"/>
    <w:rsid w:val="00146B68"/>
    <w:rsid w:val="001522AF"/>
    <w:rsid w:val="00164C8B"/>
    <w:rsid w:val="001976F6"/>
    <w:rsid w:val="001A10B5"/>
    <w:rsid w:val="001B2CBA"/>
    <w:rsid w:val="001B2FE2"/>
    <w:rsid w:val="00210337"/>
    <w:rsid w:val="00221606"/>
    <w:rsid w:val="00227DC5"/>
    <w:rsid w:val="0024634C"/>
    <w:rsid w:val="00276AD0"/>
    <w:rsid w:val="002925F3"/>
    <w:rsid w:val="002C0D71"/>
    <w:rsid w:val="002F0979"/>
    <w:rsid w:val="002F69EA"/>
    <w:rsid w:val="00302779"/>
    <w:rsid w:val="00303961"/>
    <w:rsid w:val="003079AF"/>
    <w:rsid w:val="00316B5D"/>
    <w:rsid w:val="003278B8"/>
    <w:rsid w:val="00327F9A"/>
    <w:rsid w:val="003407AA"/>
    <w:rsid w:val="00347B4E"/>
    <w:rsid w:val="00374154"/>
    <w:rsid w:val="003744AE"/>
    <w:rsid w:val="00376ED1"/>
    <w:rsid w:val="0039672E"/>
    <w:rsid w:val="003C22FB"/>
    <w:rsid w:val="003C4BE0"/>
    <w:rsid w:val="003E0C96"/>
    <w:rsid w:val="003E2026"/>
    <w:rsid w:val="003F7177"/>
    <w:rsid w:val="00407630"/>
    <w:rsid w:val="004137FB"/>
    <w:rsid w:val="0043222E"/>
    <w:rsid w:val="0044173C"/>
    <w:rsid w:val="00447684"/>
    <w:rsid w:val="00450E4C"/>
    <w:rsid w:val="00451340"/>
    <w:rsid w:val="0045686A"/>
    <w:rsid w:val="00466B18"/>
    <w:rsid w:val="004838BE"/>
    <w:rsid w:val="00495774"/>
    <w:rsid w:val="004A2DAF"/>
    <w:rsid w:val="004C40A4"/>
    <w:rsid w:val="004C4148"/>
    <w:rsid w:val="004D6993"/>
    <w:rsid w:val="00502E45"/>
    <w:rsid w:val="005205CA"/>
    <w:rsid w:val="0053439C"/>
    <w:rsid w:val="0054764E"/>
    <w:rsid w:val="00561BEB"/>
    <w:rsid w:val="00576DD5"/>
    <w:rsid w:val="005B7B9D"/>
    <w:rsid w:val="005E765D"/>
    <w:rsid w:val="005E7E96"/>
    <w:rsid w:val="005F7CD1"/>
    <w:rsid w:val="00600A4B"/>
    <w:rsid w:val="00602AB0"/>
    <w:rsid w:val="00611378"/>
    <w:rsid w:val="00643222"/>
    <w:rsid w:val="0064532D"/>
    <w:rsid w:val="00674B36"/>
    <w:rsid w:val="00675378"/>
    <w:rsid w:val="00680B76"/>
    <w:rsid w:val="00692A33"/>
    <w:rsid w:val="006A5A1E"/>
    <w:rsid w:val="006B124E"/>
    <w:rsid w:val="006B15D3"/>
    <w:rsid w:val="006C47E1"/>
    <w:rsid w:val="006D5B4A"/>
    <w:rsid w:val="00706000"/>
    <w:rsid w:val="00715C89"/>
    <w:rsid w:val="00741196"/>
    <w:rsid w:val="00745A46"/>
    <w:rsid w:val="00753270"/>
    <w:rsid w:val="00771DB7"/>
    <w:rsid w:val="007736F3"/>
    <w:rsid w:val="00792696"/>
    <w:rsid w:val="00797B4E"/>
    <w:rsid w:val="007E1F7C"/>
    <w:rsid w:val="007F6A2F"/>
    <w:rsid w:val="00815CA4"/>
    <w:rsid w:val="008217CD"/>
    <w:rsid w:val="00837BF0"/>
    <w:rsid w:val="00856A87"/>
    <w:rsid w:val="0088066C"/>
    <w:rsid w:val="00887572"/>
    <w:rsid w:val="00890D49"/>
    <w:rsid w:val="008A04FE"/>
    <w:rsid w:val="008B1700"/>
    <w:rsid w:val="008C2355"/>
    <w:rsid w:val="008D1FAB"/>
    <w:rsid w:val="008F0ADD"/>
    <w:rsid w:val="008F3510"/>
    <w:rsid w:val="009768C5"/>
    <w:rsid w:val="009E7A5F"/>
    <w:rsid w:val="00A110A9"/>
    <w:rsid w:val="00A42843"/>
    <w:rsid w:val="00A614BC"/>
    <w:rsid w:val="00AA1DFF"/>
    <w:rsid w:val="00AA6A74"/>
    <w:rsid w:val="00AC23D0"/>
    <w:rsid w:val="00AC6691"/>
    <w:rsid w:val="00AD49AD"/>
    <w:rsid w:val="00B37B5D"/>
    <w:rsid w:val="00B71C55"/>
    <w:rsid w:val="00B733B4"/>
    <w:rsid w:val="00B84586"/>
    <w:rsid w:val="00BC2F30"/>
    <w:rsid w:val="00C164F2"/>
    <w:rsid w:val="00C23BC5"/>
    <w:rsid w:val="00C2461A"/>
    <w:rsid w:val="00C4770C"/>
    <w:rsid w:val="00C61E1B"/>
    <w:rsid w:val="00C862FE"/>
    <w:rsid w:val="00CB72D3"/>
    <w:rsid w:val="00CC1618"/>
    <w:rsid w:val="00CD2D57"/>
    <w:rsid w:val="00D03B4B"/>
    <w:rsid w:val="00D570F1"/>
    <w:rsid w:val="00D60F27"/>
    <w:rsid w:val="00D700E5"/>
    <w:rsid w:val="00DA7B17"/>
    <w:rsid w:val="00DC413E"/>
    <w:rsid w:val="00DF1FE9"/>
    <w:rsid w:val="00E20C3D"/>
    <w:rsid w:val="00E34B10"/>
    <w:rsid w:val="00E56559"/>
    <w:rsid w:val="00E83777"/>
    <w:rsid w:val="00E91374"/>
    <w:rsid w:val="00E96457"/>
    <w:rsid w:val="00EA1142"/>
    <w:rsid w:val="00EB2C9F"/>
    <w:rsid w:val="00EB3C3D"/>
    <w:rsid w:val="00EB7AAD"/>
    <w:rsid w:val="00EC32C0"/>
    <w:rsid w:val="00ED3543"/>
    <w:rsid w:val="00EE228C"/>
    <w:rsid w:val="00F15103"/>
    <w:rsid w:val="00F3372A"/>
    <w:rsid w:val="00F3530D"/>
    <w:rsid w:val="00F63F28"/>
    <w:rsid w:val="00F96243"/>
    <w:rsid w:val="00FA5E76"/>
    <w:rsid w:val="00FC46D8"/>
    <w:rsid w:val="00FD3D7C"/>
    <w:rsid w:val="00FF2D68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3923-65DA-4C1C-833D-1580076A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134</cp:revision>
  <dcterms:created xsi:type="dcterms:W3CDTF">2021-01-19T08:10:00Z</dcterms:created>
  <dcterms:modified xsi:type="dcterms:W3CDTF">2021-04-27T14:52:00Z</dcterms:modified>
</cp:coreProperties>
</file>