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C" w:rsidRDefault="00C35E1C" w:rsidP="00C35E1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E1C" w:rsidRDefault="00C35E1C" w:rsidP="00C35E1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E1C" w:rsidRDefault="00C35E1C" w:rsidP="00C35E1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E1C" w:rsidRDefault="00C35E1C" w:rsidP="00C35E1C">
      <w:pPr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C35E1C" w:rsidRDefault="00C35E1C" w:rsidP="00C35E1C">
      <w:pPr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C35E1C" w:rsidRDefault="00C35E1C" w:rsidP="00C35E1C">
      <w:pPr>
        <w:tabs>
          <w:tab w:val="left" w:pos="4005"/>
          <w:tab w:val="left" w:pos="4215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E1C" w:rsidRDefault="00C35E1C" w:rsidP="00C35E1C">
      <w:pPr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35E1C" w:rsidRDefault="00C35E1C" w:rsidP="00C35E1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E1C" w:rsidRDefault="00C35E1C" w:rsidP="00C35E1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E1C" w:rsidRDefault="00C35E1C" w:rsidP="00C35E1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E1C" w:rsidRDefault="00C35E1C" w:rsidP="00C35E1C">
      <w:pPr>
        <w:tabs>
          <w:tab w:val="left" w:pos="4140"/>
        </w:tabs>
        <w:overflowPunct w:val="0"/>
        <w:spacing w:after="0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13.05.2019                                  г. Невинномысск                                         № 676</w:t>
      </w:r>
    </w:p>
    <w:p w:rsidR="00C35E1C" w:rsidRDefault="00C35E1C" w:rsidP="00C35E1C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E1C" w:rsidRDefault="00C35E1C" w:rsidP="00C35E1C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901" w:rsidRPr="00AF2F60" w:rsidRDefault="00BB6901" w:rsidP="007B247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F6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</w:t>
      </w:r>
      <w:r w:rsidR="00EE0BA4">
        <w:rPr>
          <w:rFonts w:ascii="Times New Roman" w:hAnsi="Times New Roman" w:cs="Times New Roman"/>
          <w:bCs/>
          <w:sz w:val="28"/>
          <w:szCs w:val="28"/>
        </w:rPr>
        <w:t>оказанием ими в соответствии с муниципальным заданием муниципальных услуг (выполнением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работ)</w:t>
      </w:r>
    </w:p>
    <w:p w:rsidR="00BB6901" w:rsidRDefault="00BB6901" w:rsidP="00565A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1723EC" w:rsidRPr="001723EC" w:rsidRDefault="001723EC" w:rsidP="00565A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BB6901" w:rsidRDefault="00BB6901" w:rsidP="0073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2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78.1 </w:t>
      </w:r>
      <w:r w:rsidRPr="00AF2F6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32185" w:rsidRPr="007B5484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732185" w:rsidRDefault="00732185" w:rsidP="00BB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01" w:rsidRDefault="00BC280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B690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B6901" w:rsidRPr="005A02DD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</w:t>
      </w:r>
      <w:r w:rsidR="00BB6901">
        <w:rPr>
          <w:rFonts w:ascii="Times New Roman" w:hAnsi="Times New Roman" w:cs="Times New Roman"/>
          <w:sz w:val="28"/>
          <w:szCs w:val="28"/>
        </w:rPr>
        <w:t>юджета города Невинномысска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</w:t>
      </w:r>
      <w:r w:rsidR="00BB6901">
        <w:rPr>
          <w:rFonts w:ascii="Times New Roman" w:hAnsi="Times New Roman" w:cs="Times New Roman"/>
          <w:sz w:val="28"/>
          <w:szCs w:val="28"/>
        </w:rPr>
        <w:t>ым учреждениям города Невинномысска</w:t>
      </w:r>
      <w:r w:rsidR="00EE0BA4">
        <w:rPr>
          <w:rFonts w:ascii="Times New Roman" w:hAnsi="Times New Roman" w:cs="Times New Roman"/>
          <w:sz w:val="28"/>
          <w:szCs w:val="28"/>
        </w:rPr>
        <w:t xml:space="preserve"> субсидий на цели, не связанные с оказанием ими в соответствии с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E0BA4">
        <w:rPr>
          <w:rFonts w:ascii="Times New Roman" w:hAnsi="Times New Roman" w:cs="Times New Roman"/>
          <w:sz w:val="28"/>
          <w:szCs w:val="28"/>
        </w:rPr>
        <w:t>ципальным заданием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</w:t>
      </w:r>
      <w:r w:rsidR="001919BE">
        <w:rPr>
          <w:rFonts w:ascii="Times New Roman" w:hAnsi="Times New Roman" w:cs="Times New Roman"/>
          <w:sz w:val="28"/>
          <w:szCs w:val="28"/>
        </w:rPr>
        <w:t>м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6901" w:rsidRPr="00A838C2">
        <w:rPr>
          <w:rFonts w:ascii="Times New Roman" w:hAnsi="Times New Roman" w:cs="Times New Roman"/>
          <w:sz w:val="28"/>
          <w:szCs w:val="28"/>
        </w:rPr>
        <w:t>)</w:t>
      </w:r>
      <w:r w:rsidR="000568FA" w:rsidRPr="00A838C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BB6901" w:rsidRPr="00A838C2">
        <w:rPr>
          <w:rFonts w:ascii="Times New Roman" w:hAnsi="Times New Roman" w:cs="Times New Roman"/>
          <w:sz w:val="28"/>
          <w:szCs w:val="28"/>
        </w:rPr>
        <w:t>.</w:t>
      </w:r>
    </w:p>
    <w:p w:rsidR="00CA5018" w:rsidRDefault="00BC280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B247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A5018">
        <w:rPr>
          <w:rFonts w:ascii="Times New Roman" w:hAnsi="Times New Roman" w:cs="Times New Roman"/>
          <w:bCs/>
          <w:sz w:val="28"/>
          <w:szCs w:val="28"/>
        </w:rPr>
        <w:t>06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018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 2012 г. </w:t>
      </w:r>
      <w:r w:rsidR="007B2471">
        <w:rPr>
          <w:rFonts w:ascii="Times New Roman" w:hAnsi="Times New Roman" w:cs="Times New Roman"/>
          <w:bCs/>
          <w:sz w:val="28"/>
          <w:szCs w:val="28"/>
        </w:rPr>
        <w:t>№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018">
        <w:rPr>
          <w:rFonts w:ascii="Times New Roman" w:hAnsi="Times New Roman" w:cs="Times New Roman"/>
          <w:bCs/>
          <w:sz w:val="28"/>
          <w:szCs w:val="28"/>
        </w:rPr>
        <w:t>1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>6</w:t>
      </w:r>
      <w:r w:rsidR="00CA5018">
        <w:rPr>
          <w:rFonts w:ascii="Times New Roman" w:hAnsi="Times New Roman" w:cs="Times New Roman"/>
          <w:bCs/>
          <w:sz w:val="28"/>
          <w:szCs w:val="28"/>
        </w:rPr>
        <w:t>7</w:t>
      </w:r>
      <w:r w:rsidR="007B2471" w:rsidRPr="00230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47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CA5018">
        <w:rPr>
          <w:rFonts w:ascii="Times New Roman" w:hAnsi="Times New Roman" w:cs="Times New Roman"/>
          <w:bCs/>
          <w:sz w:val="28"/>
          <w:szCs w:val="28"/>
        </w:rPr>
        <w:t>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7B247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19BE" w:rsidRDefault="00CA501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808">
        <w:rPr>
          <w:rFonts w:ascii="Times New Roman" w:hAnsi="Times New Roman" w:cs="Times New Roman"/>
          <w:sz w:val="28"/>
          <w:szCs w:val="28"/>
        </w:rPr>
        <w:t>. </w:t>
      </w:r>
      <w:r w:rsidR="001919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BB6901" w:rsidRDefault="00CA501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808">
        <w:rPr>
          <w:rFonts w:ascii="Times New Roman" w:hAnsi="Times New Roman" w:cs="Times New Roman"/>
          <w:sz w:val="28"/>
          <w:szCs w:val="28"/>
        </w:rPr>
        <w:t>. </w:t>
      </w:r>
      <w:r w:rsidR="00BB6901" w:rsidRPr="005A02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</w:t>
      </w:r>
      <w:r w:rsidR="00BB6901">
        <w:rPr>
          <w:rFonts w:ascii="Times New Roman" w:hAnsi="Times New Roman" w:cs="Times New Roman"/>
          <w:sz w:val="28"/>
          <w:szCs w:val="28"/>
        </w:rPr>
        <w:t>и города, руководителя финансового управления администрации</w:t>
      </w:r>
      <w:r w:rsidR="00E4053D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proofErr w:type="spellStart"/>
      <w:r w:rsidR="00E4053D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BB690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919BE" w:rsidRDefault="001919BE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9BE" w:rsidRDefault="001919BE" w:rsidP="0019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9BE" w:rsidRDefault="001919BE" w:rsidP="0019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9BE" w:rsidRDefault="001919BE" w:rsidP="001919B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919BE" w:rsidRDefault="001919BE" w:rsidP="001919B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1919BE" w:rsidSect="00C35E1C">
          <w:pgSz w:w="11906" w:h="16838"/>
          <w:pgMar w:top="142" w:right="567" w:bottom="1134" w:left="198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C35E1C" w:rsidRPr="003F2800" w:rsidRDefault="00C35E1C" w:rsidP="00C35E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28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5E1C" w:rsidRPr="003F2800" w:rsidRDefault="00C35E1C" w:rsidP="00C35E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80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3F280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C35E1C" w:rsidRPr="003F2800" w:rsidRDefault="00C35E1C" w:rsidP="00C35E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800"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13.05.2019 № 676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C35E1C" w:rsidRPr="00AC46A6" w:rsidRDefault="00C35E1C" w:rsidP="00C35E1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A070A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  <w:bookmarkStart w:id="1" w:name="Par37"/>
      <w:bookmarkEnd w:id="1"/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690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 (далее – Порядок) </w:t>
      </w:r>
      <w:r w:rsidRPr="00BB6901"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 условия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города Невинномысска (далее соответственно –</w:t>
      </w:r>
      <w:r w:rsidRPr="00BB690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города, город) муниципальным</w:t>
      </w:r>
      <w:r w:rsidRPr="00BB6901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жетным и автономным учреждениям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01">
        <w:rPr>
          <w:rFonts w:ascii="Times New Roman" w:hAnsi="Times New Roman" w:cs="Times New Roman"/>
          <w:sz w:val="28"/>
          <w:szCs w:val="28"/>
        </w:rPr>
        <w:t xml:space="preserve">(далее - учреждения) на цели, не связанные с оказанием ими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</w:t>
      </w:r>
      <w:r w:rsidRPr="00BB6901">
        <w:rPr>
          <w:rFonts w:ascii="Times New Roman" w:hAnsi="Times New Roman" w:cs="Times New Roman"/>
          <w:sz w:val="28"/>
          <w:szCs w:val="28"/>
        </w:rPr>
        <w:t xml:space="preserve"> услуг (выполнением работ) (далее -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1C" w:rsidRPr="00BB6901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6901">
        <w:rPr>
          <w:rFonts w:ascii="Times New Roman" w:hAnsi="Times New Roman" w:cs="Times New Roman"/>
          <w:sz w:val="28"/>
          <w:szCs w:val="28"/>
        </w:rPr>
        <w:t>Субсидии предоставляются для осуществления учреждениями следующих расходов, не включаемых в состав нормативных затрат на оказание ими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</w:t>
      </w:r>
      <w:r w:rsidRPr="00BB6901">
        <w:rPr>
          <w:rFonts w:ascii="Times New Roman" w:hAnsi="Times New Roman" w:cs="Times New Roman"/>
          <w:sz w:val="28"/>
          <w:szCs w:val="28"/>
        </w:rPr>
        <w:t xml:space="preserve"> услуг (выполнение работ) и нормативных затрат на содержание иму</w:t>
      </w:r>
      <w:r>
        <w:rPr>
          <w:rFonts w:ascii="Times New Roman" w:hAnsi="Times New Roman" w:cs="Times New Roman"/>
          <w:sz w:val="28"/>
          <w:szCs w:val="28"/>
        </w:rPr>
        <w:t>щества в рамках муниципального</w:t>
      </w:r>
      <w:r w:rsidRPr="00BB6901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C35E1C" w:rsidRPr="00BB6901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01">
        <w:rPr>
          <w:rFonts w:ascii="Times New Roman" w:hAnsi="Times New Roman" w:cs="Times New Roman"/>
          <w:sz w:val="28"/>
          <w:szCs w:val="28"/>
        </w:rPr>
        <w:t>приобретение основных сре</w:t>
      </w:r>
      <w:proofErr w:type="gramStart"/>
      <w:r w:rsidRPr="00BB690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B6901">
        <w:rPr>
          <w:rFonts w:ascii="Times New Roman" w:hAnsi="Times New Roman" w:cs="Times New Roman"/>
          <w:sz w:val="28"/>
          <w:szCs w:val="28"/>
        </w:rPr>
        <w:t>я осуществления основных видов деятельности, предусмотренных учредительными документами учреждений;</w:t>
      </w:r>
    </w:p>
    <w:p w:rsidR="00C35E1C" w:rsidRPr="00BB6901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01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сооружений, закрепленных за учреждениями в установленном порядке на праве оперативного управления;</w:t>
      </w:r>
    </w:p>
    <w:p w:rsidR="00C35E1C" w:rsidRPr="00BB6901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BB6901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проводимых в рамках муниципальных программ и (или) ведомственных целевых программ, участниками которых являются </w:t>
      </w:r>
      <w:r w:rsidRPr="00BB6901">
        <w:rPr>
          <w:rFonts w:ascii="Times New Roman" w:hAnsi="Times New Roman" w:cs="Times New Roman"/>
          <w:sz w:val="28"/>
          <w:szCs w:val="28"/>
        </w:rPr>
        <w:t>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</w:t>
      </w:r>
      <w:r w:rsidRPr="00BB6901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бедствий;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погашение кредиторской задолженности, возникшей в связи с неисполнением главным распорядителем средств бюджета города, осуществляющим функции и полномочия учредителя в отношении учреждения (далее - учредитель), обязательств по финансовому обеспечению выполнения муниципального задания, в случае ликвидации учреждения;</w:t>
      </w:r>
    </w:p>
    <w:p w:rsidR="00C35E1C" w:rsidRPr="00A812BF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BF">
        <w:rPr>
          <w:rFonts w:ascii="Times New Roman" w:hAnsi="Times New Roman" w:cs="Times New Roman"/>
          <w:sz w:val="28"/>
          <w:szCs w:val="28"/>
        </w:rPr>
        <w:lastRenderedPageBreak/>
        <w:t>иные расходы, не относящиеся к публичным обязательствам перед физическими лицами, подлежащие исполнению в денежной форме, к бюджетным инвестициям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E1C" w:rsidRPr="00A05F8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F8C">
        <w:rPr>
          <w:rFonts w:ascii="Times New Roman" w:hAnsi="Times New Roman" w:cs="Times New Roman"/>
          <w:sz w:val="28"/>
          <w:szCs w:val="28"/>
        </w:rPr>
        <w:t>. Субсидии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предоставляемых на ликвидацию последствий стихийных бедствий, на погашение кредиторской задолженности, возникшей в связи с неисполнением учредителем обязательств по финансовому обеспечению выполнения муниципального задания, в случае ликвидации учреждения, предоставляются </w:t>
      </w:r>
      <w:r w:rsidRPr="00A05F8C">
        <w:rPr>
          <w:rFonts w:ascii="Times New Roman" w:hAnsi="Times New Roman" w:cs="Times New Roman"/>
          <w:sz w:val="28"/>
          <w:szCs w:val="28"/>
        </w:rPr>
        <w:t>учреждениям при соблюдении ими следующих условий:</w:t>
      </w:r>
    </w:p>
    <w:p w:rsidR="00C35E1C" w:rsidRPr="00A05F8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C">
        <w:rPr>
          <w:rFonts w:ascii="Times New Roman" w:hAnsi="Times New Roman" w:cs="Times New Roman"/>
          <w:sz w:val="28"/>
          <w:szCs w:val="28"/>
        </w:rPr>
        <w:t>надлеж</w:t>
      </w:r>
      <w:r>
        <w:rPr>
          <w:rFonts w:ascii="Times New Roman" w:hAnsi="Times New Roman" w:cs="Times New Roman"/>
          <w:sz w:val="28"/>
          <w:szCs w:val="28"/>
        </w:rPr>
        <w:t>ащее выполнение муниципального</w:t>
      </w:r>
      <w:r w:rsidRPr="00A05F8C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ания на оказание муниципальной</w:t>
      </w:r>
      <w:r w:rsidRPr="00A05F8C">
        <w:rPr>
          <w:rFonts w:ascii="Times New Roman" w:hAnsi="Times New Roman" w:cs="Times New Roman"/>
          <w:sz w:val="28"/>
          <w:szCs w:val="28"/>
        </w:rPr>
        <w:t xml:space="preserve"> услуги (выполнение работы);</w:t>
      </w:r>
    </w:p>
    <w:p w:rsidR="00C35E1C" w:rsidRPr="00A05F8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C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задолженности.</w:t>
      </w:r>
    </w:p>
    <w:p w:rsidR="00C35E1C" w:rsidRPr="00657E36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предоставления субсидий </w:t>
      </w:r>
      <w:r w:rsidRPr="00657E36">
        <w:rPr>
          <w:rFonts w:ascii="Times New Roman" w:hAnsi="Times New Roman" w:cs="Times New Roman"/>
          <w:sz w:val="28"/>
          <w:szCs w:val="28"/>
        </w:rPr>
        <w:t xml:space="preserve">учреждения направляют учредителю заявки, содержащие финансово-экономическое обоснование объема субсидий (далее - заявка), в сроки, устанавливаемые учредителем с учетом </w:t>
      </w:r>
      <w:proofErr w:type="gramStart"/>
      <w:r w:rsidRPr="00657E3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оков подготовки проекта</w:t>
      </w:r>
      <w:r w:rsidRPr="00657E3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3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1C" w:rsidRPr="00657E36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6">
        <w:rPr>
          <w:rFonts w:ascii="Times New Roman" w:hAnsi="Times New Roman" w:cs="Times New Roman"/>
          <w:sz w:val="28"/>
          <w:szCs w:val="28"/>
        </w:rPr>
        <w:t>Заявка должна содержать:</w:t>
      </w:r>
    </w:p>
    <w:p w:rsidR="00C35E1C" w:rsidRPr="00657E36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6">
        <w:rPr>
          <w:rFonts w:ascii="Times New Roman" w:hAnsi="Times New Roman" w:cs="Times New Roman"/>
          <w:sz w:val="28"/>
          <w:szCs w:val="28"/>
        </w:rPr>
        <w:t>наименование статей и объемы планируемых расходов, подтверждаемые нормативными правовыми актами, устанавливающими порядок определения или размер расходных обязательств, подлежащих исполнению учреждением за счет средств субсидии, имеющимися в распоряжении учреждения сметами (предварительными сметами), прайс-листами (коммерческими предложениями, счетами) поставщиков;</w:t>
      </w:r>
    </w:p>
    <w:p w:rsidR="00C35E1C" w:rsidRPr="00657E36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6">
        <w:rPr>
          <w:rFonts w:ascii="Times New Roman" w:hAnsi="Times New Roman" w:cs="Times New Roman"/>
          <w:sz w:val="28"/>
          <w:szCs w:val="28"/>
        </w:rPr>
        <w:t>информацию об объемах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657E36">
        <w:rPr>
          <w:rFonts w:ascii="Times New Roman" w:hAnsi="Times New Roman" w:cs="Times New Roman"/>
          <w:sz w:val="28"/>
          <w:szCs w:val="28"/>
        </w:rPr>
        <w:t xml:space="preserve"> на реализацию мероприя</w:t>
      </w:r>
      <w:r>
        <w:rPr>
          <w:rFonts w:ascii="Times New Roman" w:hAnsi="Times New Roman" w:cs="Times New Roman"/>
          <w:sz w:val="28"/>
          <w:szCs w:val="28"/>
        </w:rPr>
        <w:t>тий, проводимых в рамках муниципальных программ и (или) ведомственных целевых программ</w:t>
      </w:r>
      <w:r w:rsidRPr="00657E36">
        <w:rPr>
          <w:rFonts w:ascii="Times New Roman" w:hAnsi="Times New Roman" w:cs="Times New Roman"/>
          <w:sz w:val="28"/>
          <w:szCs w:val="28"/>
        </w:rPr>
        <w:t>, участником которых является учреждение (в случае если целью предоставления субсидий является реализация таких мероприятий);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6">
        <w:rPr>
          <w:rFonts w:ascii="Times New Roman" w:hAnsi="Times New Roman" w:cs="Times New Roman"/>
          <w:sz w:val="28"/>
          <w:szCs w:val="28"/>
        </w:rPr>
        <w:t>иную информацию, документально подтверждающую потребность учреждения в субсидии.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7E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Объем субсидий, предоставляемых </w:t>
      </w:r>
      <w:r w:rsidRPr="00657E36">
        <w:rPr>
          <w:rFonts w:ascii="Times New Roman" w:hAnsi="Times New Roman" w:cs="Times New Roman"/>
          <w:sz w:val="28"/>
          <w:szCs w:val="28"/>
        </w:rPr>
        <w:t>учреждениям, определяется учредителем в пределах бюджетных ассигнований,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ренных на указанные цели решением Думы города о бюджете города </w:t>
      </w:r>
      <w:r w:rsidRPr="00657E3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в соответствии с представленными заявками.</w:t>
      </w:r>
    </w:p>
    <w:p w:rsidR="00C35E1C" w:rsidRPr="00657E36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7E36">
        <w:rPr>
          <w:rFonts w:ascii="Times New Roman" w:hAnsi="Times New Roman" w:cs="Times New Roman"/>
          <w:sz w:val="28"/>
          <w:szCs w:val="28"/>
        </w:rPr>
        <w:t>. Объем субсидий может быть изменен учредителем в текущем финансовом году на основании заявок учреждений в случае: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увеличения или уменьшения общего объема бюджетных ассигно</w:t>
      </w:r>
      <w:r>
        <w:rPr>
          <w:rFonts w:ascii="Times New Roman" w:hAnsi="Times New Roman" w:cs="Times New Roman"/>
          <w:sz w:val="28"/>
          <w:szCs w:val="28"/>
        </w:rPr>
        <w:t>ваний, предусмотренных в</w:t>
      </w:r>
      <w:r w:rsidRPr="00BC4212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C4212">
        <w:rPr>
          <w:rFonts w:ascii="Times New Roman" w:hAnsi="Times New Roman" w:cs="Times New Roman"/>
          <w:sz w:val="28"/>
          <w:szCs w:val="28"/>
        </w:rPr>
        <w:t>на текущий финансовый год на предоставление субсидий;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необходимости перераспределения объемов субсидий между учреждениями в пределах объема бюджетных ассигно</w:t>
      </w:r>
      <w:r>
        <w:rPr>
          <w:rFonts w:ascii="Times New Roman" w:hAnsi="Times New Roman" w:cs="Times New Roman"/>
          <w:sz w:val="28"/>
          <w:szCs w:val="28"/>
        </w:rPr>
        <w:t xml:space="preserve">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в</w:t>
      </w:r>
      <w:r w:rsidRPr="00BC4212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C4212">
        <w:rPr>
          <w:rFonts w:ascii="Times New Roman" w:hAnsi="Times New Roman" w:cs="Times New Roman"/>
          <w:sz w:val="28"/>
          <w:szCs w:val="28"/>
        </w:rPr>
        <w:t>на текущий финансовый год на предоставление субсидий;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изменений в муниципальные программы и (или) ведомственные целевые программы, участниками которых являются </w:t>
      </w:r>
      <w:r w:rsidRPr="00BC4212">
        <w:rPr>
          <w:rFonts w:ascii="Times New Roman" w:hAnsi="Times New Roman" w:cs="Times New Roman"/>
          <w:sz w:val="28"/>
          <w:szCs w:val="28"/>
        </w:rPr>
        <w:t>учреждения, и иные нормативные правовые акты, устанавливающие расходные обяза</w:t>
      </w:r>
      <w:r>
        <w:rPr>
          <w:rFonts w:ascii="Times New Roman" w:hAnsi="Times New Roman" w:cs="Times New Roman"/>
          <w:sz w:val="28"/>
          <w:szCs w:val="28"/>
        </w:rPr>
        <w:t xml:space="preserve">тельства, подлежащие исполнению </w:t>
      </w:r>
      <w:r w:rsidRPr="00BC4212">
        <w:rPr>
          <w:rFonts w:ascii="Times New Roman" w:hAnsi="Times New Roman" w:cs="Times New Roman"/>
          <w:sz w:val="28"/>
          <w:szCs w:val="28"/>
        </w:rPr>
        <w:t>учреждениями за счет средств субсидий.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2BEC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на основании соглашений о</w:t>
      </w:r>
      <w:r w:rsidRPr="00BC4212">
        <w:rPr>
          <w:rFonts w:ascii="Times New Roman" w:hAnsi="Times New Roman" w:cs="Times New Roman"/>
          <w:sz w:val="28"/>
          <w:szCs w:val="28"/>
        </w:rPr>
        <w:t xml:space="preserve"> предоставлении субсидий, заключаемых между учреждениями и учредителем (далее - соглашение). Форма соглашения утверждается учредителем, в котором должны быть предусмотрены: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условия предоставления и расходования субсидии;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объем субсидии;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график перечисления субсидии;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сроки и порядок предоставления учреждением учредителю отчетности об использовании субсидии;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BC42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4212">
        <w:rPr>
          <w:rFonts w:ascii="Times New Roman" w:hAnsi="Times New Roman" w:cs="Times New Roman"/>
          <w:sz w:val="28"/>
          <w:szCs w:val="28"/>
        </w:rPr>
        <w:t xml:space="preserve"> использованием субсидии;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обязанность учреждения своевременно информировать учредителя об изменении условий получения субсидии, которые могут повлиять на объем субсидии;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ответственность учреждения за нарушение условий соглашения;</w:t>
      </w:r>
    </w:p>
    <w:p w:rsidR="00C35E1C" w:rsidRPr="00BC4212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12">
        <w:rPr>
          <w:rFonts w:ascii="Times New Roman" w:hAnsi="Times New Roman" w:cs="Times New Roman"/>
          <w:sz w:val="28"/>
          <w:szCs w:val="28"/>
        </w:rPr>
        <w:t>срок действия соглашения.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26AF6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proofErr w:type="gramStart"/>
      <w:r w:rsidRPr="00026AF6">
        <w:rPr>
          <w:rFonts w:ascii="Times New Roman" w:hAnsi="Times New Roman" w:cs="Times New Roman"/>
          <w:sz w:val="28"/>
          <w:szCs w:val="28"/>
        </w:rPr>
        <w:t>в течение одного месяца со дня доведения до учредителя лимитов бюджетных обязательств в соответствии со сво</w:t>
      </w:r>
      <w:r>
        <w:rPr>
          <w:rFonts w:ascii="Times New Roman" w:hAnsi="Times New Roman" w:cs="Times New Roman"/>
          <w:sz w:val="28"/>
          <w:szCs w:val="28"/>
        </w:rPr>
        <w:t>дной бюджетной росписью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F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026AF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утверждаемой в порядке, </w:t>
      </w:r>
      <w:r>
        <w:rPr>
          <w:rFonts w:ascii="Times New Roman" w:hAnsi="Times New Roman" w:cs="Times New Roman"/>
          <w:sz w:val="28"/>
          <w:szCs w:val="28"/>
        </w:rPr>
        <w:t>установленным приказом финансового управления администрации города (далее – финансовое управление).</w:t>
      </w:r>
    </w:p>
    <w:p w:rsidR="00C35E1C" w:rsidRPr="00E57B9D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9D">
        <w:rPr>
          <w:rFonts w:ascii="Times New Roman" w:hAnsi="Times New Roman" w:cs="Times New Roman"/>
          <w:sz w:val="28"/>
          <w:szCs w:val="28"/>
        </w:rPr>
        <w:t>Соглашение заключается на срок до одного финансового года.</w:t>
      </w:r>
    </w:p>
    <w:p w:rsidR="00C35E1C" w:rsidRPr="00E57B9D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7B9D">
        <w:rPr>
          <w:rFonts w:ascii="Times New Roman" w:hAnsi="Times New Roman" w:cs="Times New Roman"/>
          <w:sz w:val="28"/>
          <w:szCs w:val="28"/>
        </w:rPr>
        <w:t xml:space="preserve"> Перечисление субсидий осуществляется на лицевые счета учреждений, открытые в территориальном органе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1468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1468">
        <w:rPr>
          <w:rFonts w:ascii="Times New Roman" w:hAnsi="Times New Roman" w:cs="Times New Roman"/>
          <w:sz w:val="28"/>
          <w:szCs w:val="28"/>
        </w:rPr>
        <w:t>. Возврату в доход бюджета города подлежат субсидии в случаях: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>неисполнения условий предоставления субсидий;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>установления факта представления ложных сведений в целях получения субсидий;</w:t>
      </w: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>установления факта нецелевого использования субсидий.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 xml:space="preserve">учредитель в 10-дневный срок после подписания акта проверки или получения акта проверки от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81468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Pr="00681468">
        <w:rPr>
          <w:rFonts w:ascii="Times New Roman" w:hAnsi="Times New Roman" w:cs="Times New Roman"/>
          <w:sz w:val="28"/>
          <w:szCs w:val="28"/>
        </w:rPr>
        <w:lastRenderedPageBreak/>
        <w:t>финансовый контроль, направляет учреждению требование о возврате субсидии в случаях, предусмотренных настоящим пунктом;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>учреждение производит возврат субсидии в течение 60 календарных дней со дня получения от учредителя требования о возврате субсидии;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>при нарушении учреждением срока возврата субсидии учредитель принимает меры по взысканию ук</w:t>
      </w:r>
      <w:r>
        <w:rPr>
          <w:rFonts w:ascii="Times New Roman" w:hAnsi="Times New Roman" w:cs="Times New Roman"/>
          <w:sz w:val="28"/>
          <w:szCs w:val="28"/>
        </w:rPr>
        <w:t>азанных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</w:t>
      </w:r>
      <w:r w:rsidRPr="0068146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8146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81468">
        <w:rPr>
          <w:rFonts w:ascii="Times New Roman" w:hAnsi="Times New Roman" w:cs="Times New Roman"/>
          <w:sz w:val="28"/>
          <w:szCs w:val="28"/>
        </w:rPr>
        <w:t>. Учреждения ежеквартально представляют учредителю отчет об использовании субсидий по форме, утверждаемой учредителем.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 </w:t>
      </w:r>
      <w:r w:rsidRPr="00681468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 остатки субсидий</w:t>
      </w:r>
      <w:r>
        <w:rPr>
          <w:rFonts w:ascii="Times New Roman" w:hAnsi="Times New Roman" w:cs="Times New Roman"/>
          <w:sz w:val="28"/>
          <w:szCs w:val="28"/>
        </w:rPr>
        <w:t xml:space="preserve"> подлежат перечислению в </w:t>
      </w:r>
      <w:r w:rsidRPr="00681468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города в порядке, устанавливаемом финансовым управлением</w:t>
      </w:r>
      <w:r w:rsidRPr="00681468">
        <w:rPr>
          <w:rFonts w:ascii="Times New Roman" w:hAnsi="Times New Roman" w:cs="Times New Roman"/>
          <w:sz w:val="28"/>
          <w:szCs w:val="28"/>
        </w:rPr>
        <w:t>.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>Остатки субсидий, пере</w:t>
      </w:r>
      <w:r>
        <w:rPr>
          <w:rFonts w:ascii="Times New Roman" w:hAnsi="Times New Roman" w:cs="Times New Roman"/>
          <w:sz w:val="28"/>
          <w:szCs w:val="28"/>
        </w:rPr>
        <w:t>численные учреждениями в</w:t>
      </w:r>
      <w:r w:rsidRPr="0068146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81468">
        <w:rPr>
          <w:rFonts w:ascii="Times New Roman" w:hAnsi="Times New Roman" w:cs="Times New Roman"/>
          <w:sz w:val="28"/>
          <w:szCs w:val="28"/>
        </w:rPr>
        <w:t xml:space="preserve">, могут быть возвращены учреждениям в очередном финансовом году при наличии потребности в направлении их </w:t>
      </w:r>
      <w:proofErr w:type="gramStart"/>
      <w:r w:rsidRPr="0068146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81468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учредителя.</w:t>
      </w:r>
    </w:p>
    <w:p w:rsidR="00C35E1C" w:rsidRPr="00681468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6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81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468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а также за соблюдением условий ее предоставления осуществляется учредителем.</w:t>
      </w:r>
    </w:p>
    <w:p w:rsidR="00C35E1C" w:rsidRPr="00CD6344" w:rsidRDefault="00C35E1C" w:rsidP="00C3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1C" w:rsidRDefault="00C35E1C" w:rsidP="00C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1C" w:rsidRPr="00D43D03" w:rsidRDefault="00C35E1C" w:rsidP="00C35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43D0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35E1C" w:rsidRPr="00D43D03" w:rsidRDefault="00C35E1C" w:rsidP="00C35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43D0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43D03">
        <w:rPr>
          <w:rFonts w:ascii="Times New Roman" w:hAnsi="Times New Roman" w:cs="Times New Roman"/>
          <w:sz w:val="28"/>
          <w:szCs w:val="28"/>
        </w:rPr>
        <w:tab/>
      </w:r>
      <w:r w:rsidRPr="00D43D03">
        <w:rPr>
          <w:rFonts w:ascii="Times New Roman" w:hAnsi="Times New Roman" w:cs="Times New Roman"/>
          <w:sz w:val="28"/>
          <w:szCs w:val="28"/>
        </w:rPr>
        <w:tab/>
      </w:r>
      <w:r w:rsidRPr="00D43D03">
        <w:rPr>
          <w:rFonts w:ascii="Times New Roman" w:hAnsi="Times New Roman" w:cs="Times New Roman"/>
          <w:sz w:val="28"/>
          <w:szCs w:val="28"/>
        </w:rPr>
        <w:tab/>
      </w:r>
      <w:r w:rsidRPr="00D43D0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D43D03">
        <w:rPr>
          <w:rFonts w:ascii="Times New Roman" w:hAnsi="Times New Roman" w:cs="Times New Roman"/>
          <w:sz w:val="28"/>
          <w:szCs w:val="28"/>
        </w:rPr>
        <w:t>В.Э.Соколюк</w:t>
      </w:r>
      <w:bookmarkStart w:id="2" w:name="_GoBack"/>
      <w:bookmarkEnd w:id="2"/>
      <w:proofErr w:type="spellEnd"/>
    </w:p>
    <w:sectPr w:rsidR="00C35E1C" w:rsidRPr="00D43D03" w:rsidSect="00C35E1C">
      <w:headerReference w:type="default" r:id="rId8"/>
      <w:pgSz w:w="11906" w:h="16838"/>
      <w:pgMar w:top="1418" w:right="567" w:bottom="1134" w:left="198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CF" w:rsidRDefault="009763CF" w:rsidP="00C35E1C">
      <w:pPr>
        <w:spacing w:after="0" w:line="240" w:lineRule="auto"/>
      </w:pPr>
      <w:r>
        <w:separator/>
      </w:r>
    </w:p>
  </w:endnote>
  <w:endnote w:type="continuationSeparator" w:id="0">
    <w:p w:rsidR="009763CF" w:rsidRDefault="009763CF" w:rsidP="00C3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CF" w:rsidRDefault="009763CF" w:rsidP="00C35E1C">
      <w:pPr>
        <w:spacing w:after="0" w:line="240" w:lineRule="auto"/>
      </w:pPr>
      <w:r>
        <w:separator/>
      </w:r>
    </w:p>
  </w:footnote>
  <w:footnote w:type="continuationSeparator" w:id="0">
    <w:p w:rsidR="009763CF" w:rsidRDefault="009763CF" w:rsidP="00C3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268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2FC6" w:rsidRPr="004B01AF" w:rsidRDefault="003A67E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B01AF">
          <w:rPr>
            <w:rFonts w:ascii="Times New Roman" w:hAnsi="Times New Roman" w:cs="Times New Roman"/>
            <w:sz w:val="28"/>
          </w:rPr>
          <w:fldChar w:fldCharType="begin"/>
        </w:r>
        <w:r w:rsidRPr="004B01AF">
          <w:rPr>
            <w:rFonts w:ascii="Times New Roman" w:hAnsi="Times New Roman" w:cs="Times New Roman"/>
            <w:sz w:val="28"/>
          </w:rPr>
          <w:instrText>PAGE   \* MERGEFORMAT</w:instrText>
        </w:r>
        <w:r w:rsidRPr="004B01AF">
          <w:rPr>
            <w:rFonts w:ascii="Times New Roman" w:hAnsi="Times New Roman" w:cs="Times New Roman"/>
            <w:sz w:val="28"/>
          </w:rPr>
          <w:fldChar w:fldCharType="separate"/>
        </w:r>
        <w:r w:rsidR="00373EAA">
          <w:rPr>
            <w:rFonts w:ascii="Times New Roman" w:hAnsi="Times New Roman" w:cs="Times New Roman"/>
            <w:noProof/>
            <w:sz w:val="28"/>
          </w:rPr>
          <w:t>2</w:t>
        </w:r>
        <w:r w:rsidRPr="004B01A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AE"/>
    <w:rsid w:val="00026AF6"/>
    <w:rsid w:val="000568FA"/>
    <w:rsid w:val="000E0979"/>
    <w:rsid w:val="000E551D"/>
    <w:rsid w:val="000F5219"/>
    <w:rsid w:val="00117F7C"/>
    <w:rsid w:val="001723EC"/>
    <w:rsid w:val="001919BE"/>
    <w:rsid w:val="002A0342"/>
    <w:rsid w:val="002C45B7"/>
    <w:rsid w:val="002D03DE"/>
    <w:rsid w:val="002E3EEC"/>
    <w:rsid w:val="00373EAA"/>
    <w:rsid w:val="003A67E6"/>
    <w:rsid w:val="00521976"/>
    <w:rsid w:val="00565AEA"/>
    <w:rsid w:val="005B4D9F"/>
    <w:rsid w:val="005C1C5C"/>
    <w:rsid w:val="00605DFF"/>
    <w:rsid w:val="00657E36"/>
    <w:rsid w:val="00666878"/>
    <w:rsid w:val="00681468"/>
    <w:rsid w:val="0069564D"/>
    <w:rsid w:val="006B6495"/>
    <w:rsid w:val="00732185"/>
    <w:rsid w:val="007B2471"/>
    <w:rsid w:val="00870111"/>
    <w:rsid w:val="008772E7"/>
    <w:rsid w:val="00884E72"/>
    <w:rsid w:val="008A4BCC"/>
    <w:rsid w:val="00956AE1"/>
    <w:rsid w:val="009763CF"/>
    <w:rsid w:val="00A05F8C"/>
    <w:rsid w:val="00A55139"/>
    <w:rsid w:val="00A812BF"/>
    <w:rsid w:val="00A838C2"/>
    <w:rsid w:val="00BB6901"/>
    <w:rsid w:val="00BC2808"/>
    <w:rsid w:val="00BC4212"/>
    <w:rsid w:val="00BE7155"/>
    <w:rsid w:val="00C35E1C"/>
    <w:rsid w:val="00C73BE1"/>
    <w:rsid w:val="00C96EDD"/>
    <w:rsid w:val="00CA5018"/>
    <w:rsid w:val="00D079AE"/>
    <w:rsid w:val="00D118C9"/>
    <w:rsid w:val="00E4053D"/>
    <w:rsid w:val="00E57B9D"/>
    <w:rsid w:val="00E70ACF"/>
    <w:rsid w:val="00EC0C79"/>
    <w:rsid w:val="00EE0BA4"/>
    <w:rsid w:val="00F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72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C96EDD"/>
    <w:pPr>
      <w:ind w:left="720"/>
      <w:contextualSpacing/>
    </w:pPr>
  </w:style>
  <w:style w:type="paragraph" w:customStyle="1" w:styleId="ConsPlusNormal">
    <w:name w:val="ConsPlusNormal"/>
    <w:rsid w:val="00CA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2D03D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5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E1C"/>
  </w:style>
  <w:style w:type="paragraph" w:styleId="a8">
    <w:name w:val="footer"/>
    <w:basedOn w:val="a"/>
    <w:link w:val="a9"/>
    <w:uiPriority w:val="99"/>
    <w:unhideWhenUsed/>
    <w:rsid w:val="00C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72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C96EDD"/>
    <w:pPr>
      <w:ind w:left="720"/>
      <w:contextualSpacing/>
    </w:pPr>
  </w:style>
  <w:style w:type="paragraph" w:customStyle="1" w:styleId="ConsPlusNormal">
    <w:name w:val="ConsPlusNormal"/>
    <w:rsid w:val="00CA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2D03D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5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E1C"/>
  </w:style>
  <w:style w:type="paragraph" w:styleId="a8">
    <w:name w:val="footer"/>
    <w:basedOn w:val="a"/>
    <w:link w:val="a9"/>
    <w:uiPriority w:val="99"/>
    <w:unhideWhenUsed/>
    <w:rsid w:val="00C3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NeMaGA</dc:creator>
  <cp:lastModifiedBy>Ирина Г. Белоцерковская</cp:lastModifiedBy>
  <cp:revision>2</cp:revision>
  <cp:lastPrinted>2019-03-20T12:13:00Z</cp:lastPrinted>
  <dcterms:created xsi:type="dcterms:W3CDTF">2019-05-14T08:22:00Z</dcterms:created>
  <dcterms:modified xsi:type="dcterms:W3CDTF">2019-05-14T08:22:00Z</dcterms:modified>
</cp:coreProperties>
</file>