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2" w:rsidRDefault="00D85331">
      <w:pPr>
        <w:shd w:val="clear" w:color="auto" w:fill="FFFFFF"/>
        <w:spacing w:line="317" w:lineRule="exact"/>
        <w:ind w:left="2386" w:right="538" w:hanging="1061"/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 xml:space="preserve">Невинномысска за </w:t>
      </w:r>
      <w:r w:rsidR="00C35312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квартал 20</w:t>
      </w:r>
      <w:r w:rsidR="005B5E71">
        <w:rPr>
          <w:rFonts w:eastAsia="Times New Roman"/>
          <w:spacing w:val="-1"/>
          <w:sz w:val="28"/>
          <w:szCs w:val="28"/>
        </w:rPr>
        <w:t>2</w:t>
      </w:r>
      <w:r w:rsidR="00C35312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C05582" w:rsidRDefault="00D85331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>В</w:t>
      </w:r>
      <w:r w:rsidR="004C5A1A">
        <w:rPr>
          <w:rFonts w:eastAsia="Times New Roman"/>
          <w:sz w:val="28"/>
          <w:szCs w:val="28"/>
        </w:rPr>
        <w:t>о</w:t>
      </w:r>
      <w:r w:rsidR="00E15489">
        <w:rPr>
          <w:rFonts w:eastAsia="Times New Roman"/>
          <w:sz w:val="28"/>
          <w:szCs w:val="28"/>
        </w:rPr>
        <w:t xml:space="preserve"> </w:t>
      </w:r>
      <w:r w:rsidR="004C5A1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квартале 20</w:t>
      </w:r>
      <w:r w:rsidR="009B4E9F">
        <w:rPr>
          <w:rFonts w:eastAsia="Times New Roman"/>
          <w:sz w:val="28"/>
          <w:szCs w:val="28"/>
        </w:rPr>
        <w:t>2</w:t>
      </w:r>
      <w:r w:rsidR="00E1548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</w:t>
      </w:r>
      <w:r w:rsidR="00E154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проведено </w:t>
      </w:r>
      <w:r w:rsidR="004C5A1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заседани</w:t>
      </w:r>
      <w:r w:rsidR="004C5A1A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антитеррористической комиссии города Невинномысска, на котор</w:t>
      </w:r>
      <w:r w:rsidR="004C5A1A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C35312" w:rsidRDefault="00C35312" w:rsidP="00C3531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="Times New Roman"/>
          <w:sz w:val="28"/>
        </w:rPr>
        <w:t xml:space="preserve">О мерах по повышению антитеррористической защищенности мест массового пребывания людей в период подготовки и проведения праздничных мероприятий, </w:t>
      </w:r>
      <w:r>
        <w:rPr>
          <w:rFonts w:eastAsiaTheme="minorHAnsi"/>
          <w:sz w:val="28"/>
          <w:szCs w:val="28"/>
          <w:lang w:eastAsia="en-US"/>
        </w:rPr>
        <w:t xml:space="preserve">связанных с празднованием Воскресения Христова (Пасхи), </w:t>
      </w:r>
      <w:r>
        <w:rPr>
          <w:rFonts w:eastAsia="Times New Roman"/>
          <w:sz w:val="28"/>
          <w:szCs w:val="24"/>
          <w:lang w:eastAsia="en-US"/>
        </w:rPr>
        <w:t>дня поминовения усопших (</w:t>
      </w:r>
      <w:proofErr w:type="spellStart"/>
      <w:r>
        <w:rPr>
          <w:rFonts w:eastAsia="Times New Roman"/>
          <w:sz w:val="28"/>
          <w:szCs w:val="24"/>
          <w:lang w:eastAsia="en-US"/>
        </w:rPr>
        <w:t>Радоница</w:t>
      </w:r>
      <w:proofErr w:type="spellEnd"/>
      <w:r>
        <w:rPr>
          <w:rFonts w:eastAsia="Times New Roman"/>
          <w:sz w:val="28"/>
          <w:szCs w:val="24"/>
          <w:lang w:eastAsia="en-US"/>
        </w:rPr>
        <w:t xml:space="preserve">) в городе Невинномысске и </w:t>
      </w:r>
      <w:r>
        <w:rPr>
          <w:rFonts w:eastAsia="Times New Roman"/>
          <w:sz w:val="28"/>
        </w:rPr>
        <w:t>посвященных 77-ой годовщине Победы в Великой Отечественной войне 1941 – 1945 годов</w:t>
      </w:r>
      <w:r>
        <w:rPr>
          <w:rFonts w:eastAsia="Times New Roman"/>
          <w:sz w:val="28"/>
          <w:szCs w:val="28"/>
        </w:rPr>
        <w:t xml:space="preserve">. </w:t>
      </w:r>
    </w:p>
    <w:p w:rsidR="00C35312" w:rsidRDefault="00C35312" w:rsidP="00C35312">
      <w:pPr>
        <w:tabs>
          <w:tab w:val="left" w:pos="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="Times New Roman"/>
          <w:sz w:val="28"/>
          <w:szCs w:val="28"/>
        </w:rPr>
        <w:t>О мерах по обеспечению антитеррористической безопасности в период проведения праздничных мероприятий посвящённых окончанию учебного года и летнего отдыха детей.</w:t>
      </w:r>
    </w:p>
    <w:p w:rsidR="00C35312" w:rsidRDefault="00C35312" w:rsidP="00C35312">
      <w:pPr>
        <w:pStyle w:val="a3"/>
        <w:ind w:firstLine="709"/>
      </w:pPr>
      <w:r>
        <w:rPr>
          <w:szCs w:val="28"/>
        </w:rPr>
        <w:t>3. Об организации и осуществлении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города Невинномысска</w:t>
      </w:r>
      <w:r>
        <w:t>.</w:t>
      </w:r>
    </w:p>
    <w:p w:rsidR="00C35312" w:rsidRPr="008A61D6" w:rsidRDefault="00C35312" w:rsidP="00C35312">
      <w:pPr>
        <w:pStyle w:val="a3"/>
        <w:ind w:firstLine="709"/>
        <w:rPr>
          <w:szCs w:val="28"/>
        </w:rPr>
      </w:pPr>
      <w:r>
        <w:rPr>
          <w:rFonts w:eastAsiaTheme="minorHAnsi"/>
          <w:szCs w:val="28"/>
          <w:lang w:eastAsia="en-US"/>
        </w:rPr>
        <w:t>4</w:t>
      </w:r>
      <w:r w:rsidRPr="00F619C0">
        <w:rPr>
          <w:rFonts w:eastAsiaTheme="minorHAnsi"/>
          <w:szCs w:val="28"/>
          <w:lang w:eastAsia="en-US"/>
        </w:rPr>
        <w:t>.</w:t>
      </w:r>
      <w:r>
        <w:rPr>
          <w:szCs w:val="28"/>
        </w:rPr>
        <w:t>О принимаемых мерах по обеспечению антитеррористической защищенности объектов образования, детских оздоровительных лагерей, объектов спорта, культуры, здравоохранения, мест массового пребывания людей, объектов торговли,  гостиниц и иных средств размещения и других.</w:t>
      </w:r>
    </w:p>
    <w:p w:rsidR="00C35312" w:rsidRDefault="00C35312" w:rsidP="00C35312">
      <w:pPr>
        <w:pStyle w:val="a3"/>
        <w:ind w:firstLine="708"/>
        <w:rPr>
          <w:szCs w:val="28"/>
        </w:rPr>
      </w:pPr>
      <w:r>
        <w:rPr>
          <w:rFonts w:eastAsiaTheme="minorHAnsi"/>
          <w:szCs w:val="28"/>
          <w:lang w:eastAsia="en-US"/>
        </w:rPr>
        <w:t>5</w:t>
      </w:r>
      <w:r w:rsidRPr="00F619C0">
        <w:rPr>
          <w:rFonts w:eastAsiaTheme="minorHAnsi"/>
          <w:szCs w:val="28"/>
          <w:lang w:eastAsia="en-US"/>
        </w:rPr>
        <w:t xml:space="preserve">. </w:t>
      </w:r>
      <w:r>
        <w:t xml:space="preserve">О </w:t>
      </w:r>
      <w:r>
        <w:rPr>
          <w:szCs w:val="28"/>
        </w:rPr>
        <w:t>ходе реализации программ (подпрограмм) по профилактике терроризма, достаточности финансирования и эффективности использования финансовых средств, предусмотренных на реализацию антитеррористических мероприятий.</w:t>
      </w:r>
    </w:p>
    <w:p w:rsidR="00C35312" w:rsidRPr="008A61D6" w:rsidRDefault="00C35312" w:rsidP="00C35312">
      <w:pPr>
        <w:pStyle w:val="a3"/>
        <w:ind w:firstLine="709"/>
      </w:pPr>
      <w:r>
        <w:rPr>
          <w:szCs w:val="28"/>
        </w:rPr>
        <w:t>6</w:t>
      </w:r>
      <w:r w:rsidRPr="008A61D6">
        <w:rPr>
          <w:szCs w:val="28"/>
        </w:rPr>
        <w:t xml:space="preserve">. </w:t>
      </w:r>
      <w:r w:rsidRPr="008A61D6">
        <w:t xml:space="preserve">О ходе реализации мероприятий </w:t>
      </w:r>
      <w:r>
        <w:t>«</w:t>
      </w:r>
      <w:r w:rsidRPr="008A61D6">
        <w:t>Комплексного плана противодействия идеологии терроризма в Российской Федерации на 2019-2023 годы</w:t>
      </w:r>
      <w:r>
        <w:t>»</w:t>
      </w:r>
      <w:r w:rsidRPr="008A61D6">
        <w:t xml:space="preserve"> в первом полугодии 202</w:t>
      </w:r>
      <w:r>
        <w:t>2</w:t>
      </w:r>
      <w:r w:rsidRPr="008A61D6">
        <w:t xml:space="preserve"> года. </w:t>
      </w:r>
    </w:p>
    <w:p w:rsidR="00C35312" w:rsidRDefault="00C35312" w:rsidP="00C35312">
      <w:pPr>
        <w:pStyle w:val="a3"/>
        <w:ind w:firstLine="708"/>
        <w:rPr>
          <w:szCs w:val="28"/>
        </w:rPr>
      </w:pPr>
      <w:r>
        <w:rPr>
          <w:szCs w:val="28"/>
        </w:rPr>
        <w:t>7.</w:t>
      </w:r>
      <w:r w:rsidRPr="00287D37">
        <w:t>О</w:t>
      </w:r>
      <w:r w:rsidRPr="000B6395">
        <w:rPr>
          <w:szCs w:val="28"/>
        </w:rPr>
        <w:t xml:space="preserve"> ходе выполнения решений АТК Ставропольского края, АТК города Невинномысска в первом полугодии 202</w:t>
      </w:r>
      <w:r>
        <w:rPr>
          <w:szCs w:val="28"/>
        </w:rPr>
        <w:t>2</w:t>
      </w:r>
      <w:r w:rsidRPr="000B6395">
        <w:rPr>
          <w:szCs w:val="28"/>
        </w:rPr>
        <w:t xml:space="preserve"> года.</w:t>
      </w:r>
    </w:p>
    <w:p w:rsidR="00663C1A" w:rsidRDefault="00663C1A" w:rsidP="004C5A1A">
      <w:pPr>
        <w:pStyle w:val="a3"/>
        <w:ind w:firstLine="708"/>
        <w:rPr>
          <w:szCs w:val="28"/>
        </w:rPr>
      </w:pPr>
    </w:p>
    <w:p w:rsidR="00663C1A" w:rsidRDefault="00663C1A" w:rsidP="004C5A1A">
      <w:pPr>
        <w:pStyle w:val="a3"/>
        <w:ind w:firstLine="708"/>
        <w:rPr>
          <w:szCs w:val="28"/>
        </w:rPr>
      </w:pPr>
    </w:p>
    <w:p w:rsidR="004C5A1A" w:rsidRDefault="00C35312" w:rsidP="009B4E9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34710" cy="3338274"/>
            <wp:effectExtent l="0" t="0" r="0" b="0"/>
            <wp:docPr id="3" name="Рисунок 3" descr="\\192.168.0.2\Public2\ОТДЕЛ ОБЩЕСТВЕННОЙ БЕЗОПАСНОСТИ\Зейдула Олег\Зейдула Олег\2022 год\АТК\ЗАСЕДАНИЯ КОМИССИИ\№2\фото\IMG-202204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\Public2\ОТДЕЛ ОБЩЕСТВЕННОЙ БЕЗОПАСНОСТИ\Зейдула Олег\Зейдула Олег\2022 год\АТК\ЗАСЕДАНИЯ КОМИССИИ\№2\фото\IMG-20220414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1A" w:rsidRDefault="004C5A1A" w:rsidP="009B4E9F">
      <w:pPr>
        <w:ind w:firstLine="709"/>
        <w:jc w:val="both"/>
        <w:rPr>
          <w:rFonts w:eastAsia="Times New Roman"/>
          <w:sz w:val="28"/>
          <w:szCs w:val="28"/>
        </w:rPr>
      </w:pPr>
    </w:p>
    <w:p w:rsidR="00E87FDF" w:rsidRDefault="00E87FDF" w:rsidP="009B4E9F">
      <w:pPr>
        <w:ind w:firstLine="709"/>
        <w:jc w:val="both"/>
        <w:rPr>
          <w:rFonts w:eastAsia="Times New Roman"/>
          <w:sz w:val="28"/>
          <w:szCs w:val="28"/>
        </w:rPr>
      </w:pPr>
    </w:p>
    <w:p w:rsidR="00E87FDF" w:rsidRDefault="00C35312" w:rsidP="009B4E9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934710" cy="3338274"/>
            <wp:effectExtent l="0" t="0" r="0" b="0"/>
            <wp:docPr id="4" name="Рисунок 4" descr="\\192.168.0.2\Public2\ОТДЕЛ ОБЩЕСТВЕННОЙ БЕЗОПАСНОСТИ\Зейдула Олег\Зейдула Олег\2022 год\АТК\ЗАСЕДАНИЯ КОМИССИИ\№3\фото\IMG-202206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\Public2\ОТДЕЛ ОБЩЕСТВЕННОЙ БЕЗОПАСНОСТИ\Зейдула Олег\Зейдула Олег\2022 год\АТК\ЗАСЕДАНИЯ КОМИССИИ\№3\фото\IMG-20220623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7FDF" w:rsidRDefault="00E87FDF" w:rsidP="00E87FDF">
      <w:pPr>
        <w:pStyle w:val="a3"/>
        <w:ind w:firstLine="709"/>
        <w:rPr>
          <w:szCs w:val="28"/>
        </w:rPr>
      </w:pPr>
      <w:r>
        <w:rPr>
          <w:szCs w:val="28"/>
        </w:rPr>
        <w:t xml:space="preserve">По данным вопросам были заслушаны представители ФСБ, МВД,  администрации города Невинномысска, руководители образовательных организаций среднего профессионального образования и другие. </w:t>
      </w:r>
    </w:p>
    <w:p w:rsidR="00E87FDF" w:rsidRDefault="00E87FDF" w:rsidP="00E87FDF">
      <w:pPr>
        <w:pStyle w:val="a3"/>
        <w:ind w:firstLine="709"/>
        <w:rPr>
          <w:szCs w:val="28"/>
        </w:rPr>
      </w:pPr>
      <w:r>
        <w:rPr>
          <w:szCs w:val="28"/>
        </w:rPr>
        <w:t>По итогам заседания выработан комплекс предупредительно-профилактических мер антитеррористического характера.</w:t>
      </w:r>
    </w:p>
    <w:p w:rsidR="001D6022" w:rsidRDefault="00D85331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1D6022" w:rsidSect="00663C1A">
      <w:type w:val="continuous"/>
      <w:pgSz w:w="11909" w:h="16834"/>
      <w:pgMar w:top="1440" w:right="907" w:bottom="426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4723"/>
    <w:multiLevelType w:val="hybridMultilevel"/>
    <w:tmpl w:val="6FB27614"/>
    <w:lvl w:ilvl="0" w:tplc="25FC799A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5331"/>
    <w:rsid w:val="001464AB"/>
    <w:rsid w:val="001B3D62"/>
    <w:rsid w:val="001B7CEF"/>
    <w:rsid w:val="001D6022"/>
    <w:rsid w:val="002806B2"/>
    <w:rsid w:val="00342F0F"/>
    <w:rsid w:val="004C5A1A"/>
    <w:rsid w:val="0052125F"/>
    <w:rsid w:val="005B5E71"/>
    <w:rsid w:val="00663C1A"/>
    <w:rsid w:val="006F7557"/>
    <w:rsid w:val="009B4E9F"/>
    <w:rsid w:val="00B561A7"/>
    <w:rsid w:val="00C05582"/>
    <w:rsid w:val="00C35312"/>
    <w:rsid w:val="00C73301"/>
    <w:rsid w:val="00D45642"/>
    <w:rsid w:val="00D85331"/>
    <w:rsid w:val="00DF2259"/>
    <w:rsid w:val="00E15489"/>
    <w:rsid w:val="00E87FDF"/>
    <w:rsid w:val="00EA038E"/>
    <w:rsid w:val="00FC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4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7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Зейдула Олег Комбарович</cp:lastModifiedBy>
  <cp:revision>15</cp:revision>
  <cp:lastPrinted>2016-10-25T11:10:00Z</cp:lastPrinted>
  <dcterms:created xsi:type="dcterms:W3CDTF">2016-10-25T11:10:00Z</dcterms:created>
  <dcterms:modified xsi:type="dcterms:W3CDTF">2023-07-21T08:26:00Z</dcterms:modified>
</cp:coreProperties>
</file>