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022" w:rsidRPr="00302022" w:rsidRDefault="005E765D" w:rsidP="00441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0825C3" w:rsidRPr="00302022">
        <w:rPr>
          <w:rFonts w:ascii="Times New Roman" w:hAnsi="Times New Roman"/>
          <w:sz w:val="28"/>
          <w:szCs w:val="28"/>
        </w:rPr>
        <w:t xml:space="preserve">от </w:t>
      </w:r>
      <w:r w:rsidR="007F58D4">
        <w:rPr>
          <w:rFonts w:ascii="Times New Roman" w:hAnsi="Times New Roman"/>
          <w:sz w:val="28"/>
          <w:szCs w:val="28"/>
        </w:rPr>
        <w:t>13 сентября 2022 г.</w:t>
      </w:r>
      <w:r w:rsidR="000825C3" w:rsidRPr="00302022">
        <w:rPr>
          <w:rFonts w:ascii="Times New Roman" w:hAnsi="Times New Roman"/>
          <w:sz w:val="28"/>
          <w:szCs w:val="28"/>
        </w:rPr>
        <w:t xml:space="preserve"> № </w:t>
      </w:r>
      <w:r w:rsidR="007F58D4">
        <w:rPr>
          <w:rFonts w:ascii="Times New Roman" w:hAnsi="Times New Roman"/>
          <w:sz w:val="28"/>
          <w:szCs w:val="28"/>
        </w:rPr>
        <w:t>1380</w:t>
      </w:r>
      <w:r w:rsidR="000825C3" w:rsidRPr="00302022">
        <w:rPr>
          <w:rFonts w:ascii="Times New Roman" w:hAnsi="Times New Roman"/>
          <w:sz w:val="28"/>
          <w:szCs w:val="28"/>
        </w:rPr>
        <w:t xml:space="preserve"> с изменениями от</w:t>
      </w:r>
      <w:r w:rsidR="007F58D4">
        <w:rPr>
          <w:rFonts w:ascii="Times New Roman" w:hAnsi="Times New Roman"/>
          <w:sz w:val="28"/>
          <w:szCs w:val="28"/>
        </w:rPr>
        <w:t xml:space="preserve"> 16 января 2023 г. № 36, от 10 марта 2023 г. № 246</w:t>
      </w:r>
      <w:r w:rsidR="00302022">
        <w:rPr>
          <w:rFonts w:ascii="Times New Roman" w:hAnsi="Times New Roman"/>
          <w:color w:val="000000"/>
          <w:sz w:val="28"/>
          <w:szCs w:val="28"/>
        </w:rPr>
        <w:t>.</w:t>
      </w:r>
    </w:p>
    <w:p w:rsidR="005E765D" w:rsidRPr="00302022" w:rsidRDefault="005E765D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>Ответственный исполнитель - комитет по культуре администрации города Невинномысска.</w:t>
      </w:r>
    </w:p>
    <w:p w:rsidR="005E765D" w:rsidRPr="00AE3405" w:rsidRDefault="005E765D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AE3405">
        <w:rPr>
          <w:rFonts w:ascii="Times New Roman" w:hAnsi="Times New Roman"/>
          <w:sz w:val="28"/>
          <w:szCs w:val="28"/>
        </w:rPr>
        <w:t>2</w:t>
      </w:r>
      <w:r w:rsidR="007F58D4" w:rsidRPr="00AE3405">
        <w:rPr>
          <w:rFonts w:ascii="Times New Roman" w:hAnsi="Times New Roman"/>
          <w:sz w:val="28"/>
          <w:szCs w:val="28"/>
        </w:rPr>
        <w:t>3</w:t>
      </w:r>
      <w:r w:rsidRPr="00AE3405">
        <w:rPr>
          <w:rFonts w:ascii="Times New Roman" w:hAnsi="Times New Roman"/>
          <w:sz w:val="28"/>
          <w:szCs w:val="28"/>
        </w:rPr>
        <w:t xml:space="preserve"> году выделено </w:t>
      </w:r>
      <w:r w:rsidR="000A14C6" w:rsidRPr="00AE3405">
        <w:rPr>
          <w:rFonts w:ascii="Times New Roman" w:hAnsi="Times New Roman"/>
          <w:sz w:val="28"/>
          <w:szCs w:val="28"/>
        </w:rPr>
        <w:t>157599,85</w:t>
      </w:r>
      <w:r w:rsidRPr="00AE340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20E6C" w:rsidRPr="00AE3405" w:rsidRDefault="00420E6C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>федеральный бюджет</w:t>
      </w:r>
      <w:r w:rsidR="000A14C6" w:rsidRPr="00AE3405">
        <w:rPr>
          <w:rFonts w:ascii="Times New Roman" w:hAnsi="Times New Roman"/>
          <w:sz w:val="28"/>
          <w:szCs w:val="28"/>
        </w:rPr>
        <w:t xml:space="preserve"> – 6531,06 тыс. рублей;</w:t>
      </w:r>
    </w:p>
    <w:p w:rsidR="005E765D" w:rsidRPr="00AE3405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>бюджет Ставропольского края</w:t>
      </w:r>
      <w:r w:rsidR="000A14C6" w:rsidRPr="00AE3405">
        <w:rPr>
          <w:rFonts w:ascii="Times New Roman" w:hAnsi="Times New Roman"/>
          <w:sz w:val="28"/>
          <w:szCs w:val="28"/>
        </w:rPr>
        <w:t xml:space="preserve"> </w:t>
      </w:r>
      <w:r w:rsidRPr="00AE3405">
        <w:rPr>
          <w:rFonts w:ascii="Times New Roman" w:hAnsi="Times New Roman"/>
          <w:sz w:val="28"/>
          <w:szCs w:val="28"/>
        </w:rPr>
        <w:t xml:space="preserve">– </w:t>
      </w:r>
      <w:r w:rsidR="000A14C6" w:rsidRPr="00AE3405">
        <w:rPr>
          <w:rFonts w:ascii="Times New Roman" w:hAnsi="Times New Roman"/>
          <w:sz w:val="28"/>
          <w:szCs w:val="28"/>
        </w:rPr>
        <w:t>26263,45</w:t>
      </w:r>
      <w:r w:rsidRPr="00AE3405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AE3405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 xml:space="preserve">бюджет города – </w:t>
      </w:r>
      <w:r w:rsidR="000A14C6" w:rsidRPr="00AE3405">
        <w:rPr>
          <w:rFonts w:ascii="Times New Roman" w:hAnsi="Times New Roman"/>
          <w:sz w:val="28"/>
          <w:szCs w:val="28"/>
        </w:rPr>
        <w:t>124805,34</w:t>
      </w:r>
      <w:r w:rsidRPr="00AE3405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AE3405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 xml:space="preserve">За </w:t>
      </w:r>
      <w:r w:rsidR="000A14C6" w:rsidRPr="00AE3405">
        <w:rPr>
          <w:rFonts w:ascii="Times New Roman" w:hAnsi="Times New Roman"/>
          <w:sz w:val="28"/>
          <w:szCs w:val="28"/>
        </w:rPr>
        <w:t>1 квартал 2023</w:t>
      </w:r>
      <w:r w:rsidR="00303961" w:rsidRPr="00AE3405">
        <w:rPr>
          <w:rFonts w:ascii="Times New Roman" w:hAnsi="Times New Roman"/>
          <w:sz w:val="28"/>
          <w:szCs w:val="28"/>
        </w:rPr>
        <w:t xml:space="preserve"> года</w:t>
      </w:r>
      <w:r w:rsidRPr="00AE3405">
        <w:rPr>
          <w:rFonts w:ascii="Times New Roman" w:hAnsi="Times New Roman"/>
          <w:sz w:val="28"/>
          <w:szCs w:val="28"/>
        </w:rPr>
        <w:t xml:space="preserve"> освоено </w:t>
      </w:r>
      <w:r w:rsidR="000A14C6" w:rsidRPr="00AE3405">
        <w:rPr>
          <w:rFonts w:ascii="Times New Roman" w:hAnsi="Times New Roman"/>
          <w:sz w:val="28"/>
          <w:szCs w:val="28"/>
        </w:rPr>
        <w:t>29354,89</w:t>
      </w:r>
      <w:r w:rsidRPr="00AE3405">
        <w:rPr>
          <w:rFonts w:ascii="Times New Roman" w:hAnsi="Times New Roman"/>
          <w:sz w:val="28"/>
          <w:szCs w:val="28"/>
        </w:rPr>
        <w:t xml:space="preserve"> тыс. рублей (</w:t>
      </w:r>
      <w:r w:rsidR="000A14C6" w:rsidRPr="00AE3405">
        <w:rPr>
          <w:rFonts w:ascii="Times New Roman" w:hAnsi="Times New Roman"/>
          <w:sz w:val="28"/>
          <w:szCs w:val="28"/>
        </w:rPr>
        <w:t>18,63</w:t>
      </w:r>
      <w:r w:rsidRPr="00AE3405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420E6C" w:rsidRPr="00AE3405" w:rsidRDefault="00420E6C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>федеральный бюджет</w:t>
      </w:r>
      <w:r w:rsidR="000A14C6" w:rsidRPr="00AE3405">
        <w:rPr>
          <w:rFonts w:ascii="Times New Roman" w:hAnsi="Times New Roman"/>
          <w:sz w:val="28"/>
          <w:szCs w:val="28"/>
        </w:rPr>
        <w:t xml:space="preserve"> – 2500,00 тыс. рублей (38,28 %);</w:t>
      </w:r>
    </w:p>
    <w:p w:rsidR="00030A7F" w:rsidRPr="00AE3405" w:rsidRDefault="00030A7F" w:rsidP="00030A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0A14C6" w:rsidRPr="00AE3405">
        <w:rPr>
          <w:rFonts w:ascii="Times New Roman" w:hAnsi="Times New Roman"/>
          <w:sz w:val="28"/>
          <w:szCs w:val="28"/>
        </w:rPr>
        <w:t xml:space="preserve">0 </w:t>
      </w:r>
      <w:r w:rsidRPr="00AE3405">
        <w:rPr>
          <w:rFonts w:ascii="Times New Roman" w:hAnsi="Times New Roman"/>
          <w:sz w:val="28"/>
          <w:szCs w:val="28"/>
        </w:rPr>
        <w:t>тыс. рублей</w:t>
      </w:r>
      <w:r w:rsidR="00B21FC5" w:rsidRPr="00AE3405">
        <w:rPr>
          <w:rFonts w:ascii="Times New Roman" w:hAnsi="Times New Roman"/>
          <w:sz w:val="28"/>
          <w:szCs w:val="28"/>
        </w:rPr>
        <w:t xml:space="preserve"> (</w:t>
      </w:r>
      <w:r w:rsidR="000A14C6" w:rsidRPr="00AE3405">
        <w:rPr>
          <w:rFonts w:ascii="Times New Roman" w:hAnsi="Times New Roman"/>
          <w:sz w:val="28"/>
          <w:szCs w:val="28"/>
        </w:rPr>
        <w:t xml:space="preserve">0 </w:t>
      </w:r>
      <w:r w:rsidR="00B21FC5" w:rsidRPr="00AE3405">
        <w:rPr>
          <w:rFonts w:ascii="Times New Roman" w:hAnsi="Times New Roman"/>
          <w:sz w:val="28"/>
          <w:szCs w:val="28"/>
        </w:rPr>
        <w:t>%)</w:t>
      </w:r>
      <w:r w:rsidRPr="00AE3405">
        <w:rPr>
          <w:rFonts w:ascii="Times New Roman" w:hAnsi="Times New Roman"/>
          <w:sz w:val="28"/>
          <w:szCs w:val="28"/>
        </w:rPr>
        <w:t>;</w:t>
      </w:r>
    </w:p>
    <w:p w:rsidR="005E765D" w:rsidRPr="00CF3E61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E61">
        <w:rPr>
          <w:rFonts w:ascii="Times New Roman" w:hAnsi="Times New Roman"/>
          <w:sz w:val="28"/>
          <w:szCs w:val="28"/>
        </w:rPr>
        <w:t xml:space="preserve">бюджет города – </w:t>
      </w:r>
      <w:r w:rsidR="000A14C6" w:rsidRPr="00CF3E61">
        <w:rPr>
          <w:rFonts w:ascii="Times New Roman" w:hAnsi="Times New Roman"/>
          <w:sz w:val="28"/>
          <w:szCs w:val="28"/>
        </w:rPr>
        <w:t>26854,89</w:t>
      </w:r>
      <w:r w:rsidRPr="00CF3E61">
        <w:rPr>
          <w:rFonts w:ascii="Times New Roman" w:hAnsi="Times New Roman"/>
          <w:sz w:val="28"/>
          <w:szCs w:val="28"/>
        </w:rPr>
        <w:t xml:space="preserve"> тыс. рублей (</w:t>
      </w:r>
      <w:r w:rsidR="000A14C6" w:rsidRPr="00CF3E61">
        <w:rPr>
          <w:rFonts w:ascii="Times New Roman" w:hAnsi="Times New Roman"/>
          <w:sz w:val="28"/>
          <w:szCs w:val="28"/>
        </w:rPr>
        <w:t>21,52</w:t>
      </w:r>
      <w:r w:rsidRPr="00CF3E61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CF3E61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61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756D46" w:rsidRPr="00CF3E61">
        <w:rPr>
          <w:rFonts w:ascii="Times New Roman" w:hAnsi="Times New Roman"/>
          <w:sz w:val="28"/>
          <w:szCs w:val="28"/>
        </w:rPr>
        <w:t>99,</w:t>
      </w:r>
      <w:r w:rsidR="00AE3405" w:rsidRPr="00CF3E61">
        <w:rPr>
          <w:rFonts w:ascii="Times New Roman" w:hAnsi="Times New Roman"/>
          <w:sz w:val="28"/>
          <w:szCs w:val="28"/>
        </w:rPr>
        <w:t>97</w:t>
      </w:r>
      <w:r w:rsidRPr="00CF3E61">
        <w:rPr>
          <w:rFonts w:ascii="Times New Roman" w:hAnsi="Times New Roman"/>
          <w:sz w:val="28"/>
          <w:szCs w:val="28"/>
        </w:rPr>
        <w:t xml:space="preserve"> %.</w:t>
      </w:r>
    </w:p>
    <w:p w:rsidR="00E20C3D" w:rsidRPr="00CF3E61" w:rsidRDefault="00E20C3D" w:rsidP="00E20C3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E61">
        <w:rPr>
          <w:rFonts w:ascii="Times New Roman" w:hAnsi="Times New Roman"/>
          <w:sz w:val="28"/>
          <w:szCs w:val="28"/>
        </w:rPr>
        <w:t xml:space="preserve">В течение </w:t>
      </w:r>
      <w:r w:rsidR="00910BD5" w:rsidRPr="00CF3E61">
        <w:rPr>
          <w:rFonts w:ascii="Times New Roman" w:hAnsi="Times New Roman"/>
          <w:sz w:val="28"/>
          <w:szCs w:val="28"/>
        </w:rPr>
        <w:t>1 квартала 2023</w:t>
      </w:r>
      <w:r w:rsidR="00045448" w:rsidRPr="00CF3E61">
        <w:rPr>
          <w:rFonts w:ascii="Times New Roman" w:hAnsi="Times New Roman"/>
          <w:sz w:val="28"/>
          <w:szCs w:val="28"/>
        </w:rPr>
        <w:t xml:space="preserve"> года</w:t>
      </w:r>
      <w:r w:rsidR="000A14C6" w:rsidRPr="00CF3E61">
        <w:rPr>
          <w:rFonts w:ascii="Times New Roman" w:hAnsi="Times New Roman"/>
          <w:sz w:val="28"/>
          <w:szCs w:val="28"/>
        </w:rPr>
        <w:t xml:space="preserve"> </w:t>
      </w:r>
      <w:r w:rsidR="009A539B" w:rsidRPr="00CF3E61">
        <w:rPr>
          <w:rFonts w:ascii="Times New Roman" w:hAnsi="Times New Roman"/>
          <w:sz w:val="28"/>
          <w:szCs w:val="28"/>
        </w:rPr>
        <w:t>из 1</w:t>
      </w:r>
      <w:r w:rsidR="00910BD5" w:rsidRPr="00CF3E61">
        <w:rPr>
          <w:rFonts w:ascii="Times New Roman" w:hAnsi="Times New Roman"/>
          <w:sz w:val="28"/>
          <w:szCs w:val="28"/>
        </w:rPr>
        <w:t>7</w:t>
      </w:r>
      <w:r w:rsidRPr="00CF3E61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</w:t>
      </w:r>
      <w:r w:rsidR="00910BD5" w:rsidRPr="00CF3E61">
        <w:rPr>
          <w:rFonts w:ascii="Times New Roman" w:hAnsi="Times New Roman"/>
          <w:sz w:val="28"/>
          <w:szCs w:val="28"/>
        </w:rPr>
        <w:t xml:space="preserve"> </w:t>
      </w:r>
      <w:r w:rsidR="009A539B" w:rsidRPr="00CF3E61">
        <w:rPr>
          <w:rFonts w:ascii="Times New Roman" w:hAnsi="Times New Roman"/>
          <w:sz w:val="28"/>
          <w:szCs w:val="28"/>
        </w:rPr>
        <w:t>1</w:t>
      </w:r>
      <w:r w:rsidR="00910BD5" w:rsidRPr="00CF3E61">
        <w:rPr>
          <w:rFonts w:ascii="Times New Roman" w:hAnsi="Times New Roman"/>
          <w:sz w:val="28"/>
          <w:szCs w:val="28"/>
        </w:rPr>
        <w:t>6</w:t>
      </w:r>
      <w:r w:rsidRPr="00CF3E61">
        <w:rPr>
          <w:rFonts w:ascii="Times New Roman" w:hAnsi="Times New Roman"/>
          <w:sz w:val="28"/>
          <w:szCs w:val="28"/>
        </w:rPr>
        <w:t xml:space="preserve">. </w:t>
      </w:r>
      <w:r w:rsidR="00045448" w:rsidRPr="00CF3E61">
        <w:rPr>
          <w:rFonts w:ascii="Times New Roman" w:hAnsi="Times New Roman"/>
          <w:sz w:val="28"/>
          <w:szCs w:val="28"/>
        </w:rPr>
        <w:t xml:space="preserve">Из </w:t>
      </w:r>
      <w:r w:rsidR="00CF3E61">
        <w:rPr>
          <w:rFonts w:ascii="Times New Roman" w:hAnsi="Times New Roman"/>
          <w:sz w:val="28"/>
          <w:szCs w:val="28"/>
        </w:rPr>
        <w:t>10</w:t>
      </w:r>
      <w:r w:rsidRPr="00CF3E61">
        <w:rPr>
          <w:rFonts w:ascii="Times New Roman" w:hAnsi="Times New Roman"/>
          <w:sz w:val="28"/>
          <w:szCs w:val="28"/>
        </w:rPr>
        <w:t xml:space="preserve"> контрольных событий состоял</w:t>
      </w:r>
      <w:r w:rsidR="00FF2D68" w:rsidRPr="00CF3E61">
        <w:rPr>
          <w:rFonts w:ascii="Times New Roman" w:hAnsi="Times New Roman"/>
          <w:sz w:val="28"/>
          <w:szCs w:val="28"/>
        </w:rPr>
        <w:t>и</w:t>
      </w:r>
      <w:r w:rsidRPr="00CF3E61">
        <w:rPr>
          <w:rFonts w:ascii="Times New Roman" w:hAnsi="Times New Roman"/>
          <w:sz w:val="28"/>
          <w:szCs w:val="28"/>
        </w:rPr>
        <w:t>сь</w:t>
      </w:r>
      <w:r w:rsidR="00CF3E61">
        <w:rPr>
          <w:rFonts w:ascii="Times New Roman" w:hAnsi="Times New Roman"/>
          <w:sz w:val="28"/>
          <w:szCs w:val="28"/>
        </w:rPr>
        <w:t xml:space="preserve"> 9</w:t>
      </w:r>
      <w:r w:rsidRPr="00CF3E61">
        <w:rPr>
          <w:rFonts w:ascii="Times New Roman" w:hAnsi="Times New Roman"/>
          <w:sz w:val="28"/>
          <w:szCs w:val="28"/>
        </w:rPr>
        <w:t xml:space="preserve">. </w:t>
      </w:r>
    </w:p>
    <w:p w:rsidR="00257143" w:rsidRPr="00CF3E61" w:rsidRDefault="00B733B4" w:rsidP="00B733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E61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</w:t>
      </w:r>
      <w:r w:rsidR="00CF3E61" w:rsidRPr="00CF3E61">
        <w:rPr>
          <w:rFonts w:ascii="Times New Roman" w:hAnsi="Times New Roman"/>
          <w:sz w:val="28"/>
          <w:szCs w:val="28"/>
        </w:rPr>
        <w:t xml:space="preserve"> </w:t>
      </w:r>
      <w:r w:rsidR="00C82614" w:rsidRPr="00CF3E61">
        <w:rPr>
          <w:rFonts w:ascii="Times New Roman" w:hAnsi="Times New Roman"/>
          <w:sz w:val="28"/>
          <w:szCs w:val="28"/>
        </w:rPr>
        <w:t>основных параметров</w:t>
      </w:r>
      <w:r w:rsidR="001E3C10" w:rsidRPr="00CF3E61">
        <w:rPr>
          <w:rFonts w:ascii="Times New Roman" w:hAnsi="Times New Roman"/>
          <w:sz w:val="28"/>
          <w:szCs w:val="28"/>
        </w:rPr>
        <w:t xml:space="preserve"> программы</w:t>
      </w:r>
      <w:r w:rsidRPr="00CF3E61">
        <w:rPr>
          <w:rFonts w:ascii="Times New Roman" w:hAnsi="Times New Roman"/>
          <w:sz w:val="28"/>
          <w:szCs w:val="28"/>
        </w:rPr>
        <w:t>.</w:t>
      </w:r>
    </w:p>
    <w:p w:rsidR="009E3DCA" w:rsidRPr="004675DA" w:rsidRDefault="009E3DCA" w:rsidP="009E3D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E61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4675DA" w:rsidRPr="00CF3E61">
        <w:rPr>
          <w:rFonts w:ascii="Times New Roman" w:hAnsi="Times New Roman"/>
          <w:sz w:val="28"/>
          <w:szCs w:val="28"/>
        </w:rPr>
        <w:t xml:space="preserve">программы </w:t>
      </w:r>
      <w:r w:rsidRPr="00CF3E61">
        <w:rPr>
          <w:rFonts w:ascii="Times New Roman" w:hAnsi="Times New Roman"/>
          <w:sz w:val="28"/>
          <w:szCs w:val="28"/>
        </w:rPr>
        <w:t>необходимо принять меры по увеличению точности планирования сроков реализации мероприятий программы и сроков наступления их контрольных событий.</w:t>
      </w:r>
    </w:p>
    <w:p w:rsidR="00A768FA" w:rsidRPr="001E3C10" w:rsidRDefault="00A768FA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8034FA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4008CF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Фактические сроки реализации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4008CF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предусмотрено программой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предусмотрено бюджетом  города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кассовое исполнение бюджетов, фактические расходы внебюджетных источников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CC104B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E6EEE" w:rsidRPr="00D313CC" w:rsidTr="00B90DA7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E6EEE" w:rsidRDefault="001E6EEE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E6EEE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Культура города Невинномысска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90DA7" w:rsidRPr="00A81FC1" w:rsidRDefault="001E6EEE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E6EEE" w:rsidRPr="004A4A3D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E6EEE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E6EEE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E6EEE" w:rsidRPr="00F84478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E6EEE" w:rsidRPr="001A10B5" w:rsidRDefault="00B90DA7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157599,85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E6EEE" w:rsidRPr="00C55331" w:rsidRDefault="00B90DA7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157599,85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6EEE" w:rsidRPr="00C55331" w:rsidRDefault="00B90DA7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29354,89</w:t>
            </w:r>
          </w:p>
        </w:tc>
      </w:tr>
      <w:tr w:rsidR="00B90DA7" w:rsidRPr="00D313CC" w:rsidTr="00B90DA7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90DA7" w:rsidRPr="00A81FC1" w:rsidRDefault="00B90DA7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90DA7" w:rsidRPr="004A4A3D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90DA7" w:rsidRPr="00D32C3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6531,06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90DA7" w:rsidRPr="00D32C3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6531,06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DA7" w:rsidRPr="00D32C3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AA2680" w:rsidRPr="00D313CC" w:rsidTr="00CC104B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A2680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A2680" w:rsidRPr="00A81FC1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A2680" w:rsidRPr="004A4A3D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A2680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AA2680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A2680" w:rsidRPr="00F84478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AA2680" w:rsidRPr="00D32C35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26263,45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A2680" w:rsidRPr="00D32C35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26263,45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A2680" w:rsidRPr="00D32C35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7502EE">
        <w:trPr>
          <w:tblHeader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1A10B5" w:rsidRDefault="00B90DA7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124805,34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C55331" w:rsidRDefault="00B90DA7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124805,34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C55331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26854,89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2E2C4C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искусств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1A10B5" w:rsidRDefault="00B90DA7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1A10B5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1A10B5" w:rsidRDefault="00B90DA7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8299,59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B90DA7" w:rsidRPr="004A4A3D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90DA7" w:rsidRPr="00F55C43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90DA7" w:rsidRPr="00F55C43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8299,59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CC104B">
        <w:trPr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B90DA7" w:rsidRPr="00440C22" w:rsidRDefault="00B90DA7" w:rsidP="00E63A2B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дополнительных общеразвивающих и общеобразовательных предпрофессиональных программ в облас</w:t>
            </w:r>
            <w:r>
              <w:rPr>
                <w:rFonts w:ascii="Times New Roman" w:hAnsi="Times New Roman"/>
                <w:sz w:val="16"/>
                <w:szCs w:val="16"/>
              </w:rPr>
              <w:t>ти искусств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председатель комитета по культуре администрации города </w:t>
            </w:r>
          </w:p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90DA7" w:rsidRPr="00680380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учрежде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</w:p>
          <w:p w:rsidR="00B90DA7" w:rsidRPr="00440C22" w:rsidRDefault="00B90DA7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8299,59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CC104B">
        <w:trPr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vAlign w:val="center"/>
          </w:tcPr>
          <w:p w:rsidR="00B90DA7" w:rsidRPr="001A10B5" w:rsidRDefault="00B90DA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8299,59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F03AD6" w:rsidRPr="002D4001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составляет 90 человек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36840,24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2E0554" w:rsidRDefault="00F03AD6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36840,24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7318,72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работ, оказание услуг 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</w:tcPr>
          <w:p w:rsidR="00F03AD6" w:rsidRPr="00440C22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оперативная работа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3099,90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2E0554" w:rsidRDefault="00F03AD6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3099,90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938,36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</w:tcPr>
          <w:p w:rsidR="00F03AD6" w:rsidRPr="00440C22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172,05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2E0554" w:rsidRDefault="00F03AD6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172,05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42,51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искусств в двух учреждениях дополнительного образования в сфере искусств. Общее число учащихся составило 1</w:t>
            </w:r>
            <w:r w:rsidR="00B90DA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D112B7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E48CD" w:rsidRPr="00D313CC" w:rsidTr="005E48C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4A4A3D" w:rsidRDefault="005E48CD" w:rsidP="00065D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DEC">
              <w:rPr>
                <w:rFonts w:ascii="Times New Roman" w:hAnsi="Times New Roman"/>
                <w:sz w:val="16"/>
                <w:szCs w:val="16"/>
              </w:rPr>
              <w:t>Основное мероприятие 2: 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5E48CD" w:rsidRPr="00440C22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председатель комитета по культуре администрации города </w:t>
            </w:r>
          </w:p>
          <w:p w:rsidR="005E48CD" w:rsidRPr="00440C22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5E48CD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E48CD" w:rsidRPr="00680380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5E48CD" w:rsidRPr="00440C22" w:rsidRDefault="005E48CD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</w:tcPr>
          <w:p w:rsidR="005E48CD" w:rsidRDefault="005E48CD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проведена/</w:t>
            </w:r>
          </w:p>
          <w:p w:rsidR="005E48CD" w:rsidRPr="00F84478" w:rsidRDefault="005E48CD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5E4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18089E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DEC">
              <w:rPr>
                <w:rFonts w:ascii="Times New Roman" w:hAnsi="Times New Roman"/>
                <w:sz w:val="16"/>
                <w:szCs w:val="16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E48CD" w:rsidRPr="00680380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5E48CD" w:rsidRPr="00440C22" w:rsidRDefault="005E48CD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</w:tcPr>
          <w:p w:rsidR="005E48CD" w:rsidRDefault="005E48CD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проведена/</w:t>
            </w:r>
          </w:p>
          <w:p w:rsidR="005E48CD" w:rsidRPr="00F84478" w:rsidRDefault="005E48CD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1C605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5E48CD" w:rsidRDefault="005E48CD" w:rsidP="005E48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и планы приняты</w:t>
            </w:r>
          </w:p>
        </w:tc>
      </w:tr>
      <w:tr w:rsidR="005E48CD" w:rsidRPr="00D313CC" w:rsidTr="008953B9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 xml:space="preserve">«Организация культурно-досуговой деятельности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 по культуре администрации города </w:t>
            </w: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E48CD" w:rsidRPr="00F862A3" w:rsidRDefault="00202D73" w:rsidP="0089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71609,13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202D73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71609,13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202D73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11820,79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202D73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202D73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202D73" w:rsidP="000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202D73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5E48C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202D73" w:rsidP="0020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43191,01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202D73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43191,01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202D73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9320,79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5E48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2D73" w:rsidRPr="00D313CC" w:rsidTr="00BE1587">
        <w:trPr>
          <w:trHeight w:val="1285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2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беспечение деятельности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02D73" w:rsidRPr="00680380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202D73" w:rsidRPr="00440C22" w:rsidRDefault="00202D73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</w:p>
          <w:p w:rsidR="00202D73" w:rsidRPr="00F84478" w:rsidRDefault="00202D73" w:rsidP="00202D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202D73" w:rsidP="00D4279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8974,79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2D73" w:rsidRPr="00D313CC" w:rsidTr="00A7269E">
        <w:trPr>
          <w:trHeight w:val="205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DF17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DF178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202D73" w:rsidP="00DF178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8974,79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FD3" w:rsidRPr="00D313CC" w:rsidTr="00192314">
        <w:trPr>
          <w:tblHeader/>
        </w:trPr>
        <w:tc>
          <w:tcPr>
            <w:tcW w:w="634" w:type="dxa"/>
            <w:vAlign w:val="center"/>
          </w:tcPr>
          <w:p w:rsidR="00612FD3" w:rsidRDefault="00612FD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8" w:type="dxa"/>
          </w:tcPr>
          <w:p w:rsidR="00612FD3" w:rsidRPr="004A4A3D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12FD3" w:rsidRPr="00680380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612FD3" w:rsidRPr="00440C22" w:rsidRDefault="00612FD3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</w:tcPr>
          <w:p w:rsidR="00612FD3" w:rsidRPr="00F84478" w:rsidRDefault="00612FD3" w:rsidP="006222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культуре,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составила 77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612FD3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31158,62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2FD3" w:rsidRPr="004137FB" w:rsidRDefault="00612FD3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31158,62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12FD3" w:rsidRPr="00E326C8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6659,70</w:t>
            </w:r>
          </w:p>
        </w:tc>
      </w:tr>
      <w:tr w:rsidR="00612FD3" w:rsidRPr="00D313CC" w:rsidTr="00192314">
        <w:trPr>
          <w:tblHeader/>
        </w:trPr>
        <w:tc>
          <w:tcPr>
            <w:tcW w:w="634" w:type="dxa"/>
            <w:vAlign w:val="center"/>
          </w:tcPr>
          <w:p w:rsidR="00612FD3" w:rsidRDefault="00612FD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1198" w:type="dxa"/>
          </w:tcPr>
          <w:p w:rsidR="00612FD3" w:rsidRPr="004A4A3D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12FD3" w:rsidRPr="00680380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612FD3" w:rsidRPr="00440C22" w:rsidRDefault="00612FD3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vAlign w:val="center"/>
          </w:tcPr>
          <w:p w:rsidR="00612FD3" w:rsidRPr="00F84478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612FD3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8503,65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2FD3" w:rsidRPr="004137FB" w:rsidRDefault="00612FD3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8503,65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12FD3" w:rsidRPr="00E326C8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2185,76</w:t>
            </w:r>
          </w:p>
        </w:tc>
      </w:tr>
      <w:tr w:rsidR="009739E5" w:rsidRPr="00D313CC" w:rsidTr="00192314">
        <w:trPr>
          <w:tblHeader/>
        </w:trPr>
        <w:tc>
          <w:tcPr>
            <w:tcW w:w="634" w:type="dxa"/>
            <w:vAlign w:val="center"/>
          </w:tcPr>
          <w:p w:rsidR="009739E5" w:rsidRDefault="009739E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9739E5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9739E5" w:rsidRPr="004A4A3D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739E5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739E5" w:rsidRPr="00680380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9739E5" w:rsidRPr="00440C22" w:rsidRDefault="009739E5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vAlign w:val="center"/>
          </w:tcPr>
          <w:p w:rsidR="009739E5" w:rsidRPr="00F84478" w:rsidRDefault="009739E5" w:rsidP="006222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учреждений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739E5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555,40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39E5" w:rsidRPr="004137FB" w:rsidRDefault="00612FD3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555,40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739E5" w:rsidRPr="00E326C8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129,33</w:t>
            </w:r>
          </w:p>
        </w:tc>
      </w:tr>
      <w:tr w:rsidR="00202D73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202D73" w:rsidRPr="0024510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3 учреждений составляет 77человек.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заработной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D30900" w:rsidRPr="00D313CC" w:rsidTr="008A66C6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2" w:type="dxa"/>
            <w:shd w:val="clear" w:color="auto" w:fill="auto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ероприятия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D30900" w:rsidRPr="00A03B68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30900" w:rsidRPr="00440C22" w:rsidRDefault="00D30900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 культурно-массовых мероприятия/</w:t>
            </w:r>
          </w:p>
          <w:p w:rsidR="00D30900" w:rsidRPr="00702A07" w:rsidRDefault="00D30900" w:rsidP="00D309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</w:p>
        </w:tc>
        <w:tc>
          <w:tcPr>
            <w:tcW w:w="930" w:type="dxa"/>
            <w:gridSpan w:val="2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3576" w:rsidRPr="00D313CC" w:rsidTr="00CC104B">
        <w:trPr>
          <w:tblHeader/>
        </w:trPr>
        <w:tc>
          <w:tcPr>
            <w:tcW w:w="634" w:type="dxa"/>
            <w:vAlign w:val="center"/>
          </w:tcPr>
          <w:p w:rsidR="00C93576" w:rsidRDefault="00C9357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C93576" w:rsidRDefault="00C9357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городских культурно-массовых мероприятий</w:t>
            </w:r>
          </w:p>
        </w:tc>
        <w:tc>
          <w:tcPr>
            <w:tcW w:w="1198" w:type="dxa"/>
          </w:tcPr>
          <w:p w:rsidR="00C93576" w:rsidRPr="004A4A3D" w:rsidRDefault="00C9357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93576" w:rsidRDefault="00C93576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C93576" w:rsidRPr="00A03B68" w:rsidRDefault="00C93576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C93576" w:rsidRPr="00440C22" w:rsidRDefault="00C93576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C93576" w:rsidRDefault="00C93576" w:rsidP="00DF17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 культурно-массовых мероприятия/</w:t>
            </w:r>
          </w:p>
          <w:p w:rsidR="00C93576" w:rsidRPr="00702A07" w:rsidRDefault="00C93576" w:rsidP="00DF17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</w:p>
        </w:tc>
        <w:tc>
          <w:tcPr>
            <w:tcW w:w="930" w:type="dxa"/>
            <w:gridSpan w:val="2"/>
            <w:vAlign w:val="center"/>
          </w:tcPr>
          <w:p w:rsidR="00C93576" w:rsidRPr="002E0554" w:rsidRDefault="00C93576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C93576" w:rsidRPr="002E0554" w:rsidRDefault="00C93576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C93576" w:rsidRPr="002E0554" w:rsidRDefault="00C93576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346,00</w:t>
            </w:r>
          </w:p>
        </w:tc>
      </w:tr>
      <w:tr w:rsidR="00D30900" w:rsidRPr="00D313CC" w:rsidTr="00890C94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D30900" w:rsidRPr="00F84478" w:rsidRDefault="00D30900" w:rsidP="008E5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ых</w:t>
            </w:r>
            <w:r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я, на которых присутствовало 42730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министерство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621C0" w:rsidRPr="00D313CC" w:rsidTr="003621C0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4A3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А3: Региональный проект «Цифровая культура» создание виртуальных концертных залов всего, в том числе:</w:t>
            </w:r>
          </w:p>
        </w:tc>
        <w:tc>
          <w:tcPr>
            <w:tcW w:w="1198" w:type="dxa"/>
            <w:shd w:val="clear" w:color="auto" w:fill="auto"/>
          </w:tcPr>
          <w:p w:rsidR="003621C0" w:rsidRPr="004A4A3D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январь-май</w:t>
            </w:r>
          </w:p>
        </w:tc>
        <w:tc>
          <w:tcPr>
            <w:tcW w:w="1126" w:type="dxa"/>
            <w:shd w:val="clear" w:color="auto" w:fill="auto"/>
          </w:tcPr>
          <w:p w:rsidR="003621C0" w:rsidRPr="00440C22" w:rsidRDefault="003621C0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3621C0" w:rsidRDefault="003621C0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подписаны контракты, ведется создание зла/</w:t>
            </w:r>
          </w:p>
          <w:p w:rsidR="003621C0" w:rsidRPr="00F84478" w:rsidRDefault="003621C0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362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7C28C0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4A3D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«Цифровая культура» создание виртуальных концертных залов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FC6032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январь-май</w:t>
            </w:r>
          </w:p>
        </w:tc>
        <w:tc>
          <w:tcPr>
            <w:tcW w:w="1126" w:type="dxa"/>
            <w:shd w:val="clear" w:color="auto" w:fill="auto"/>
          </w:tcPr>
          <w:p w:rsidR="003621C0" w:rsidRPr="00440C22" w:rsidRDefault="003621C0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3621C0" w:rsidRDefault="003621C0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подписаны контракты, ведется создание зла/</w:t>
            </w:r>
          </w:p>
          <w:p w:rsidR="003621C0" w:rsidRPr="00F84478" w:rsidRDefault="003621C0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A372B8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3621C0" w:rsidRDefault="003621C0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Ведется создание зала.</w:t>
            </w:r>
          </w:p>
        </w:tc>
      </w:tr>
      <w:tr w:rsidR="003621C0" w:rsidRPr="00D313CC" w:rsidTr="002C01CB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Default="003621C0" w:rsidP="00A6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Основное мероприятие 3:</w:t>
            </w:r>
          </w:p>
          <w:p w:rsidR="003621C0" w:rsidRPr="004A4A3D" w:rsidRDefault="003621C0" w:rsidP="00A6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реализация мероприятий по проведению капитального ремонта здания МБУК «КДЦ РОДИНА» по ул. Маяковского, 2 всего, в том числе</w:t>
            </w:r>
          </w:p>
        </w:tc>
        <w:tc>
          <w:tcPr>
            <w:tcW w:w="1198" w:type="dxa"/>
            <w:shd w:val="clear" w:color="auto" w:fill="auto"/>
          </w:tcPr>
          <w:p w:rsidR="003621C0" w:rsidRPr="004A4A3D" w:rsidRDefault="003621C0" w:rsidP="007E2C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3621C0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март-декабрь</w:t>
            </w:r>
          </w:p>
          <w:p w:rsidR="003621C0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21C0" w:rsidRPr="00A03B68" w:rsidRDefault="003621C0" w:rsidP="001250E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март-выполнение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3621C0" w:rsidRDefault="003621C0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подписано Соглашение с минкультом СК</w:t>
            </w:r>
            <w:r w:rsidR="001250E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250EB" w:rsidRPr="00F84478" w:rsidRDefault="001250EB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7E2C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7E2C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7E2C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7E2C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7E2262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3621C0" w:rsidRDefault="001250EB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Подписано Соглашение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 по культуре администрации города </w:t>
            </w: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164F2" w:rsidRDefault="00086A94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24323,30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096FD6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24323,30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096FD6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5921,46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A65B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086A94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086A94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175241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164F2" w:rsidRDefault="00086A94" w:rsidP="00086A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23693,45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096FD6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23693,45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096FD6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5921,46</w:t>
            </w:r>
          </w:p>
        </w:tc>
      </w:tr>
      <w:tr w:rsidR="003621C0" w:rsidRPr="00D313CC" w:rsidTr="00175241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2E0554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2E0554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5B4424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беспечение деятель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440C22" w:rsidRDefault="00086A94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библиотеки/</w:t>
            </w:r>
          </w:p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</w:p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A614BC" w:rsidRDefault="00086A94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557877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557877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5921,46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BD112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A614BC" w:rsidRDefault="00086A94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A614BC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A614BC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BD112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A614BC" w:rsidRDefault="00086A94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A614BC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A614BC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BD112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A614BC" w:rsidRDefault="00086A94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557877" w:rsidRDefault="00086A94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557877" w:rsidRDefault="00086A94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5921,46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BD112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2E055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FA019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12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8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440C22" w:rsidRDefault="00086A94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6348D4" w:rsidRDefault="00086A94" w:rsidP="0008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ость работников, МБУ ЦГБ составила 47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20767,24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20767,24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9F1316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4912,45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1198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440C22" w:rsidRDefault="00086A94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6348D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2602,29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2602,29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9F1316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937,32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12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440C22" w:rsidRDefault="00086A94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6348D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290,77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9F1316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290,77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086A94" w:rsidRPr="006348D4" w:rsidRDefault="00FA0191" w:rsidP="00FA01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  <w:tr w:rsidR="00086A94" w:rsidRPr="00D313CC" w:rsidTr="00C8270F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расходы на приобретение нефинансовых активов всего, в том 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A03B68" w:rsidRDefault="00C8270F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</w:t>
            </w:r>
            <w:r w:rsidR="00C8270F">
              <w:rPr>
                <w:rFonts w:ascii="Times New Roman" w:hAnsi="Times New Roman"/>
                <w:sz w:val="16"/>
                <w:szCs w:val="16"/>
              </w:rPr>
              <w:t>нтрольное событие не состоялось</w:t>
            </w:r>
          </w:p>
          <w:p w:rsidR="00086A94" w:rsidRPr="006348D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2E0554" w:rsidRDefault="00BE3AD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BE3AD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2E0554" w:rsidRDefault="00BE3ADD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7F620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086A94" w:rsidRDefault="00086A94" w:rsidP="00BB52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Default="00BE3AD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Default="00BE3AD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Default="00BE3ADD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7F620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086A94" w:rsidRPr="00F84478" w:rsidRDefault="00086A94" w:rsidP="00BB52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Default="00BE3AD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Default="00BE3AD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Default="00BE3ADD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890D0C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2E0554" w:rsidRDefault="00BE3AD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BE3AD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2E0554" w:rsidRDefault="00BE3ADD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890D0C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C075A8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C075A8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C075A8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270F" w:rsidRPr="00D313CC" w:rsidTr="00C8270F">
        <w:trPr>
          <w:tblHeader/>
        </w:trPr>
        <w:tc>
          <w:tcPr>
            <w:tcW w:w="634" w:type="dxa"/>
            <w:vAlign w:val="center"/>
          </w:tcPr>
          <w:p w:rsidR="00C8270F" w:rsidRDefault="00C8270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  <w:shd w:val="clear" w:color="auto" w:fill="auto"/>
          </w:tcPr>
          <w:p w:rsidR="00C8270F" w:rsidRPr="004A4A3D" w:rsidRDefault="00C8270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8270F" w:rsidRPr="004A4A3D" w:rsidRDefault="00C8270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8270F" w:rsidRDefault="00C8270F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C8270F" w:rsidRPr="00A03B68" w:rsidRDefault="00C8270F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C8270F" w:rsidRPr="00A03B68" w:rsidRDefault="00C8270F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8270F" w:rsidRPr="006348D4" w:rsidRDefault="00C8270F" w:rsidP="00910B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8270F" w:rsidRPr="002E0554" w:rsidRDefault="00C8270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270F" w:rsidRPr="002E0554" w:rsidRDefault="00C8270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270F" w:rsidRPr="002E0554" w:rsidRDefault="00C8270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3ADD" w:rsidRPr="00D313CC" w:rsidTr="007F6201">
        <w:trPr>
          <w:tblHeader/>
        </w:trPr>
        <w:tc>
          <w:tcPr>
            <w:tcW w:w="634" w:type="dxa"/>
            <w:vAlign w:val="center"/>
          </w:tcPr>
          <w:p w:rsidR="00BE3ADD" w:rsidRDefault="00BE3AD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E3ADD" w:rsidRDefault="00BE3AD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E3ADD" w:rsidRPr="004A4A3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BE3ADD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BE3ADD" w:rsidRPr="00A03B68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E3AD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3ADD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3ADD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3ADD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3ADD" w:rsidRPr="00D313CC" w:rsidTr="007F6201">
        <w:trPr>
          <w:tblHeader/>
        </w:trPr>
        <w:tc>
          <w:tcPr>
            <w:tcW w:w="634" w:type="dxa"/>
            <w:vAlign w:val="center"/>
          </w:tcPr>
          <w:p w:rsidR="00BE3ADD" w:rsidRDefault="00BE3AD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E3ADD" w:rsidRPr="00F84478" w:rsidRDefault="00BE3ADD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E3ADD" w:rsidRPr="004A4A3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BE3ADD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BE3ADD" w:rsidRPr="00A03B68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E3AD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3ADD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3ADD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3ADD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3ADD" w:rsidRPr="00D313CC" w:rsidTr="00890D0C">
        <w:trPr>
          <w:tblHeader/>
        </w:trPr>
        <w:tc>
          <w:tcPr>
            <w:tcW w:w="634" w:type="dxa"/>
            <w:vAlign w:val="center"/>
          </w:tcPr>
          <w:p w:rsidR="00BE3ADD" w:rsidRDefault="00BE3AD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E3ADD" w:rsidRPr="00F84478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E3ADD" w:rsidRPr="004A4A3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BE3ADD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BE3ADD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E3AD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3ADD" w:rsidRPr="002E0554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3ADD" w:rsidRPr="002E0554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3ADD" w:rsidRPr="002E0554" w:rsidRDefault="00BE3ADD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3ADD" w:rsidRPr="00D313CC" w:rsidTr="00890D0C">
        <w:trPr>
          <w:tblHeader/>
        </w:trPr>
        <w:tc>
          <w:tcPr>
            <w:tcW w:w="634" w:type="dxa"/>
            <w:vAlign w:val="center"/>
          </w:tcPr>
          <w:p w:rsidR="00BE3ADD" w:rsidRDefault="00BE3AD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E3ADD" w:rsidRPr="00F84478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E3ADD" w:rsidRPr="004A4A3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BE3ADD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BE3ADD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E3AD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3ADD" w:rsidRPr="00C075A8" w:rsidRDefault="00BE3ADD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3ADD" w:rsidRPr="00C075A8" w:rsidRDefault="00BE3ADD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3ADD" w:rsidRPr="00C075A8" w:rsidRDefault="00BE3ADD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A56929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086A94" w:rsidRPr="00245102" w:rsidRDefault="00A5692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126D17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086A94" w:rsidRPr="00126D17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086A94" w:rsidRPr="00126D17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и общепрограмные</w:t>
            </w:r>
            <w:r w:rsidR="00413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9869,05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9869,05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1018,65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631119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3559,22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3559,22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631119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187,32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6122,51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6122,51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413045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1018,65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631119" w:rsidRDefault="00086A9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2" w:type="dxa"/>
            <w:shd w:val="clear" w:color="auto" w:fill="auto"/>
          </w:tcPr>
          <w:p w:rsidR="00086A94" w:rsidRPr="0018188C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086A94" w:rsidRPr="0018188C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самоуправления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5778,34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5778,34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1004,65</w:t>
            </w:r>
          </w:p>
        </w:tc>
      </w:tr>
      <w:tr w:rsidR="00413045" w:rsidRPr="00D313CC" w:rsidTr="000F5302">
        <w:trPr>
          <w:tblHeader/>
        </w:trPr>
        <w:tc>
          <w:tcPr>
            <w:tcW w:w="634" w:type="dxa"/>
            <w:vAlign w:val="center"/>
          </w:tcPr>
          <w:p w:rsidR="00413045" w:rsidRDefault="0041304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13045" w:rsidRPr="00F84478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13045" w:rsidRPr="007736F3" w:rsidRDefault="00413045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13045" w:rsidRPr="00DE03C4" w:rsidRDefault="00413045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13045" w:rsidRPr="00DE03C4" w:rsidRDefault="00413045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3045" w:rsidRPr="00D313CC" w:rsidTr="000F5302">
        <w:trPr>
          <w:tblHeader/>
        </w:trPr>
        <w:tc>
          <w:tcPr>
            <w:tcW w:w="634" w:type="dxa"/>
            <w:vAlign w:val="center"/>
          </w:tcPr>
          <w:p w:rsidR="00413045" w:rsidRDefault="0041304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13045" w:rsidRPr="00F84478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13045" w:rsidRPr="007736F3" w:rsidRDefault="00413045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13045" w:rsidRPr="00DE03C4" w:rsidRDefault="00413045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13045" w:rsidRPr="00DE03C4" w:rsidRDefault="00413045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3045" w:rsidRPr="00D313CC" w:rsidTr="000F5302">
        <w:trPr>
          <w:tblHeader/>
        </w:trPr>
        <w:tc>
          <w:tcPr>
            <w:tcW w:w="634" w:type="dxa"/>
            <w:vAlign w:val="center"/>
          </w:tcPr>
          <w:p w:rsidR="00413045" w:rsidRDefault="0041304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13045" w:rsidRPr="00F84478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13045" w:rsidRPr="007736F3" w:rsidRDefault="00413045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5778,34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13045" w:rsidRPr="00DE03C4" w:rsidRDefault="00413045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5778,34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13045" w:rsidRPr="00DE03C4" w:rsidRDefault="00413045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1004,65</w:t>
            </w:r>
          </w:p>
        </w:tc>
      </w:tr>
      <w:tr w:rsidR="00086A94" w:rsidRPr="00D313CC" w:rsidTr="000F5302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1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C16D6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мероприятие 3: реализация мероприятий по обеспечению сохранности объектов культурного наследия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C16D69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4090,71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C16D69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4090,71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C16D69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C16D69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3559,22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C16D69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3559,22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C16D69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E36C2E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E36C2E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187,32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E36C2E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E36C2E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344,17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E36C2E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344,17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E36C2E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7736F3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5 «Организация деятельности в области исполнительских искусств города Невинномысска»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F454E7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F454E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F454E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2294,40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454E7" w:rsidRPr="00D313CC" w:rsidTr="00175241">
        <w:trPr>
          <w:tblHeader/>
        </w:trPr>
        <w:tc>
          <w:tcPr>
            <w:tcW w:w="634" w:type="dxa"/>
            <w:vAlign w:val="center"/>
          </w:tcPr>
          <w:p w:rsidR="00F454E7" w:rsidRDefault="00F454E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454E7" w:rsidRPr="00F84478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454E7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454E7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F454E7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454E7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454E7" w:rsidRPr="007736F3" w:rsidRDefault="00F454E7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454E7" w:rsidRPr="00DE03C4" w:rsidRDefault="00F454E7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54E7" w:rsidRPr="00DE03C4" w:rsidRDefault="00F454E7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2294,40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C7059F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2C76F4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1:</w:t>
            </w:r>
          </w:p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учреждений 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(оказание услуг) </w:t>
            </w:r>
            <w:r>
              <w:rPr>
                <w:rFonts w:ascii="Times New Roman" w:hAnsi="Times New Roman"/>
                <w:sz w:val="16"/>
                <w:szCs w:val="16"/>
              </w:rPr>
              <w:t>в области исполнительских искусств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>,  всего, в том числе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Pr="004A4A3D" w:rsidRDefault="00C7059F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C7059F" w:rsidRDefault="00C7059F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</w:tcPr>
          <w:p w:rsidR="00C7059F" w:rsidRDefault="00C7059F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«Первый Невинномысский промышленный театр»/</w:t>
            </w:r>
          </w:p>
          <w:p w:rsidR="00C7059F" w:rsidRDefault="00C7059F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2294,40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2294,40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C617FA">
        <w:trPr>
          <w:tblHeader/>
        </w:trPr>
        <w:tc>
          <w:tcPr>
            <w:tcW w:w="634" w:type="dxa"/>
            <w:vAlign w:val="center"/>
          </w:tcPr>
          <w:p w:rsidR="00C7059F" w:rsidRDefault="00C7059F" w:rsidP="002C2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плата труда и начисления на выплаты по оплате труда 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– 18 человек/</w:t>
            </w:r>
          </w:p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11651,30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11231,15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2273,72</w:t>
            </w:r>
          </w:p>
        </w:tc>
      </w:tr>
      <w:tr w:rsidR="00C7059F" w:rsidRPr="00D313CC" w:rsidTr="00C617FA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ыполнение работ, оказа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услуг,  всего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«Первый Невинномысский промышленный театр»/</w:t>
            </w:r>
          </w:p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432,47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7,14</w:t>
            </w:r>
          </w:p>
        </w:tc>
      </w:tr>
      <w:tr w:rsidR="00C7059F" w:rsidRPr="00D313CC" w:rsidTr="00C617FA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рочие расходы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«Первый Невинномысский промышленный театр»/</w:t>
            </w:r>
          </w:p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13,54</w:t>
            </w:r>
          </w:p>
        </w:tc>
      </w:tr>
      <w:tr w:rsidR="00C7059F" w:rsidRPr="00D313CC" w:rsidTr="0069437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C7059F" w:rsidRPr="00DE03C4" w:rsidRDefault="00C7059F" w:rsidP="00C705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  <w:tr w:rsidR="00C7059F" w:rsidRPr="00D313CC" w:rsidTr="0003225C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организация и проведение мероприятий в области исполнительских искусств </w:t>
            </w:r>
            <w:r w:rsidRPr="0059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Pr="004A4A3D" w:rsidRDefault="00C7059F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</w:tcPr>
          <w:p w:rsidR="00C7059F" w:rsidRDefault="004D38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состоялось 6 спектаклей/</w:t>
            </w:r>
          </w:p>
          <w:p w:rsidR="004D3873" w:rsidRDefault="004D38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3873" w:rsidRPr="00D313CC" w:rsidTr="00DB7F0A">
        <w:trPr>
          <w:tblHeader/>
        </w:trPr>
        <w:tc>
          <w:tcPr>
            <w:tcW w:w="634" w:type="dxa"/>
            <w:vAlign w:val="center"/>
          </w:tcPr>
          <w:p w:rsidR="004D3873" w:rsidRDefault="004D38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D3873" w:rsidRPr="00A72E55" w:rsidRDefault="004D3873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 xml:space="preserve">рганизация и проведение мероприятий </w:t>
            </w:r>
          </w:p>
          <w:p w:rsidR="004D3873" w:rsidRDefault="004D3873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E55">
              <w:rPr>
                <w:rFonts w:ascii="Times New Roman" w:hAnsi="Times New Roman"/>
                <w:sz w:val="16"/>
                <w:szCs w:val="16"/>
              </w:rPr>
              <w:t>в области исполнительских искусств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D3873" w:rsidRDefault="004D38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D3873" w:rsidRDefault="004D3873" w:rsidP="00DF17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4D3873" w:rsidRPr="00440C22" w:rsidRDefault="004D3873" w:rsidP="00DF17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</w:tcPr>
          <w:p w:rsidR="004D3873" w:rsidRDefault="004D3873" w:rsidP="00DF17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состоялось 6 спектаклей/</w:t>
            </w:r>
          </w:p>
          <w:p w:rsidR="004D3873" w:rsidRDefault="004D3873" w:rsidP="00DF17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D3873" w:rsidRPr="007736F3" w:rsidRDefault="004D3873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D3873" w:rsidRPr="00DE03C4" w:rsidRDefault="004D3873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D3873" w:rsidRPr="00DE03C4" w:rsidRDefault="004D3873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FC60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DF1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DF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5E071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C7059F" w:rsidRDefault="004D3873" w:rsidP="004D38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577C33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C33">
        <w:rPr>
          <w:rFonts w:ascii="Times New Roman" w:hAnsi="Times New Roman"/>
          <w:sz w:val="28"/>
          <w:szCs w:val="28"/>
        </w:rPr>
        <w:t>Подпрограмма 1</w:t>
      </w:r>
    </w:p>
    <w:p w:rsidR="005E765D" w:rsidRPr="00577C33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C33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577C33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C33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искусств</w:t>
      </w:r>
      <w:r w:rsidRPr="00275588">
        <w:rPr>
          <w:rFonts w:ascii="Times New Roman" w:hAnsi="Times New Roman"/>
          <w:sz w:val="28"/>
          <w:szCs w:val="28"/>
        </w:rPr>
        <w:t xml:space="preserve"> предоставляются в 2 учреждениях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275588"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 w:rsidR="006C5BE2"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>11</w:t>
      </w:r>
      <w:r w:rsidR="006C5BE2"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B34A13" w:rsidRPr="00A00C0E" w:rsidRDefault="00B34A13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 w:rsidR="00A123B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«ПКиО»,</w:t>
      </w:r>
      <w:r w:rsidR="00A123B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A123B1" w:rsidRDefault="00A123B1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Соглашение с Министерством культуры Ставропольского края на ремонт</w:t>
      </w:r>
      <w:r w:rsidRPr="00A123B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</w:t>
      </w:r>
      <w:r>
        <w:rPr>
          <w:rFonts w:ascii="Times New Roman" w:hAnsi="Times New Roman"/>
          <w:sz w:val="28"/>
          <w:szCs w:val="28"/>
        </w:rPr>
        <w:t>.</w:t>
      </w:r>
    </w:p>
    <w:p w:rsidR="00A123B1" w:rsidRPr="00903AFE" w:rsidRDefault="00AD49AD" w:rsidP="00090EBE">
      <w:pPr>
        <w:suppressAutoHyphens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="00090EBE">
        <w:rPr>
          <w:rFonts w:ascii="Times New Roman" w:hAnsi="Times New Roman"/>
          <w:sz w:val="28"/>
          <w:szCs w:val="28"/>
        </w:rPr>
        <w:t xml:space="preserve"> т</w:t>
      </w:r>
      <w:r w:rsidR="00A123B1" w:rsidRPr="00903AFE">
        <w:rPr>
          <w:rFonts w:ascii="Times New Roman" w:hAnsi="Times New Roman"/>
          <w:sz w:val="28"/>
          <w:szCs w:val="28"/>
        </w:rPr>
        <w:t>оржест</w:t>
      </w:r>
      <w:r w:rsidR="00090EBE">
        <w:rPr>
          <w:rFonts w:ascii="Times New Roman" w:hAnsi="Times New Roman"/>
          <w:sz w:val="28"/>
          <w:szCs w:val="28"/>
        </w:rPr>
        <w:t xml:space="preserve">венные мероприятия, посвященные </w:t>
      </w:r>
      <w:r w:rsidR="00A123B1" w:rsidRPr="00903AFE">
        <w:rPr>
          <w:rFonts w:ascii="Times New Roman" w:hAnsi="Times New Roman"/>
          <w:sz w:val="28"/>
          <w:szCs w:val="28"/>
        </w:rPr>
        <w:t>80-й годовщине освобождения города Невинномысска.</w:t>
      </w:r>
    </w:p>
    <w:p w:rsidR="00A123B1" w:rsidRPr="00903AFE" w:rsidRDefault="00A123B1" w:rsidP="00090EBE">
      <w:pPr>
        <w:suppressAutoHyphens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03AFE">
        <w:rPr>
          <w:rFonts w:ascii="Times New Roman" w:hAnsi="Times New Roman"/>
          <w:sz w:val="28"/>
          <w:szCs w:val="28"/>
        </w:rPr>
        <w:t>Праздничные концерты и мероприятия посвященные:</w:t>
      </w:r>
    </w:p>
    <w:p w:rsidR="00A123B1" w:rsidRPr="00903AFE" w:rsidRDefault="00A123B1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AFE">
        <w:rPr>
          <w:rFonts w:ascii="Times New Roman" w:hAnsi="Times New Roman"/>
          <w:sz w:val="28"/>
          <w:szCs w:val="28"/>
        </w:rPr>
        <w:t>Дню защитника Отечества;</w:t>
      </w:r>
    </w:p>
    <w:p w:rsidR="00A123B1" w:rsidRPr="00903AFE" w:rsidRDefault="00A123B1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AFE">
        <w:rPr>
          <w:rFonts w:ascii="Times New Roman" w:hAnsi="Times New Roman"/>
          <w:sz w:val="28"/>
          <w:szCs w:val="28"/>
        </w:rPr>
        <w:t>Международному женскому Дню 8 марта;</w:t>
      </w:r>
    </w:p>
    <w:p w:rsidR="00A123B1" w:rsidRPr="00903AFE" w:rsidRDefault="00A123B1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AFE">
        <w:rPr>
          <w:rFonts w:ascii="Times New Roman" w:hAnsi="Times New Roman"/>
          <w:sz w:val="28"/>
          <w:szCs w:val="28"/>
        </w:rPr>
        <w:t>И ряд следующих мероприятий:</w:t>
      </w:r>
    </w:p>
    <w:p w:rsidR="00A123B1" w:rsidRPr="00903AFE" w:rsidRDefault="00090EB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A123B1" w:rsidRPr="00903AFE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A123B1" w:rsidRPr="00903AFE" w:rsidRDefault="00090EB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123B1" w:rsidRPr="00903AFE">
        <w:rPr>
          <w:rFonts w:ascii="Times New Roman" w:hAnsi="Times New Roman"/>
          <w:sz w:val="28"/>
          <w:szCs w:val="28"/>
        </w:rPr>
        <w:t>еделя детской книги;</w:t>
      </w:r>
    </w:p>
    <w:p w:rsidR="00A123B1" w:rsidRPr="00903AFE" w:rsidRDefault="00A123B1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AFE">
        <w:rPr>
          <w:rFonts w:ascii="Times New Roman" w:hAnsi="Times New Roman"/>
          <w:sz w:val="28"/>
          <w:szCs w:val="28"/>
        </w:rPr>
        <w:t>XXX городской конкурс патриотической песни «Солдатский конверт - 2023»;</w:t>
      </w:r>
    </w:p>
    <w:p w:rsidR="00A123B1" w:rsidRPr="00903AFE" w:rsidRDefault="00090EB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23B1" w:rsidRPr="00903AFE">
        <w:rPr>
          <w:rFonts w:ascii="Times New Roman" w:hAnsi="Times New Roman"/>
          <w:sz w:val="28"/>
          <w:szCs w:val="28"/>
        </w:rPr>
        <w:t>ремьера спектакля «Шутка в 2-х действиях» по мотивам рассказов А.П. Чехова «Предложение», «Медведь»;</w:t>
      </w:r>
    </w:p>
    <w:p w:rsidR="00A123B1" w:rsidRPr="00903AFE" w:rsidRDefault="00090EB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123B1" w:rsidRPr="00903AFE">
        <w:rPr>
          <w:rFonts w:ascii="Times New Roman" w:hAnsi="Times New Roman"/>
          <w:sz w:val="28"/>
          <w:szCs w:val="28"/>
        </w:rPr>
        <w:t>раздничные народные гуляния «Широкая Масленица»;</w:t>
      </w:r>
    </w:p>
    <w:p w:rsidR="00A123B1" w:rsidRPr="00903AFE" w:rsidRDefault="00090EB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23B1" w:rsidRPr="00903AFE">
        <w:rPr>
          <w:rFonts w:ascii="Times New Roman" w:hAnsi="Times New Roman"/>
          <w:sz w:val="28"/>
          <w:szCs w:val="28"/>
        </w:rPr>
        <w:t>раздничное мероприятие, посвященное 9-й годовщине присоединения Крыма;</w:t>
      </w:r>
    </w:p>
    <w:p w:rsidR="00A123B1" w:rsidRPr="00903AFE" w:rsidRDefault="00090EB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23B1" w:rsidRPr="00903AFE">
        <w:rPr>
          <w:rFonts w:ascii="Times New Roman" w:hAnsi="Times New Roman"/>
          <w:sz w:val="28"/>
          <w:szCs w:val="28"/>
        </w:rPr>
        <w:t>ородской творческий марафон искусств «Невинномысская весна- 2023»;</w:t>
      </w:r>
    </w:p>
    <w:p w:rsidR="00A123B1" w:rsidRPr="00903AFE" w:rsidRDefault="00A123B1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AFE">
        <w:rPr>
          <w:rFonts w:ascii="Times New Roman" w:hAnsi="Times New Roman"/>
          <w:sz w:val="28"/>
          <w:szCs w:val="28"/>
        </w:rPr>
        <w:t>50</w:t>
      </w:r>
      <w:r w:rsidR="00090EBE">
        <w:rPr>
          <w:rFonts w:ascii="Times New Roman" w:hAnsi="Times New Roman"/>
          <w:sz w:val="28"/>
          <w:szCs w:val="28"/>
        </w:rPr>
        <w:t xml:space="preserve"> </w:t>
      </w:r>
      <w:r w:rsidRPr="00903AFE">
        <w:rPr>
          <w:rFonts w:ascii="Times New Roman" w:hAnsi="Times New Roman"/>
          <w:sz w:val="28"/>
          <w:szCs w:val="28"/>
        </w:rPr>
        <w:t>лет (1973) со дня присвоения Почетного гражданина города Невинномысска Кочубею И.А.</w:t>
      </w:r>
      <w:r w:rsidR="00090EBE">
        <w:rPr>
          <w:rFonts w:ascii="Times New Roman" w:hAnsi="Times New Roman"/>
          <w:sz w:val="28"/>
          <w:szCs w:val="28"/>
        </w:rPr>
        <w:t>, Куликову В.Г. И Шевченко А.М.</w:t>
      </w:r>
    </w:p>
    <w:p w:rsidR="00903AFE" w:rsidRDefault="00903AF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3AFE" w:rsidRDefault="00903AFE" w:rsidP="00903A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03AFE">
        <w:rPr>
          <w:rFonts w:ascii="Times New Roman" w:hAnsi="Times New Roman"/>
          <w:sz w:val="28"/>
          <w:szCs w:val="28"/>
        </w:rPr>
        <w:t>ациональный проект «Культура»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AFE" w:rsidRPr="00903AFE" w:rsidRDefault="00903AFE" w:rsidP="00903A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903AFE">
        <w:rPr>
          <w:rFonts w:ascii="Times New Roman" w:hAnsi="Times New Roman"/>
          <w:sz w:val="28"/>
          <w:szCs w:val="28"/>
        </w:rPr>
        <w:t>егиональный проект «Цифровая культура»</w:t>
      </w:r>
      <w:r>
        <w:rPr>
          <w:rFonts w:ascii="Times New Roman" w:hAnsi="Times New Roman"/>
          <w:sz w:val="28"/>
          <w:szCs w:val="28"/>
        </w:rPr>
        <w:t>)</w:t>
      </w:r>
    </w:p>
    <w:p w:rsidR="00903AFE" w:rsidRDefault="00903AF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3AFE" w:rsidRDefault="00903AF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</w:t>
      </w:r>
      <w:r w:rsidRPr="00903AFE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903AFE">
        <w:rPr>
          <w:rFonts w:ascii="Times New Roman" w:hAnsi="Times New Roman"/>
          <w:sz w:val="28"/>
          <w:szCs w:val="28"/>
        </w:rPr>
        <w:t xml:space="preserve"> виртуальных концертных залов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03AFE">
        <w:rPr>
          <w:rFonts w:ascii="Times New Roman" w:hAnsi="Times New Roman"/>
          <w:sz w:val="28"/>
          <w:szCs w:val="28"/>
        </w:rPr>
        <w:t>едется поставка и установка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FE">
        <w:rPr>
          <w:rFonts w:ascii="Times New Roman" w:hAnsi="Times New Roman"/>
          <w:sz w:val="28"/>
          <w:szCs w:val="28"/>
        </w:rPr>
        <w:t>МБУК «ГДК им. Горького»</w:t>
      </w:r>
      <w:r>
        <w:rPr>
          <w:rFonts w:ascii="Times New Roman" w:hAnsi="Times New Roman"/>
          <w:sz w:val="28"/>
          <w:szCs w:val="28"/>
        </w:rPr>
        <w:t>.</w:t>
      </w:r>
    </w:p>
    <w:p w:rsidR="00903AFE" w:rsidRPr="00903AFE" w:rsidRDefault="00903AF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D6E19" w:rsidRPr="006D2127" w:rsidRDefault="002D6E19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5C0" w:rsidRDefault="008E4314" w:rsidP="003C101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0CE">
        <w:rPr>
          <w:rFonts w:ascii="Times New Roman" w:hAnsi="Times New Roman"/>
          <w:sz w:val="28"/>
          <w:szCs w:val="28"/>
        </w:rPr>
        <w:t xml:space="preserve">В рамках подпрограммы осуществлялись расходы на оплату услуг связи, коммунальных услуг, содержание имущества, прочие работы, канцелярские товары. </w:t>
      </w:r>
    </w:p>
    <w:p w:rsidR="00C52B47" w:rsidRDefault="00C52B47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Программа 5</w:t>
      </w: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«Организация деятельности в области исполнительских искусств города Невинномысска»</w:t>
      </w: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047A" w:rsidRDefault="008D7CDC" w:rsidP="008D7C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CDC">
        <w:rPr>
          <w:rFonts w:ascii="Times New Roman" w:hAnsi="Times New Roman"/>
          <w:sz w:val="28"/>
          <w:szCs w:val="28"/>
        </w:rPr>
        <w:t xml:space="preserve">В текущем году </w:t>
      </w:r>
      <w:r w:rsidR="00C55A80">
        <w:rPr>
          <w:rFonts w:ascii="Times New Roman" w:hAnsi="Times New Roman"/>
          <w:sz w:val="28"/>
          <w:szCs w:val="28"/>
        </w:rPr>
        <w:t xml:space="preserve">состоялось 6 спектаклей </w:t>
      </w:r>
      <w:r w:rsidRPr="008D7CDC">
        <w:rPr>
          <w:rFonts w:ascii="Times New Roman" w:hAnsi="Times New Roman"/>
          <w:sz w:val="28"/>
          <w:szCs w:val="28"/>
        </w:rPr>
        <w:t>МБУК «Первый Невинномысский промышленный театр»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047A" w:rsidRDefault="0033047A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C45C0" w:rsidRPr="008C45C0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Также за отчетный период </w:t>
      </w:r>
      <w:r>
        <w:rPr>
          <w:rFonts w:ascii="Times New Roman" w:hAnsi="Times New Roman"/>
          <w:sz w:val="28"/>
          <w:szCs w:val="28"/>
        </w:rPr>
        <w:t>средства направлялись</w:t>
      </w:r>
      <w:r w:rsidR="00C55A80">
        <w:rPr>
          <w:rFonts w:ascii="Times New Roman" w:hAnsi="Times New Roman"/>
          <w:sz w:val="28"/>
          <w:szCs w:val="28"/>
        </w:rPr>
        <w:t xml:space="preserve"> </w:t>
      </w:r>
      <w:r w:rsidR="00C55A80" w:rsidRPr="00C55A80">
        <w:rPr>
          <w:rFonts w:ascii="Times New Roman" w:hAnsi="Times New Roman"/>
          <w:sz w:val="28"/>
          <w:szCs w:val="28"/>
        </w:rPr>
        <w:t>на окончательный расчет за работы по перерасчету в текущие цены научно-проектной документации на объект культурного наследия регионального значения «Памятник рабочим и служащим шерстяного комбината им. В.И. Ленина, павших в боях за Родину в годы Великой Отечественной войны»</w:t>
      </w:r>
      <w:r w:rsidR="00C55A80">
        <w:rPr>
          <w:rFonts w:ascii="Times New Roman" w:hAnsi="Times New Roman"/>
          <w:sz w:val="28"/>
          <w:szCs w:val="28"/>
        </w:rPr>
        <w:t>.</w:t>
      </w:r>
    </w:p>
    <w:p w:rsidR="0033047A" w:rsidRPr="008C45C0" w:rsidRDefault="0033047A" w:rsidP="007D42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3047A" w:rsidRPr="008C45C0" w:rsidSect="008F0A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03" w:rsidRDefault="00D36503" w:rsidP="008F0ADD">
      <w:pPr>
        <w:spacing w:after="0" w:line="240" w:lineRule="auto"/>
      </w:pPr>
      <w:r>
        <w:separator/>
      </w:r>
    </w:p>
  </w:endnote>
  <w:endnote w:type="continuationSeparator" w:id="1">
    <w:p w:rsidR="00D36503" w:rsidRDefault="00D36503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03" w:rsidRDefault="00D36503" w:rsidP="008F0ADD">
      <w:pPr>
        <w:spacing w:after="0" w:line="240" w:lineRule="auto"/>
      </w:pPr>
      <w:r>
        <w:separator/>
      </w:r>
    </w:p>
  </w:footnote>
  <w:footnote w:type="continuationSeparator" w:id="1">
    <w:p w:rsidR="00D36503" w:rsidRDefault="00D36503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5302" w:rsidRPr="008F0ADD" w:rsidRDefault="0031745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="000F5302"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700581">
          <w:rPr>
            <w:rFonts w:ascii="Times New Roman" w:hAnsi="Times New Roman"/>
            <w:noProof/>
            <w:sz w:val="24"/>
            <w:szCs w:val="24"/>
          </w:rPr>
          <w:t>9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5302" w:rsidRDefault="000F5302">
    <w:pPr>
      <w:pStyle w:val="ab"/>
    </w:pPr>
  </w:p>
  <w:p w:rsidR="000F5302" w:rsidRDefault="000F53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5A76"/>
    <w:multiLevelType w:val="multilevel"/>
    <w:tmpl w:val="6054F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A74"/>
    <w:rsid w:val="000017C8"/>
    <w:rsid w:val="00001B04"/>
    <w:rsid w:val="00005BEF"/>
    <w:rsid w:val="00023FEC"/>
    <w:rsid w:val="00024384"/>
    <w:rsid w:val="00030A23"/>
    <w:rsid w:val="00030A7F"/>
    <w:rsid w:val="0003225C"/>
    <w:rsid w:val="00033332"/>
    <w:rsid w:val="00035152"/>
    <w:rsid w:val="00041CB1"/>
    <w:rsid w:val="00045448"/>
    <w:rsid w:val="000465E0"/>
    <w:rsid w:val="00065DEC"/>
    <w:rsid w:val="000703B9"/>
    <w:rsid w:val="0007416D"/>
    <w:rsid w:val="000825C3"/>
    <w:rsid w:val="00086A94"/>
    <w:rsid w:val="00090EBE"/>
    <w:rsid w:val="00096FD6"/>
    <w:rsid w:val="000A14C6"/>
    <w:rsid w:val="000A3FF3"/>
    <w:rsid w:val="000B0EE5"/>
    <w:rsid w:val="000D02CD"/>
    <w:rsid w:val="000D4506"/>
    <w:rsid w:val="000F5302"/>
    <w:rsid w:val="00111DC6"/>
    <w:rsid w:val="00120843"/>
    <w:rsid w:val="00121AB4"/>
    <w:rsid w:val="001250EB"/>
    <w:rsid w:val="00130D4E"/>
    <w:rsid w:val="001355AC"/>
    <w:rsid w:val="001359E4"/>
    <w:rsid w:val="00146B68"/>
    <w:rsid w:val="00147FF5"/>
    <w:rsid w:val="001519A3"/>
    <w:rsid w:val="001522AF"/>
    <w:rsid w:val="00164C8B"/>
    <w:rsid w:val="0017255E"/>
    <w:rsid w:val="00175241"/>
    <w:rsid w:val="00182816"/>
    <w:rsid w:val="00192314"/>
    <w:rsid w:val="001976F6"/>
    <w:rsid w:val="001A10B5"/>
    <w:rsid w:val="001B2CBA"/>
    <w:rsid w:val="001B2FE2"/>
    <w:rsid w:val="001B432B"/>
    <w:rsid w:val="001B4FE7"/>
    <w:rsid w:val="001D5F07"/>
    <w:rsid w:val="001E0A2E"/>
    <w:rsid w:val="001E3C10"/>
    <w:rsid w:val="001E6EEE"/>
    <w:rsid w:val="00202D73"/>
    <w:rsid w:val="00210337"/>
    <w:rsid w:val="00212340"/>
    <w:rsid w:val="00213598"/>
    <w:rsid w:val="00221606"/>
    <w:rsid w:val="00227DC5"/>
    <w:rsid w:val="00227E1C"/>
    <w:rsid w:val="00237E61"/>
    <w:rsid w:val="0024634C"/>
    <w:rsid w:val="00257143"/>
    <w:rsid w:val="0026371F"/>
    <w:rsid w:val="0026662F"/>
    <w:rsid w:val="00273D9E"/>
    <w:rsid w:val="00275588"/>
    <w:rsid w:val="00276AD0"/>
    <w:rsid w:val="00290012"/>
    <w:rsid w:val="00290135"/>
    <w:rsid w:val="002925F3"/>
    <w:rsid w:val="002B26E6"/>
    <w:rsid w:val="002B63BC"/>
    <w:rsid w:val="002C01CB"/>
    <w:rsid w:val="002C0D71"/>
    <w:rsid w:val="002C203C"/>
    <w:rsid w:val="002D43C5"/>
    <w:rsid w:val="002D6E19"/>
    <w:rsid w:val="002E2C4C"/>
    <w:rsid w:val="002E5963"/>
    <w:rsid w:val="002F0979"/>
    <w:rsid w:val="002F69EA"/>
    <w:rsid w:val="002F6DDD"/>
    <w:rsid w:val="00300392"/>
    <w:rsid w:val="00302022"/>
    <w:rsid w:val="00302779"/>
    <w:rsid w:val="00303961"/>
    <w:rsid w:val="003079AF"/>
    <w:rsid w:val="00315794"/>
    <w:rsid w:val="00316B5D"/>
    <w:rsid w:val="0031745F"/>
    <w:rsid w:val="003209B5"/>
    <w:rsid w:val="003223BD"/>
    <w:rsid w:val="00322A0E"/>
    <w:rsid w:val="003278B8"/>
    <w:rsid w:val="00327F9A"/>
    <w:rsid w:val="0033047A"/>
    <w:rsid w:val="003377AD"/>
    <w:rsid w:val="003407AA"/>
    <w:rsid w:val="003408BB"/>
    <w:rsid w:val="00347B4E"/>
    <w:rsid w:val="00350F64"/>
    <w:rsid w:val="00357851"/>
    <w:rsid w:val="00360EBC"/>
    <w:rsid w:val="003621C0"/>
    <w:rsid w:val="003700AB"/>
    <w:rsid w:val="00374154"/>
    <w:rsid w:val="003744AE"/>
    <w:rsid w:val="00376ED1"/>
    <w:rsid w:val="00381E34"/>
    <w:rsid w:val="0039248A"/>
    <w:rsid w:val="0039672E"/>
    <w:rsid w:val="003B109D"/>
    <w:rsid w:val="003C0AAA"/>
    <w:rsid w:val="003C1012"/>
    <w:rsid w:val="003C22FB"/>
    <w:rsid w:val="003C30EE"/>
    <w:rsid w:val="003C4BE0"/>
    <w:rsid w:val="003C673E"/>
    <w:rsid w:val="003E0C8F"/>
    <w:rsid w:val="003E0C96"/>
    <w:rsid w:val="003E2026"/>
    <w:rsid w:val="003E2432"/>
    <w:rsid w:val="003E5404"/>
    <w:rsid w:val="003F7177"/>
    <w:rsid w:val="004002DC"/>
    <w:rsid w:val="004008CF"/>
    <w:rsid w:val="00400BC9"/>
    <w:rsid w:val="004042ED"/>
    <w:rsid w:val="00407630"/>
    <w:rsid w:val="00413045"/>
    <w:rsid w:val="004137FB"/>
    <w:rsid w:val="00420E6C"/>
    <w:rsid w:val="0043222E"/>
    <w:rsid w:val="0044173C"/>
    <w:rsid w:val="00441AAE"/>
    <w:rsid w:val="00447684"/>
    <w:rsid w:val="00450E4C"/>
    <w:rsid w:val="00451340"/>
    <w:rsid w:val="0045556A"/>
    <w:rsid w:val="0045686A"/>
    <w:rsid w:val="00460CFF"/>
    <w:rsid w:val="0046123B"/>
    <w:rsid w:val="00463A69"/>
    <w:rsid w:val="00466B18"/>
    <w:rsid w:val="004675DA"/>
    <w:rsid w:val="004838BE"/>
    <w:rsid w:val="00495774"/>
    <w:rsid w:val="00496796"/>
    <w:rsid w:val="004A243D"/>
    <w:rsid w:val="004A2DAF"/>
    <w:rsid w:val="004A4634"/>
    <w:rsid w:val="004B0C53"/>
    <w:rsid w:val="004C35B7"/>
    <w:rsid w:val="004C40A4"/>
    <w:rsid w:val="004C4148"/>
    <w:rsid w:val="004D3873"/>
    <w:rsid w:val="004D6993"/>
    <w:rsid w:val="004E1AC9"/>
    <w:rsid w:val="00502DAD"/>
    <w:rsid w:val="00502E45"/>
    <w:rsid w:val="00503C63"/>
    <w:rsid w:val="005205CA"/>
    <w:rsid w:val="00521FF9"/>
    <w:rsid w:val="00527DDB"/>
    <w:rsid w:val="00530042"/>
    <w:rsid w:val="00530473"/>
    <w:rsid w:val="0053439C"/>
    <w:rsid w:val="00544222"/>
    <w:rsid w:val="0054764E"/>
    <w:rsid w:val="00557877"/>
    <w:rsid w:val="00561BEB"/>
    <w:rsid w:val="00572C19"/>
    <w:rsid w:val="00576DD5"/>
    <w:rsid w:val="00577C33"/>
    <w:rsid w:val="00592763"/>
    <w:rsid w:val="005B3CD9"/>
    <w:rsid w:val="005B4424"/>
    <w:rsid w:val="005B61A4"/>
    <w:rsid w:val="005B74DA"/>
    <w:rsid w:val="005B7B9D"/>
    <w:rsid w:val="005C4FCA"/>
    <w:rsid w:val="005C5894"/>
    <w:rsid w:val="005E48CD"/>
    <w:rsid w:val="005E5262"/>
    <w:rsid w:val="005E765D"/>
    <w:rsid w:val="005E7E96"/>
    <w:rsid w:val="005F7CD1"/>
    <w:rsid w:val="00600A4B"/>
    <w:rsid w:val="0060220F"/>
    <w:rsid w:val="00602AB0"/>
    <w:rsid w:val="006103CC"/>
    <w:rsid w:val="00611378"/>
    <w:rsid w:val="00612FD3"/>
    <w:rsid w:val="00620B3B"/>
    <w:rsid w:val="00622275"/>
    <w:rsid w:val="00635E68"/>
    <w:rsid w:val="00643222"/>
    <w:rsid w:val="0064532D"/>
    <w:rsid w:val="00674B36"/>
    <w:rsid w:val="00675378"/>
    <w:rsid w:val="006804CC"/>
    <w:rsid w:val="00680ADD"/>
    <w:rsid w:val="00680B76"/>
    <w:rsid w:val="00690918"/>
    <w:rsid w:val="00692A33"/>
    <w:rsid w:val="00696239"/>
    <w:rsid w:val="00697DAB"/>
    <w:rsid w:val="006A5A1E"/>
    <w:rsid w:val="006B124E"/>
    <w:rsid w:val="006B15D3"/>
    <w:rsid w:val="006B2F97"/>
    <w:rsid w:val="006C294C"/>
    <w:rsid w:val="006C47E1"/>
    <w:rsid w:val="006C5BE2"/>
    <w:rsid w:val="006D5B4A"/>
    <w:rsid w:val="006D76EB"/>
    <w:rsid w:val="00700581"/>
    <w:rsid w:val="00706000"/>
    <w:rsid w:val="00715C89"/>
    <w:rsid w:val="00741196"/>
    <w:rsid w:val="007420EF"/>
    <w:rsid w:val="007425D5"/>
    <w:rsid w:val="00745A46"/>
    <w:rsid w:val="007502EE"/>
    <w:rsid w:val="00753270"/>
    <w:rsid w:val="00756D46"/>
    <w:rsid w:val="007678BE"/>
    <w:rsid w:val="00771DB7"/>
    <w:rsid w:val="007736F3"/>
    <w:rsid w:val="007757B2"/>
    <w:rsid w:val="00777D9C"/>
    <w:rsid w:val="00782501"/>
    <w:rsid w:val="00792696"/>
    <w:rsid w:val="00797B4E"/>
    <w:rsid w:val="00797EBE"/>
    <w:rsid w:val="007A1B54"/>
    <w:rsid w:val="007A24E6"/>
    <w:rsid w:val="007A566B"/>
    <w:rsid w:val="007A7B05"/>
    <w:rsid w:val="007B109A"/>
    <w:rsid w:val="007D425E"/>
    <w:rsid w:val="007E0FE4"/>
    <w:rsid w:val="007E1F7C"/>
    <w:rsid w:val="007F58D4"/>
    <w:rsid w:val="007F5CEB"/>
    <w:rsid w:val="007F6201"/>
    <w:rsid w:val="007F6A2F"/>
    <w:rsid w:val="008034FA"/>
    <w:rsid w:val="00815CA4"/>
    <w:rsid w:val="00821797"/>
    <w:rsid w:val="008217CD"/>
    <w:rsid w:val="00830BF4"/>
    <w:rsid w:val="00831302"/>
    <w:rsid w:val="00837BF0"/>
    <w:rsid w:val="00856646"/>
    <w:rsid w:val="00856A87"/>
    <w:rsid w:val="0086365E"/>
    <w:rsid w:val="0086368F"/>
    <w:rsid w:val="00864837"/>
    <w:rsid w:val="00872A73"/>
    <w:rsid w:val="00875EA5"/>
    <w:rsid w:val="0088066C"/>
    <w:rsid w:val="00886F6A"/>
    <w:rsid w:val="00887572"/>
    <w:rsid w:val="00890C94"/>
    <w:rsid w:val="00890D0C"/>
    <w:rsid w:val="00890D49"/>
    <w:rsid w:val="00891EF4"/>
    <w:rsid w:val="008953B9"/>
    <w:rsid w:val="008A04FE"/>
    <w:rsid w:val="008A66C6"/>
    <w:rsid w:val="008B1700"/>
    <w:rsid w:val="008B687F"/>
    <w:rsid w:val="008C0DCB"/>
    <w:rsid w:val="008C2355"/>
    <w:rsid w:val="008C45C0"/>
    <w:rsid w:val="008D1FAB"/>
    <w:rsid w:val="008D7CDC"/>
    <w:rsid w:val="008E4314"/>
    <w:rsid w:val="008E5BBE"/>
    <w:rsid w:val="008F0ADD"/>
    <w:rsid w:val="008F2633"/>
    <w:rsid w:val="008F3510"/>
    <w:rsid w:val="008F592A"/>
    <w:rsid w:val="008F69BF"/>
    <w:rsid w:val="00903AFE"/>
    <w:rsid w:val="00910BD5"/>
    <w:rsid w:val="00913A9D"/>
    <w:rsid w:val="00933359"/>
    <w:rsid w:val="00947E28"/>
    <w:rsid w:val="0097287B"/>
    <w:rsid w:val="009739E5"/>
    <w:rsid w:val="009768C5"/>
    <w:rsid w:val="00986A89"/>
    <w:rsid w:val="009A146D"/>
    <w:rsid w:val="009A200E"/>
    <w:rsid w:val="009A539B"/>
    <w:rsid w:val="009B65D4"/>
    <w:rsid w:val="009B7F7F"/>
    <w:rsid w:val="009E3DCA"/>
    <w:rsid w:val="009E7A5F"/>
    <w:rsid w:val="009F3C69"/>
    <w:rsid w:val="00A03A7D"/>
    <w:rsid w:val="00A03BEA"/>
    <w:rsid w:val="00A1033F"/>
    <w:rsid w:val="00A110A9"/>
    <w:rsid w:val="00A123B1"/>
    <w:rsid w:val="00A24E73"/>
    <w:rsid w:val="00A318F0"/>
    <w:rsid w:val="00A35B14"/>
    <w:rsid w:val="00A36390"/>
    <w:rsid w:val="00A42843"/>
    <w:rsid w:val="00A4479E"/>
    <w:rsid w:val="00A56929"/>
    <w:rsid w:val="00A614BC"/>
    <w:rsid w:val="00A65B58"/>
    <w:rsid w:val="00A67D62"/>
    <w:rsid w:val="00A7269E"/>
    <w:rsid w:val="00A72E55"/>
    <w:rsid w:val="00A75F98"/>
    <w:rsid w:val="00A768FA"/>
    <w:rsid w:val="00A81CFA"/>
    <w:rsid w:val="00A82FF6"/>
    <w:rsid w:val="00A85980"/>
    <w:rsid w:val="00A87455"/>
    <w:rsid w:val="00AA1DFF"/>
    <w:rsid w:val="00AA2680"/>
    <w:rsid w:val="00AA6A74"/>
    <w:rsid w:val="00AB294A"/>
    <w:rsid w:val="00AB2A66"/>
    <w:rsid w:val="00AB4054"/>
    <w:rsid w:val="00AC12F9"/>
    <w:rsid w:val="00AC17D6"/>
    <w:rsid w:val="00AC23D0"/>
    <w:rsid w:val="00AC3A43"/>
    <w:rsid w:val="00AC6691"/>
    <w:rsid w:val="00AD49AD"/>
    <w:rsid w:val="00AD52C8"/>
    <w:rsid w:val="00AD74B8"/>
    <w:rsid w:val="00AD7688"/>
    <w:rsid w:val="00AE3405"/>
    <w:rsid w:val="00B010F8"/>
    <w:rsid w:val="00B17D6C"/>
    <w:rsid w:val="00B17F8B"/>
    <w:rsid w:val="00B21FC5"/>
    <w:rsid w:val="00B34A13"/>
    <w:rsid w:val="00B37B34"/>
    <w:rsid w:val="00B37B5D"/>
    <w:rsid w:val="00B41D8F"/>
    <w:rsid w:val="00B54B25"/>
    <w:rsid w:val="00B70639"/>
    <w:rsid w:val="00B71C55"/>
    <w:rsid w:val="00B72F2B"/>
    <w:rsid w:val="00B733B4"/>
    <w:rsid w:val="00B74A3D"/>
    <w:rsid w:val="00B83F65"/>
    <w:rsid w:val="00B84586"/>
    <w:rsid w:val="00B90DA7"/>
    <w:rsid w:val="00B92AE7"/>
    <w:rsid w:val="00BB52F5"/>
    <w:rsid w:val="00BC2F30"/>
    <w:rsid w:val="00BC7CB6"/>
    <w:rsid w:val="00BD5325"/>
    <w:rsid w:val="00BE1587"/>
    <w:rsid w:val="00BE1EA5"/>
    <w:rsid w:val="00BE3ADD"/>
    <w:rsid w:val="00BF39F4"/>
    <w:rsid w:val="00C05C75"/>
    <w:rsid w:val="00C12E77"/>
    <w:rsid w:val="00C164F2"/>
    <w:rsid w:val="00C16D69"/>
    <w:rsid w:val="00C230BE"/>
    <w:rsid w:val="00C23BC5"/>
    <w:rsid w:val="00C2461A"/>
    <w:rsid w:val="00C270CE"/>
    <w:rsid w:val="00C40411"/>
    <w:rsid w:val="00C4770C"/>
    <w:rsid w:val="00C52B47"/>
    <w:rsid w:val="00C55331"/>
    <w:rsid w:val="00C55A80"/>
    <w:rsid w:val="00C617FA"/>
    <w:rsid w:val="00C61E1B"/>
    <w:rsid w:val="00C64F48"/>
    <w:rsid w:val="00C7059F"/>
    <w:rsid w:val="00C74501"/>
    <w:rsid w:val="00C74BD3"/>
    <w:rsid w:val="00C75526"/>
    <w:rsid w:val="00C82614"/>
    <w:rsid w:val="00C8270F"/>
    <w:rsid w:val="00C8544A"/>
    <w:rsid w:val="00C862FE"/>
    <w:rsid w:val="00C93576"/>
    <w:rsid w:val="00C947F8"/>
    <w:rsid w:val="00CB5928"/>
    <w:rsid w:val="00CB72D3"/>
    <w:rsid w:val="00CC08B2"/>
    <w:rsid w:val="00CC104B"/>
    <w:rsid w:val="00CC1618"/>
    <w:rsid w:val="00CD2D57"/>
    <w:rsid w:val="00CD423C"/>
    <w:rsid w:val="00CE0974"/>
    <w:rsid w:val="00CF3E61"/>
    <w:rsid w:val="00CF55C2"/>
    <w:rsid w:val="00CF7863"/>
    <w:rsid w:val="00D030C5"/>
    <w:rsid w:val="00D03B4B"/>
    <w:rsid w:val="00D112B7"/>
    <w:rsid w:val="00D11F6B"/>
    <w:rsid w:val="00D14739"/>
    <w:rsid w:val="00D16252"/>
    <w:rsid w:val="00D30900"/>
    <w:rsid w:val="00D34DEA"/>
    <w:rsid w:val="00D36503"/>
    <w:rsid w:val="00D36EEC"/>
    <w:rsid w:val="00D4279A"/>
    <w:rsid w:val="00D47075"/>
    <w:rsid w:val="00D570F1"/>
    <w:rsid w:val="00D60F27"/>
    <w:rsid w:val="00D700E5"/>
    <w:rsid w:val="00D93371"/>
    <w:rsid w:val="00DA45B6"/>
    <w:rsid w:val="00DA7B17"/>
    <w:rsid w:val="00DA7CF9"/>
    <w:rsid w:val="00DC413E"/>
    <w:rsid w:val="00DC6162"/>
    <w:rsid w:val="00DD4743"/>
    <w:rsid w:val="00DE03C4"/>
    <w:rsid w:val="00DE2922"/>
    <w:rsid w:val="00DF1FE9"/>
    <w:rsid w:val="00DF789B"/>
    <w:rsid w:val="00E0111E"/>
    <w:rsid w:val="00E018FE"/>
    <w:rsid w:val="00E01BE1"/>
    <w:rsid w:val="00E02A9D"/>
    <w:rsid w:val="00E03D51"/>
    <w:rsid w:val="00E04FE4"/>
    <w:rsid w:val="00E1454E"/>
    <w:rsid w:val="00E20C3D"/>
    <w:rsid w:val="00E2136F"/>
    <w:rsid w:val="00E25751"/>
    <w:rsid w:val="00E26C7A"/>
    <w:rsid w:val="00E326C8"/>
    <w:rsid w:val="00E34B10"/>
    <w:rsid w:val="00E36C2E"/>
    <w:rsid w:val="00E4242F"/>
    <w:rsid w:val="00E445A0"/>
    <w:rsid w:val="00E50A51"/>
    <w:rsid w:val="00E56559"/>
    <w:rsid w:val="00E602D3"/>
    <w:rsid w:val="00E63A2B"/>
    <w:rsid w:val="00E63EB7"/>
    <w:rsid w:val="00E80147"/>
    <w:rsid w:val="00E83777"/>
    <w:rsid w:val="00E9083E"/>
    <w:rsid w:val="00E91374"/>
    <w:rsid w:val="00E94038"/>
    <w:rsid w:val="00E951C7"/>
    <w:rsid w:val="00E96457"/>
    <w:rsid w:val="00EA1142"/>
    <w:rsid w:val="00EA3D2A"/>
    <w:rsid w:val="00EA4540"/>
    <w:rsid w:val="00EA69E5"/>
    <w:rsid w:val="00EB2520"/>
    <w:rsid w:val="00EB2C9F"/>
    <w:rsid w:val="00EB3C3D"/>
    <w:rsid w:val="00EB79D4"/>
    <w:rsid w:val="00EB7AAD"/>
    <w:rsid w:val="00EC2183"/>
    <w:rsid w:val="00EC32C0"/>
    <w:rsid w:val="00EC6916"/>
    <w:rsid w:val="00ED3543"/>
    <w:rsid w:val="00ED5512"/>
    <w:rsid w:val="00EE228C"/>
    <w:rsid w:val="00EE614C"/>
    <w:rsid w:val="00F03AD6"/>
    <w:rsid w:val="00F1428C"/>
    <w:rsid w:val="00F15103"/>
    <w:rsid w:val="00F16326"/>
    <w:rsid w:val="00F3100F"/>
    <w:rsid w:val="00F3372A"/>
    <w:rsid w:val="00F3530D"/>
    <w:rsid w:val="00F3573E"/>
    <w:rsid w:val="00F35B25"/>
    <w:rsid w:val="00F454E7"/>
    <w:rsid w:val="00F60449"/>
    <w:rsid w:val="00F6152F"/>
    <w:rsid w:val="00F63F28"/>
    <w:rsid w:val="00F65E25"/>
    <w:rsid w:val="00F7320E"/>
    <w:rsid w:val="00F7640A"/>
    <w:rsid w:val="00F862A3"/>
    <w:rsid w:val="00F90557"/>
    <w:rsid w:val="00F96243"/>
    <w:rsid w:val="00FA0191"/>
    <w:rsid w:val="00FA36D5"/>
    <w:rsid w:val="00FA5E76"/>
    <w:rsid w:val="00FB1911"/>
    <w:rsid w:val="00FC1F95"/>
    <w:rsid w:val="00FC46D8"/>
    <w:rsid w:val="00FD1150"/>
    <w:rsid w:val="00FD3D7C"/>
    <w:rsid w:val="00FD4A6F"/>
    <w:rsid w:val="00FE123C"/>
    <w:rsid w:val="00FE40C5"/>
    <w:rsid w:val="00FE5A59"/>
    <w:rsid w:val="00FF2D68"/>
    <w:rsid w:val="00FF4C9A"/>
    <w:rsid w:val="00FF7EE9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basedOn w:val="a0"/>
    <w:link w:val="42"/>
    <w:rsid w:val="00A123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23B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8A08-27DF-4E17-941F-FA58681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494</cp:revision>
  <dcterms:created xsi:type="dcterms:W3CDTF">2021-01-19T08:10:00Z</dcterms:created>
  <dcterms:modified xsi:type="dcterms:W3CDTF">2023-04-19T13:51:00Z</dcterms:modified>
</cp:coreProperties>
</file>