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157208" w:rsidRDefault="00427427" w:rsidP="00157208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0B19BC">
        <w:rPr>
          <w:szCs w:val="24"/>
          <w:lang w:val="ru-RU"/>
        </w:rPr>
        <w:t>3</w:t>
      </w:r>
      <w:r w:rsidR="00256A91" w:rsidRPr="00062C40">
        <w:rPr>
          <w:szCs w:val="24"/>
          <w:lang w:val="ru-RU"/>
        </w:rPr>
        <w:t>/з</w:t>
      </w:r>
      <w:r w:rsidR="009533CC" w:rsidRPr="009533CC">
        <w:rPr>
          <w:szCs w:val="24"/>
          <w:lang w:val="ru-RU"/>
        </w:rPr>
        <w:t xml:space="preserve"> </w:t>
      </w:r>
    </w:p>
    <w:p w:rsidR="009533CC" w:rsidRPr="00151C71" w:rsidRDefault="009533CC" w:rsidP="00157208">
      <w:pPr>
        <w:jc w:val="center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по продаже  земельного участка </w:t>
      </w:r>
    </w:p>
    <w:p w:rsidR="003C4EB3" w:rsidRPr="00062C40" w:rsidRDefault="003C4EB3" w:rsidP="009533CC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157208">
        <w:rPr>
          <w:szCs w:val="24"/>
          <w:lang w:val="ru-RU"/>
        </w:rPr>
        <w:t>постановлени</w:t>
      </w:r>
      <w:r w:rsidR="005D6558" w:rsidRPr="00157208">
        <w:rPr>
          <w:szCs w:val="24"/>
          <w:lang w:val="ru-RU"/>
        </w:rPr>
        <w:t>е</w:t>
      </w:r>
      <w:r w:rsidR="00260568" w:rsidRPr="00157208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157208">
        <w:rPr>
          <w:szCs w:val="24"/>
          <w:lang w:val="ru-RU"/>
        </w:rPr>
        <w:t xml:space="preserve">от </w:t>
      </w:r>
      <w:r w:rsidR="00157208" w:rsidRPr="00157208">
        <w:rPr>
          <w:szCs w:val="24"/>
          <w:lang w:val="ru-RU"/>
        </w:rPr>
        <w:t>20</w:t>
      </w:r>
      <w:r w:rsidR="00E35DB4" w:rsidRPr="00157208">
        <w:rPr>
          <w:szCs w:val="24"/>
          <w:lang w:val="ru-RU"/>
        </w:rPr>
        <w:t>.</w:t>
      </w:r>
      <w:r w:rsidR="0070639E" w:rsidRPr="00157208">
        <w:rPr>
          <w:szCs w:val="24"/>
          <w:lang w:val="ru-RU"/>
        </w:rPr>
        <w:t>11</w:t>
      </w:r>
      <w:r w:rsidR="00A201AC" w:rsidRPr="00157208">
        <w:rPr>
          <w:szCs w:val="24"/>
          <w:lang w:val="ru-RU"/>
        </w:rPr>
        <w:t>.201</w:t>
      </w:r>
      <w:r w:rsidR="00726056" w:rsidRPr="00157208">
        <w:rPr>
          <w:szCs w:val="24"/>
          <w:lang w:val="ru-RU"/>
        </w:rPr>
        <w:t>9</w:t>
      </w:r>
      <w:r w:rsidR="00214BC8" w:rsidRPr="00157208">
        <w:rPr>
          <w:szCs w:val="24"/>
          <w:lang w:val="ru-RU"/>
        </w:rPr>
        <w:t xml:space="preserve"> № </w:t>
      </w:r>
      <w:r w:rsidR="0070639E" w:rsidRPr="00157208">
        <w:rPr>
          <w:szCs w:val="24"/>
          <w:lang w:val="ru-RU"/>
        </w:rPr>
        <w:t>2</w:t>
      </w:r>
      <w:r w:rsidR="00157208" w:rsidRPr="00157208">
        <w:rPr>
          <w:szCs w:val="24"/>
          <w:lang w:val="ru-RU"/>
        </w:rPr>
        <w:t>2</w:t>
      </w:r>
      <w:r w:rsidR="0077644D">
        <w:rPr>
          <w:szCs w:val="24"/>
          <w:lang w:val="ru-RU"/>
        </w:rPr>
        <w:t>4</w:t>
      </w:r>
      <w:r w:rsidR="00534440">
        <w:rPr>
          <w:szCs w:val="24"/>
          <w:lang w:val="ru-RU"/>
        </w:rPr>
        <w:t>1</w:t>
      </w:r>
      <w:r w:rsidR="00214BC8" w:rsidRPr="00157208">
        <w:rPr>
          <w:szCs w:val="24"/>
          <w:lang w:val="ru-RU"/>
        </w:rPr>
        <w:t xml:space="preserve"> «О проведен</w:t>
      </w:r>
      <w:proofErr w:type="gramStart"/>
      <w:r w:rsidR="00214BC8" w:rsidRPr="00157208">
        <w:rPr>
          <w:szCs w:val="24"/>
          <w:lang w:val="ru-RU"/>
        </w:rPr>
        <w:t>ии ау</w:t>
      </w:r>
      <w:proofErr w:type="gramEnd"/>
      <w:r w:rsidR="00214BC8" w:rsidRPr="00157208">
        <w:rPr>
          <w:szCs w:val="24"/>
          <w:lang w:val="ru-RU"/>
        </w:rPr>
        <w:t>кциона»</w:t>
      </w:r>
      <w:r w:rsidR="00C26DE8" w:rsidRPr="0015720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A7F09">
        <w:rPr>
          <w:b/>
          <w:szCs w:val="24"/>
          <w:lang w:val="ru-RU"/>
        </w:rPr>
        <w:t>22</w:t>
      </w:r>
      <w:r w:rsidR="003346F0">
        <w:rPr>
          <w:b/>
          <w:szCs w:val="24"/>
          <w:lang w:val="ru-RU"/>
        </w:rPr>
        <w:t>.</w:t>
      </w:r>
      <w:r w:rsidR="006A7F09">
        <w:rPr>
          <w:b/>
          <w:szCs w:val="24"/>
          <w:lang w:val="ru-RU"/>
        </w:rPr>
        <w:t>06</w:t>
      </w:r>
      <w:r w:rsidR="00A201AC">
        <w:rPr>
          <w:b/>
          <w:szCs w:val="24"/>
          <w:lang w:val="ru-RU"/>
        </w:rPr>
        <w:t>.20</w:t>
      </w:r>
      <w:r w:rsidR="006A7F09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77644D">
        <w:rPr>
          <w:b/>
          <w:szCs w:val="24"/>
          <w:lang w:val="ru-RU"/>
        </w:rPr>
        <w:t>1</w:t>
      </w:r>
      <w:r w:rsidR="006A7F09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A7F09">
        <w:rPr>
          <w:b/>
          <w:szCs w:val="24"/>
          <w:lang w:val="ru-RU"/>
        </w:rPr>
        <w:t>0</w:t>
      </w:r>
      <w:bookmarkStart w:id="0" w:name="_GoBack"/>
      <w:bookmarkEnd w:id="0"/>
      <w:r w:rsidR="009A4B0C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9533CC" w:rsidRPr="00151C71" w:rsidRDefault="00427427" w:rsidP="009533CC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157208">
        <w:rPr>
          <w:szCs w:val="24"/>
          <w:lang w:val="ru-RU"/>
        </w:rPr>
        <w:t>продажа</w:t>
      </w:r>
      <w:r w:rsidR="009533CC" w:rsidRPr="00151C71">
        <w:rPr>
          <w:szCs w:val="24"/>
          <w:lang w:val="ru-RU"/>
        </w:rPr>
        <w:t xml:space="preserve"> земельного участка: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2E457E" w:rsidRDefault="00E35DB4" w:rsidP="009735EE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Местоположение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proofErr w:type="spellStart"/>
            <w:r w:rsidR="00534440" w:rsidRPr="002E457E">
              <w:rPr>
                <w:szCs w:val="24"/>
              </w:rPr>
              <w:t>Российская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Федерация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край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Ставропольский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город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Невинномысск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улица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Фрунзе</w:t>
            </w:r>
            <w:proofErr w:type="spellEnd"/>
            <w:r w:rsidR="00534440" w:rsidRPr="002E457E">
              <w:rPr>
                <w:szCs w:val="24"/>
              </w:rPr>
              <w:t>, 136.</w:t>
            </w:r>
          </w:p>
          <w:p w:rsidR="00534440" w:rsidRPr="002E457E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Площадь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r w:rsidR="00534440" w:rsidRPr="002E457E">
              <w:rPr>
                <w:szCs w:val="24"/>
              </w:rPr>
              <w:t xml:space="preserve">945 </w:t>
            </w:r>
            <w:proofErr w:type="spellStart"/>
            <w:r w:rsidR="00534440" w:rsidRPr="002E457E">
              <w:rPr>
                <w:szCs w:val="24"/>
              </w:rPr>
              <w:t>кв.м</w:t>
            </w:r>
            <w:proofErr w:type="spellEnd"/>
            <w:r w:rsidR="00534440" w:rsidRPr="002E457E">
              <w:rPr>
                <w:szCs w:val="24"/>
              </w:rPr>
              <w:t>.</w:t>
            </w:r>
          </w:p>
          <w:p w:rsidR="00E64894" w:rsidRPr="002E457E" w:rsidRDefault="0077644D" w:rsidP="00E35DB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szCs w:val="24"/>
                <w:lang w:val="ru-RU"/>
              </w:rPr>
              <w:t>К</w:t>
            </w:r>
            <w:proofErr w:type="spellStart"/>
            <w:r w:rsidR="00E35DB4" w:rsidRPr="002E457E">
              <w:rPr>
                <w:b/>
                <w:szCs w:val="24"/>
              </w:rPr>
              <w:t>адастровый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номер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земельного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участка</w:t>
            </w:r>
            <w:proofErr w:type="spellEnd"/>
            <w:r w:rsidR="00E35DB4" w:rsidRPr="002E457E">
              <w:rPr>
                <w:b/>
                <w:szCs w:val="24"/>
              </w:rPr>
              <w:t>:</w:t>
            </w:r>
            <w:r w:rsidR="00E35DB4" w:rsidRPr="002E457E">
              <w:rPr>
                <w:szCs w:val="24"/>
              </w:rPr>
              <w:t xml:space="preserve"> </w:t>
            </w:r>
            <w:r w:rsidR="00534440" w:rsidRPr="002E457E">
              <w:rPr>
                <w:szCs w:val="24"/>
              </w:rPr>
              <w:t>26:16:060156:80</w:t>
            </w:r>
            <w:r w:rsidR="00E64894"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Категория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земли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населенных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пунктов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Разрешенное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использование</w:t>
            </w:r>
            <w:proofErr w:type="spellEnd"/>
            <w:r w:rsidRPr="002E457E">
              <w:rPr>
                <w:szCs w:val="24"/>
              </w:rPr>
              <w:t xml:space="preserve">: </w:t>
            </w:r>
            <w:proofErr w:type="spellStart"/>
            <w:r w:rsidR="00B44B77" w:rsidRPr="002E457E">
              <w:rPr>
                <w:szCs w:val="24"/>
              </w:rPr>
              <w:t>для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индивидуального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жилищного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строительства</w:t>
            </w:r>
            <w:proofErr w:type="spellEnd"/>
            <w:r w:rsidR="009533CC" w:rsidRPr="002E457E">
              <w:rPr>
                <w:szCs w:val="24"/>
              </w:rPr>
              <w:t>.</w:t>
            </w:r>
          </w:p>
          <w:p w:rsidR="003B3044" w:rsidRPr="000D20AB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0D20AB">
              <w:rPr>
                <w:b/>
                <w:szCs w:val="24"/>
              </w:rPr>
              <w:t>Начальная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цена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предмета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аукциона</w:t>
            </w:r>
            <w:proofErr w:type="spellEnd"/>
            <w:r w:rsidRPr="000D20AB">
              <w:rPr>
                <w:b/>
                <w:szCs w:val="24"/>
              </w:rPr>
              <w:t xml:space="preserve">: </w:t>
            </w:r>
            <w:r w:rsidR="007312D7" w:rsidRPr="000D20AB">
              <w:rPr>
                <w:szCs w:val="24"/>
                <w:lang w:val="ru-RU"/>
              </w:rPr>
              <w:t>2590</w:t>
            </w:r>
            <w:r w:rsidR="000D20AB" w:rsidRPr="000D20AB">
              <w:rPr>
                <w:szCs w:val="24"/>
                <w:lang w:val="ru-RU"/>
              </w:rPr>
              <w:t>434</w:t>
            </w:r>
            <w:r w:rsidR="007312D7" w:rsidRPr="000D20AB">
              <w:rPr>
                <w:szCs w:val="24"/>
                <w:lang w:val="ru-RU"/>
              </w:rPr>
              <w:t>,00</w:t>
            </w:r>
            <w:r w:rsidR="00B44B77" w:rsidRPr="000D20AB">
              <w:rPr>
                <w:szCs w:val="24"/>
                <w:lang w:val="ru-RU"/>
              </w:rPr>
              <w:t xml:space="preserve"> </w:t>
            </w:r>
            <w:proofErr w:type="spellStart"/>
            <w:r w:rsidRPr="000D20AB">
              <w:rPr>
                <w:szCs w:val="24"/>
              </w:rPr>
              <w:t>руб</w:t>
            </w:r>
            <w:proofErr w:type="spellEnd"/>
            <w:r w:rsidRPr="000D20AB">
              <w:rPr>
                <w:szCs w:val="24"/>
              </w:rPr>
              <w:t>.</w:t>
            </w:r>
          </w:p>
          <w:p w:rsidR="003B3044" w:rsidRPr="00EB0EF2" w:rsidRDefault="003B3044" w:rsidP="003B3044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0D20AB">
              <w:rPr>
                <w:b/>
                <w:szCs w:val="24"/>
              </w:rPr>
              <w:t>Сумма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задатка</w:t>
            </w:r>
            <w:proofErr w:type="spellEnd"/>
            <w:r w:rsidRPr="000D20AB">
              <w:rPr>
                <w:b/>
                <w:szCs w:val="24"/>
              </w:rPr>
              <w:t>:</w:t>
            </w:r>
            <w:r w:rsidR="006C299B" w:rsidRPr="000D20AB">
              <w:rPr>
                <w:szCs w:val="24"/>
              </w:rPr>
              <w:t xml:space="preserve"> </w:t>
            </w:r>
            <w:r w:rsidR="00EB0EF2" w:rsidRPr="000D20AB">
              <w:rPr>
                <w:szCs w:val="24"/>
                <w:lang w:val="ru-RU"/>
              </w:rPr>
              <w:t>2590</w:t>
            </w:r>
            <w:r w:rsidR="000D20AB" w:rsidRPr="000D20AB">
              <w:rPr>
                <w:szCs w:val="24"/>
                <w:lang w:val="ru-RU"/>
              </w:rPr>
              <w:t>434</w:t>
            </w:r>
            <w:r w:rsidR="00EB0EF2" w:rsidRPr="000D20AB">
              <w:rPr>
                <w:szCs w:val="24"/>
                <w:lang w:val="ru-RU"/>
              </w:rPr>
              <w:t>,00</w:t>
            </w:r>
            <w:r w:rsidR="009735EE" w:rsidRPr="000D20AB">
              <w:rPr>
                <w:szCs w:val="24"/>
                <w:lang w:val="ru-RU"/>
              </w:rPr>
              <w:t xml:space="preserve"> </w:t>
            </w:r>
            <w:proofErr w:type="spellStart"/>
            <w:r w:rsidR="00FB2B91" w:rsidRPr="000D20AB">
              <w:rPr>
                <w:szCs w:val="24"/>
              </w:rPr>
              <w:t>руб</w:t>
            </w:r>
            <w:proofErr w:type="spellEnd"/>
            <w:r w:rsidR="00FB2B91" w:rsidRPr="000D20AB">
              <w:rPr>
                <w:szCs w:val="24"/>
              </w:rPr>
              <w:t>.</w:t>
            </w:r>
          </w:p>
          <w:p w:rsidR="003B3044" w:rsidRPr="002E457E" w:rsidRDefault="006C299B" w:rsidP="003B304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Шаг аукциона: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0D20AB">
              <w:rPr>
                <w:szCs w:val="24"/>
                <w:lang w:val="ru-RU"/>
              </w:rPr>
              <w:t>77713,02</w:t>
            </w:r>
            <w:r w:rsidR="003B3044" w:rsidRPr="002E457E">
              <w:rPr>
                <w:szCs w:val="24"/>
                <w:lang w:val="ru-RU"/>
              </w:rPr>
              <w:t>руб.</w:t>
            </w:r>
          </w:p>
          <w:p w:rsidR="00A201AC" w:rsidRPr="002E457E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Обременения</w:t>
            </w:r>
            <w:proofErr w:type="spellEnd"/>
            <w:r w:rsidRPr="002E457E">
              <w:rPr>
                <w:b/>
                <w:szCs w:val="24"/>
              </w:rPr>
              <w:t xml:space="preserve"> и </w:t>
            </w:r>
            <w:proofErr w:type="spellStart"/>
            <w:r w:rsidRPr="002E457E">
              <w:rPr>
                <w:b/>
                <w:szCs w:val="24"/>
              </w:rPr>
              <w:t>ограничения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</w:p>
          <w:p w:rsidR="00534440" w:rsidRDefault="00534440" w:rsidP="00534440">
            <w:pPr>
              <w:jc w:val="both"/>
              <w:rPr>
                <w:szCs w:val="24"/>
                <w:lang w:val="ru-RU" w:eastAsia="ru-RU"/>
              </w:rPr>
            </w:pPr>
            <w:r w:rsidRPr="00534440">
              <w:rPr>
                <w:szCs w:val="24"/>
                <w:lang w:val="ru-RU" w:eastAsia="ru-RU"/>
              </w:rPr>
              <w:t>отсутствуют.</w:t>
            </w:r>
          </w:p>
          <w:p w:rsidR="000B19BC" w:rsidRPr="00EB0EF2" w:rsidRDefault="000B19BC" w:rsidP="000B19BC">
            <w:pPr>
              <w:jc w:val="both"/>
              <w:rPr>
                <w:szCs w:val="28"/>
                <w:lang w:val="ru-RU" w:eastAsia="ru-RU"/>
              </w:rPr>
            </w:pPr>
            <w:r w:rsidRPr="00EB0EF2">
              <w:rPr>
                <w:b/>
                <w:szCs w:val="28"/>
                <w:lang w:val="ru-RU" w:eastAsia="ru-RU"/>
              </w:rPr>
              <w:t xml:space="preserve">Сведения о правах: </w:t>
            </w:r>
            <w:r w:rsidRPr="00EB0EF2">
              <w:rPr>
                <w:szCs w:val="28"/>
                <w:lang w:val="ru-RU" w:eastAsia="ru-RU"/>
              </w:rPr>
              <w:t>право государственной собственности на земельный участок не разграничено.</w:t>
            </w:r>
          </w:p>
          <w:p w:rsidR="00B679BF" w:rsidRPr="002E457E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Границы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установлены</w:t>
            </w:r>
            <w:proofErr w:type="spellEnd"/>
            <w:r w:rsidRPr="002E457E">
              <w:rPr>
                <w:szCs w:val="24"/>
              </w:rPr>
              <w:t xml:space="preserve"> в </w:t>
            </w:r>
            <w:proofErr w:type="spellStart"/>
            <w:r w:rsidRPr="002E457E">
              <w:rPr>
                <w:szCs w:val="24"/>
              </w:rPr>
              <w:t>соответствии</w:t>
            </w:r>
            <w:proofErr w:type="spellEnd"/>
            <w:r w:rsidRPr="002E457E">
              <w:rPr>
                <w:szCs w:val="24"/>
              </w:rPr>
              <w:t xml:space="preserve"> с </w:t>
            </w:r>
            <w:proofErr w:type="spellStart"/>
            <w:r w:rsidRPr="002E457E">
              <w:rPr>
                <w:szCs w:val="24"/>
              </w:rPr>
              <w:t>действующим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законодательством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Российской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Федерации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A201AC" w:rsidRPr="00A201AC" w:rsidRDefault="00A201AC" w:rsidP="00534440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2E457E">
              <w:rPr>
                <w:szCs w:val="24"/>
                <w:lang w:val="ru-RU"/>
              </w:rPr>
              <w:t>: параметры разрешенного с</w:t>
            </w:r>
            <w:r w:rsidR="009F08B5" w:rsidRPr="002E457E">
              <w:rPr>
                <w:szCs w:val="24"/>
                <w:lang w:val="ru-RU"/>
              </w:rPr>
              <w:t>т</w:t>
            </w:r>
            <w:r w:rsidRPr="002E457E">
              <w:rPr>
                <w:szCs w:val="24"/>
                <w:lang w:val="ru-RU"/>
              </w:rPr>
              <w:t xml:space="preserve">роительства зоны </w:t>
            </w:r>
            <w:r w:rsidR="00534440" w:rsidRPr="002E457E">
              <w:rPr>
                <w:szCs w:val="24"/>
                <w:lang w:val="ru-RU"/>
              </w:rPr>
              <w:t>Р</w:t>
            </w:r>
            <w:r w:rsidRPr="002E457E">
              <w:rPr>
                <w:szCs w:val="24"/>
                <w:lang w:val="ru-RU"/>
              </w:rPr>
              <w:t>-</w:t>
            </w:r>
            <w:r w:rsidR="00534440" w:rsidRPr="002E457E">
              <w:rPr>
                <w:szCs w:val="24"/>
                <w:lang w:val="ru-RU"/>
              </w:rPr>
              <w:t>1</w:t>
            </w:r>
            <w:r w:rsidRPr="002E457E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534440" w:rsidRPr="002E457E">
              <w:rPr>
                <w:szCs w:val="24"/>
                <w:lang w:val="ru-RU"/>
              </w:rPr>
              <w:t xml:space="preserve"> заместителем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726056" w:rsidRPr="002E457E">
              <w:rPr>
                <w:szCs w:val="24"/>
                <w:lang w:val="ru-RU"/>
              </w:rPr>
              <w:t>председател</w:t>
            </w:r>
            <w:r w:rsidR="00534440" w:rsidRPr="002E457E">
              <w:rPr>
                <w:szCs w:val="24"/>
                <w:lang w:val="ru-RU"/>
              </w:rPr>
              <w:t>я</w:t>
            </w:r>
            <w:r w:rsidRPr="002E457E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2E457E">
              <w:rPr>
                <w:szCs w:val="24"/>
                <w:lang w:val="ru-RU"/>
              </w:rPr>
              <w:t>и</w:t>
            </w:r>
            <w:r w:rsidRPr="002E457E">
              <w:rPr>
                <w:szCs w:val="24"/>
                <w:lang w:val="ru-RU"/>
              </w:rPr>
              <w:t>пальным имуществом админист</w:t>
            </w:r>
            <w:r w:rsidR="00562FA2" w:rsidRPr="002E457E">
              <w:rPr>
                <w:szCs w:val="24"/>
                <w:lang w:val="ru-RU"/>
              </w:rPr>
              <w:t>ра</w:t>
            </w:r>
            <w:r w:rsidRPr="002E457E">
              <w:rPr>
                <w:szCs w:val="24"/>
                <w:lang w:val="ru-RU"/>
              </w:rPr>
              <w:t>ции города Невинномысска</w:t>
            </w:r>
            <w:r w:rsidR="00534440" w:rsidRPr="002E457E">
              <w:rPr>
                <w:szCs w:val="24"/>
                <w:lang w:val="ru-RU"/>
              </w:rPr>
              <w:t>, главным архитектором от 05.11.2019</w:t>
            </w:r>
            <w:r w:rsidR="00B22D76" w:rsidRPr="002E457E">
              <w:rPr>
                <w:szCs w:val="24"/>
                <w:lang w:val="ru-RU"/>
              </w:rPr>
              <w:t>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151C71">
        <w:rPr>
          <w:bCs/>
          <w:szCs w:val="24"/>
          <w:lang w:val="ru-RU"/>
        </w:rPr>
        <w:lastRenderedPageBreak/>
        <w:t>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534440" w:rsidRPr="00B03409" w:rsidRDefault="00534440" w:rsidP="00534440">
      <w:pPr>
        <w:jc w:val="both"/>
        <w:rPr>
          <w:szCs w:val="28"/>
          <w:lang w:val="ru-RU" w:eastAsia="ru-RU"/>
        </w:rPr>
      </w:pPr>
      <w:r w:rsidRPr="00B03409">
        <w:rPr>
          <w:szCs w:val="28"/>
          <w:lang w:val="ru-RU" w:eastAsia="ru-RU"/>
        </w:rPr>
        <w:t>Основания для выдачи технических условий подключения: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запрос № 4735/27 от 06.11.2019 г.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Наименование объекта: индивидуальное жилищное строительство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Месторасположение объекта: г. Невинномысск, ул. Фрунзе, 136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Кадастровый номер земельного участка: 26:16:060156:80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Максимальный часовой расход газа: 5,0 м3/час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Источник газоснабжения: ГРС-1А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Сроки подключения (технического присоединения):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 xml:space="preserve">1 год </w:t>
      </w:r>
      <w:proofErr w:type="gramStart"/>
      <w:r w:rsidRPr="00534440">
        <w:rPr>
          <w:szCs w:val="28"/>
          <w:lang w:val="ru-RU" w:eastAsia="ru-RU"/>
        </w:rPr>
        <w:t>с даты заключения</w:t>
      </w:r>
      <w:proofErr w:type="gramEnd"/>
      <w:r w:rsidRPr="00534440">
        <w:rPr>
          <w:szCs w:val="28"/>
          <w:lang w:val="ru-RU" w:eastAsia="ru-RU"/>
        </w:rPr>
        <w:t xml:space="preserve"> договора о подключении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Срок действия технических условий: 2 года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Для заключения договора не подключение необходимо направить заявку о подключении (технологическом присоединении) в АО «</w:t>
      </w:r>
      <w:proofErr w:type="spellStart"/>
      <w:r w:rsidRPr="00534440">
        <w:rPr>
          <w:szCs w:val="28"/>
          <w:lang w:val="ru-RU" w:eastAsia="ru-RU"/>
        </w:rPr>
        <w:t>Невинномысскгоргаз</w:t>
      </w:r>
      <w:proofErr w:type="spellEnd"/>
      <w:r w:rsidRPr="00534440">
        <w:rPr>
          <w:szCs w:val="28"/>
          <w:lang w:val="ru-RU" w:eastAsia="ru-RU"/>
        </w:rPr>
        <w:t>».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534440" w:rsidRPr="002E457E" w:rsidRDefault="00534440" w:rsidP="00534440">
      <w:pPr>
        <w:jc w:val="both"/>
        <w:rPr>
          <w:szCs w:val="28"/>
          <w:lang w:val="ru-RU" w:eastAsia="ru-RU"/>
        </w:rPr>
      </w:pPr>
      <w:r w:rsidRPr="002E457E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534440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Технические условия на подключение (технологическое присоединение) объекта капитального строи</w:t>
      </w:r>
      <w:r w:rsidRPr="002E457E">
        <w:rPr>
          <w:szCs w:val="28"/>
          <w:lang w:val="ru-RU" w:eastAsia="ru-RU"/>
        </w:rPr>
        <w:t xml:space="preserve">тельства на земельном участке  </w:t>
      </w:r>
      <w:r w:rsidRPr="00534440">
        <w:rPr>
          <w:szCs w:val="28"/>
          <w:lang w:val="ru-RU" w:eastAsia="ru-RU"/>
        </w:rPr>
        <w:t xml:space="preserve"> с кадастровым номером 26:16:060156:80 по улице Фрунзе, 136, 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77644D">
      <w:pPr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прилагаемыми к  ним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7859F4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05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7859F4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lastRenderedPageBreak/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7859F4">
        <w:rPr>
          <w:b/>
          <w:szCs w:val="24"/>
          <w:lang w:val="ru-RU"/>
        </w:rPr>
        <w:t>17</w:t>
      </w:r>
      <w:r w:rsid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7859F4">
        <w:rPr>
          <w:b/>
          <w:szCs w:val="24"/>
          <w:lang w:val="ru-RU"/>
        </w:rPr>
        <w:t>17</w:t>
      </w:r>
      <w:r w:rsidR="003B176E" w:rsidRP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06</w:t>
      </w:r>
      <w:r w:rsidR="003B176E" w:rsidRPr="003B176E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7859F4">
        <w:rPr>
          <w:b/>
          <w:szCs w:val="24"/>
          <w:lang w:val="ru-RU"/>
        </w:rPr>
        <w:t>18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lastRenderedPageBreak/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7859F4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05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7859F4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4A" w:rsidRDefault="00BC434A">
      <w:r>
        <w:separator/>
      </w:r>
    </w:p>
  </w:endnote>
  <w:endnote w:type="continuationSeparator" w:id="0">
    <w:p w:rsidR="00BC434A" w:rsidRDefault="00BC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4A" w:rsidRDefault="00BC434A">
      <w:r>
        <w:separator/>
      </w:r>
    </w:p>
  </w:footnote>
  <w:footnote w:type="continuationSeparator" w:id="0">
    <w:p w:rsidR="00BC434A" w:rsidRDefault="00BC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F09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2CD"/>
    <w:multiLevelType w:val="multilevel"/>
    <w:tmpl w:val="2C9CA8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19BC"/>
    <w:rsid w:val="000B2E8E"/>
    <w:rsid w:val="000B302D"/>
    <w:rsid w:val="000B44E6"/>
    <w:rsid w:val="000B7AB2"/>
    <w:rsid w:val="000C08E0"/>
    <w:rsid w:val="000C17D1"/>
    <w:rsid w:val="000C6881"/>
    <w:rsid w:val="000D1C61"/>
    <w:rsid w:val="000D20AB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57208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43FFE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0E29"/>
    <w:rsid w:val="002D7949"/>
    <w:rsid w:val="002E457E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1ACD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4440"/>
    <w:rsid w:val="005359FD"/>
    <w:rsid w:val="00535B8C"/>
    <w:rsid w:val="00535F2E"/>
    <w:rsid w:val="00541DAD"/>
    <w:rsid w:val="00542736"/>
    <w:rsid w:val="00544AF0"/>
    <w:rsid w:val="00545075"/>
    <w:rsid w:val="0055086C"/>
    <w:rsid w:val="00554782"/>
    <w:rsid w:val="00556FDB"/>
    <w:rsid w:val="00562FA2"/>
    <w:rsid w:val="00564D54"/>
    <w:rsid w:val="005712FA"/>
    <w:rsid w:val="00580226"/>
    <w:rsid w:val="00582769"/>
    <w:rsid w:val="00585277"/>
    <w:rsid w:val="00590643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0A73"/>
    <w:rsid w:val="006851CB"/>
    <w:rsid w:val="00686428"/>
    <w:rsid w:val="006911CC"/>
    <w:rsid w:val="006962E7"/>
    <w:rsid w:val="006A3D31"/>
    <w:rsid w:val="006A7F09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2D7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644D"/>
    <w:rsid w:val="00777137"/>
    <w:rsid w:val="007847B1"/>
    <w:rsid w:val="007859F4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7182A"/>
    <w:rsid w:val="008801DC"/>
    <w:rsid w:val="008865D8"/>
    <w:rsid w:val="008A126A"/>
    <w:rsid w:val="008A4358"/>
    <w:rsid w:val="008A55F0"/>
    <w:rsid w:val="008A57D9"/>
    <w:rsid w:val="008B14EC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33CC"/>
    <w:rsid w:val="009545A4"/>
    <w:rsid w:val="0096068D"/>
    <w:rsid w:val="00961466"/>
    <w:rsid w:val="00962B04"/>
    <w:rsid w:val="00962B49"/>
    <w:rsid w:val="00963C6E"/>
    <w:rsid w:val="009735EE"/>
    <w:rsid w:val="00977130"/>
    <w:rsid w:val="00981FF9"/>
    <w:rsid w:val="00982C63"/>
    <w:rsid w:val="00982EF0"/>
    <w:rsid w:val="00986766"/>
    <w:rsid w:val="0098691B"/>
    <w:rsid w:val="00990806"/>
    <w:rsid w:val="009A3221"/>
    <w:rsid w:val="009A4B0C"/>
    <w:rsid w:val="009A6093"/>
    <w:rsid w:val="009A72AC"/>
    <w:rsid w:val="009B4D5D"/>
    <w:rsid w:val="009C1FC6"/>
    <w:rsid w:val="009C45D4"/>
    <w:rsid w:val="009C7692"/>
    <w:rsid w:val="009D42E4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03409"/>
    <w:rsid w:val="00B05909"/>
    <w:rsid w:val="00B109AD"/>
    <w:rsid w:val="00B22D76"/>
    <w:rsid w:val="00B2441A"/>
    <w:rsid w:val="00B2626D"/>
    <w:rsid w:val="00B358B6"/>
    <w:rsid w:val="00B37BDB"/>
    <w:rsid w:val="00B43D1D"/>
    <w:rsid w:val="00B44B77"/>
    <w:rsid w:val="00B51277"/>
    <w:rsid w:val="00B527E6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34A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62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2D38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64894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037F"/>
    <w:rsid w:val="00EB0EF2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12ED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15827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43</cp:revision>
  <cp:lastPrinted>2020-05-14T11:41:00Z</cp:lastPrinted>
  <dcterms:created xsi:type="dcterms:W3CDTF">2017-08-30T13:19:00Z</dcterms:created>
  <dcterms:modified xsi:type="dcterms:W3CDTF">2020-05-14T11:41:00Z</dcterms:modified>
</cp:coreProperties>
</file>