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7D" w:rsidRPr="00EA0AEE" w:rsidRDefault="00092C7D" w:rsidP="000F77E3">
      <w:pPr>
        <w:tabs>
          <w:tab w:val="left" w:pos="851"/>
        </w:tabs>
        <w:ind w:right="-286"/>
        <w:jc w:val="center"/>
        <w:rPr>
          <w:sz w:val="28"/>
          <w:szCs w:val="28"/>
        </w:rPr>
      </w:pPr>
      <w:r w:rsidRPr="00EA0AEE">
        <w:rPr>
          <w:sz w:val="28"/>
          <w:szCs w:val="28"/>
        </w:rPr>
        <w:t>ОТЧЕТ</w:t>
      </w:r>
    </w:p>
    <w:p w:rsidR="00092C7D" w:rsidRPr="00EA0AEE" w:rsidRDefault="00092C7D" w:rsidP="000F77E3">
      <w:pPr>
        <w:tabs>
          <w:tab w:val="left" w:pos="851"/>
        </w:tabs>
        <w:ind w:right="-286"/>
        <w:jc w:val="center"/>
        <w:rPr>
          <w:sz w:val="28"/>
          <w:szCs w:val="28"/>
        </w:rPr>
      </w:pPr>
      <w:r w:rsidRPr="00EA0AEE">
        <w:rPr>
          <w:sz w:val="28"/>
          <w:szCs w:val="28"/>
        </w:rPr>
        <w:t xml:space="preserve"> главы города Невинномысска о результатах его деятельности, </w:t>
      </w:r>
    </w:p>
    <w:p w:rsidR="00092C7D" w:rsidRPr="00EA0AEE" w:rsidRDefault="00092C7D" w:rsidP="000F77E3">
      <w:pPr>
        <w:tabs>
          <w:tab w:val="left" w:pos="851"/>
        </w:tabs>
        <w:ind w:right="-286"/>
        <w:jc w:val="center"/>
        <w:rPr>
          <w:sz w:val="28"/>
          <w:szCs w:val="28"/>
        </w:rPr>
      </w:pPr>
      <w:r w:rsidRPr="00EA0AEE">
        <w:rPr>
          <w:sz w:val="28"/>
          <w:szCs w:val="28"/>
        </w:rPr>
        <w:t xml:space="preserve">деятельности администрации города Невинномысска, в том числе </w:t>
      </w:r>
    </w:p>
    <w:p w:rsidR="00092C7D" w:rsidRPr="00EA0AEE" w:rsidRDefault="00092C7D" w:rsidP="000F77E3">
      <w:pPr>
        <w:tabs>
          <w:tab w:val="left" w:pos="851"/>
        </w:tabs>
        <w:ind w:right="-286"/>
        <w:jc w:val="center"/>
        <w:rPr>
          <w:sz w:val="28"/>
          <w:szCs w:val="28"/>
        </w:rPr>
      </w:pPr>
      <w:r w:rsidRPr="00EA0AEE">
        <w:rPr>
          <w:sz w:val="28"/>
          <w:szCs w:val="28"/>
        </w:rPr>
        <w:t xml:space="preserve">о решении вопросов, поставленных Думой города Невинномысска, </w:t>
      </w:r>
    </w:p>
    <w:p w:rsidR="00092C7D" w:rsidRPr="00EA0AEE" w:rsidRDefault="00092C7D" w:rsidP="000F77E3">
      <w:pPr>
        <w:tabs>
          <w:tab w:val="left" w:pos="851"/>
        </w:tabs>
        <w:ind w:right="-286"/>
        <w:jc w:val="center"/>
        <w:rPr>
          <w:sz w:val="28"/>
          <w:szCs w:val="28"/>
        </w:rPr>
      </w:pPr>
      <w:r w:rsidRPr="00EA0AEE">
        <w:rPr>
          <w:sz w:val="28"/>
          <w:szCs w:val="28"/>
        </w:rPr>
        <w:t>за 2022 год</w:t>
      </w:r>
    </w:p>
    <w:p w:rsidR="00092C7D" w:rsidRPr="00EA0AEE" w:rsidRDefault="00092C7D" w:rsidP="000F77E3">
      <w:pPr>
        <w:ind w:right="-1" w:firstLine="708"/>
        <w:rPr>
          <w:sz w:val="28"/>
          <w:szCs w:val="28"/>
        </w:rPr>
      </w:pPr>
    </w:p>
    <w:p w:rsidR="00092C7D" w:rsidRPr="00EA0AEE" w:rsidRDefault="00092C7D" w:rsidP="000F77E3">
      <w:pPr>
        <w:ind w:right="-1" w:firstLine="708"/>
        <w:rPr>
          <w:spacing w:val="2"/>
          <w:sz w:val="28"/>
          <w:szCs w:val="28"/>
          <w:shd w:val="clear" w:color="auto" w:fill="FFFFFF"/>
        </w:rPr>
      </w:pPr>
      <w:r w:rsidRPr="00EA0AEE">
        <w:rPr>
          <w:spacing w:val="2"/>
          <w:sz w:val="28"/>
          <w:szCs w:val="28"/>
          <w:shd w:val="clear" w:color="auto" w:fill="FFFFFF"/>
        </w:rPr>
        <w:t>В соответствии с </w:t>
      </w:r>
      <w:hyperlink r:id="rId7" w:history="1">
        <w:r w:rsidRPr="00EA0AEE">
          <w:rPr>
            <w:rStyle w:val="Hyperlink"/>
            <w:color w:val="auto"/>
            <w:spacing w:val="2"/>
            <w:sz w:val="28"/>
            <w:szCs w:val="28"/>
            <w:u w:val="none"/>
            <w:shd w:val="clear" w:color="auto" w:fill="FFFFFF"/>
          </w:rPr>
          <w:t>Федеральным законом от 06 октября 2003 г.                    № 131-ФЗ «Об общих принципах организации местного самоуправления в Российской Федерации</w:t>
        </w:r>
      </w:hyperlink>
      <w:r w:rsidRPr="00EA0AEE">
        <w:rPr>
          <w:sz w:val="28"/>
          <w:szCs w:val="28"/>
        </w:rPr>
        <w:t>»</w:t>
      </w:r>
      <w:r w:rsidRPr="00EA0AEE">
        <w:rPr>
          <w:spacing w:val="2"/>
          <w:sz w:val="28"/>
          <w:szCs w:val="28"/>
          <w:shd w:val="clear" w:color="auto" w:fill="FFFFFF"/>
        </w:rPr>
        <w:t>, </w:t>
      </w:r>
      <w:hyperlink r:id="rId8" w:history="1">
        <w:r w:rsidRPr="00EA0AEE">
          <w:rPr>
            <w:rStyle w:val="Hyperlink"/>
            <w:color w:val="auto"/>
            <w:spacing w:val="2"/>
            <w:sz w:val="28"/>
            <w:szCs w:val="28"/>
            <w:u w:val="none"/>
            <w:shd w:val="clear" w:color="auto" w:fill="FFFFFF"/>
          </w:rPr>
          <w:t>Уставом муниципального образования города Невинномысска Ставропольского края</w:t>
        </w:r>
      </w:hyperlink>
      <w:r w:rsidRPr="00EA0AEE">
        <w:rPr>
          <w:spacing w:val="2"/>
          <w:sz w:val="28"/>
          <w:szCs w:val="28"/>
          <w:shd w:val="clear" w:color="auto" w:fill="FFFFFF"/>
        </w:rPr>
        <w:t>, </w:t>
      </w:r>
      <w:r w:rsidRPr="00EA0AEE">
        <w:rPr>
          <w:spacing w:val="-6"/>
          <w:sz w:val="28"/>
          <w:szCs w:val="28"/>
        </w:rPr>
        <w:t xml:space="preserve">решением Думы города Невинномысска от 21.02.2017 № 87-8 «Об утверждении Порядка представления и рассмотрения ежегодного отчета главы города Невинномысска о результатах его деятельности, деятельности администрации города Невинномысска, в том числе о решении вопросов, </w:t>
      </w:r>
      <w:r w:rsidRPr="00EA0AEE">
        <w:rPr>
          <w:spacing w:val="-3"/>
          <w:sz w:val="28"/>
          <w:szCs w:val="28"/>
        </w:rPr>
        <w:t>поставленных Думой города Невинномысска»,</w:t>
      </w:r>
      <w:r w:rsidRPr="00EA0AEE">
        <w:rPr>
          <w:spacing w:val="2"/>
          <w:sz w:val="28"/>
          <w:szCs w:val="28"/>
          <w:shd w:val="clear" w:color="auto" w:fill="FFFFFF"/>
        </w:rPr>
        <w:t xml:space="preserve"> в Думу города Невинномысска представляется отчет </w:t>
      </w:r>
      <w:r w:rsidRPr="00EA0AEE">
        <w:rPr>
          <w:sz w:val="28"/>
          <w:szCs w:val="28"/>
        </w:rPr>
        <w:t>главы города Невинномысска о результатах его деятельности, деятельности администрации города Невинномысска, в том числе о решении вопросов, поставленных Думой города Невинномысска, за 2022 год</w:t>
      </w:r>
      <w:r w:rsidRPr="00EA0AEE">
        <w:rPr>
          <w:spacing w:val="2"/>
          <w:sz w:val="28"/>
          <w:szCs w:val="28"/>
          <w:shd w:val="clear" w:color="auto" w:fill="FFFFFF"/>
        </w:rPr>
        <w:t>.</w:t>
      </w:r>
    </w:p>
    <w:p w:rsidR="00092C7D" w:rsidRPr="00EA0AEE" w:rsidRDefault="00092C7D" w:rsidP="000F77E3">
      <w:pPr>
        <w:ind w:right="-1" w:firstLine="708"/>
        <w:rPr>
          <w:sz w:val="28"/>
          <w:szCs w:val="28"/>
        </w:rPr>
      </w:pPr>
    </w:p>
    <w:p w:rsidR="00092C7D" w:rsidRPr="00EA0AEE" w:rsidRDefault="00092C7D" w:rsidP="00BD1B0B">
      <w:pPr>
        <w:autoSpaceDE w:val="0"/>
        <w:autoSpaceDN w:val="0"/>
        <w:adjustRightInd w:val="0"/>
        <w:ind w:firstLine="709"/>
        <w:rPr>
          <w:sz w:val="28"/>
          <w:szCs w:val="28"/>
        </w:rPr>
      </w:pPr>
      <w:r w:rsidRPr="00EA0AEE">
        <w:rPr>
          <w:sz w:val="28"/>
          <w:szCs w:val="28"/>
        </w:rPr>
        <w:t>Все для фронта, все для Победы! Эта патриотическая фраза стала девизом жизни Невинномысска – города воинской доблести - в 2022 году!</w:t>
      </w:r>
    </w:p>
    <w:p w:rsidR="00092C7D" w:rsidRPr="00EA0AEE" w:rsidRDefault="00092C7D" w:rsidP="00BD1B0B">
      <w:pPr>
        <w:autoSpaceDE w:val="0"/>
        <w:autoSpaceDN w:val="0"/>
        <w:adjustRightInd w:val="0"/>
        <w:ind w:firstLine="709"/>
        <w:rPr>
          <w:sz w:val="28"/>
          <w:szCs w:val="28"/>
        </w:rPr>
      </w:pPr>
      <w:r w:rsidRPr="00EA0AEE">
        <w:rPr>
          <w:sz w:val="28"/>
          <w:szCs w:val="28"/>
        </w:rPr>
        <w:t xml:space="preserve">Стабилизация существующего экономического положения и дальнейшее наращивание экономического потенциала, гостеприимство, патриотизм – объединили предприятия, малый бизнес и горожан в прошедшем году.   </w:t>
      </w:r>
    </w:p>
    <w:p w:rsidR="00092C7D" w:rsidRPr="00EA0AEE" w:rsidRDefault="00092C7D" w:rsidP="00BD1B0B">
      <w:pPr>
        <w:autoSpaceDE w:val="0"/>
        <w:autoSpaceDN w:val="0"/>
        <w:adjustRightInd w:val="0"/>
        <w:ind w:firstLine="709"/>
        <w:rPr>
          <w:sz w:val="28"/>
          <w:szCs w:val="28"/>
        </w:rPr>
      </w:pPr>
    </w:p>
    <w:p w:rsidR="00092C7D" w:rsidRPr="009E4816" w:rsidRDefault="00092C7D" w:rsidP="002256C9">
      <w:pPr>
        <w:widowControl w:val="0"/>
        <w:jc w:val="center"/>
        <w:rPr>
          <w:i/>
          <w:iCs/>
          <w:sz w:val="28"/>
          <w:szCs w:val="28"/>
        </w:rPr>
      </w:pPr>
      <w:r>
        <w:rPr>
          <w:i/>
          <w:iCs/>
          <w:sz w:val="28"/>
          <w:szCs w:val="28"/>
        </w:rPr>
        <w:t>С</w:t>
      </w:r>
      <w:r w:rsidRPr="009E4816">
        <w:rPr>
          <w:i/>
          <w:iCs/>
          <w:sz w:val="28"/>
          <w:szCs w:val="28"/>
        </w:rPr>
        <w:t>оциально-экономическ</w:t>
      </w:r>
      <w:r>
        <w:rPr>
          <w:i/>
          <w:iCs/>
          <w:sz w:val="28"/>
          <w:szCs w:val="28"/>
        </w:rPr>
        <w:t>ое</w:t>
      </w:r>
      <w:r w:rsidRPr="009E4816">
        <w:rPr>
          <w:i/>
          <w:iCs/>
          <w:sz w:val="28"/>
          <w:szCs w:val="28"/>
        </w:rPr>
        <w:t xml:space="preserve"> развити</w:t>
      </w:r>
      <w:r>
        <w:rPr>
          <w:i/>
          <w:iCs/>
          <w:sz w:val="28"/>
          <w:szCs w:val="28"/>
        </w:rPr>
        <w:t>е</w:t>
      </w:r>
    </w:p>
    <w:p w:rsidR="00092C7D" w:rsidRPr="00EA0AEE" w:rsidRDefault="00092C7D" w:rsidP="002256C9">
      <w:pPr>
        <w:widowControl w:val="0"/>
        <w:jc w:val="center"/>
        <w:rPr>
          <w:sz w:val="28"/>
          <w:szCs w:val="28"/>
        </w:rPr>
      </w:pPr>
    </w:p>
    <w:p w:rsidR="00092C7D" w:rsidRPr="00EA0AEE" w:rsidRDefault="00092C7D" w:rsidP="00C67E1D">
      <w:pPr>
        <w:ind w:right="-1" w:firstLine="720"/>
        <w:rPr>
          <w:rStyle w:val="Strong"/>
          <w:b w:val="0"/>
          <w:bCs w:val="0"/>
          <w:sz w:val="28"/>
          <w:szCs w:val="28"/>
        </w:rPr>
      </w:pPr>
      <w:r w:rsidRPr="00EA0AEE">
        <w:rPr>
          <w:rStyle w:val="Strong"/>
          <w:b w:val="0"/>
          <w:bCs w:val="0"/>
          <w:sz w:val="28"/>
          <w:szCs w:val="28"/>
        </w:rPr>
        <w:t xml:space="preserve">Город стабильно занимает лидирующие позиции по объему продукции произведенной промышленными предприятиями. Если за 2022 год всеми </w:t>
      </w:r>
      <w:r w:rsidRPr="00EA0AEE">
        <w:rPr>
          <w:sz w:val="28"/>
          <w:szCs w:val="28"/>
        </w:rPr>
        <w:t>крупными и средними организациями</w:t>
      </w:r>
      <w:r w:rsidRPr="00EA0AEE">
        <w:rPr>
          <w:rStyle w:val="Strong"/>
          <w:b w:val="0"/>
          <w:bCs w:val="0"/>
          <w:sz w:val="28"/>
          <w:szCs w:val="28"/>
        </w:rPr>
        <w:t xml:space="preserve"> города отгружено продукции на 182,76 млрд. рублей, что на 92,89% больше уровня 2016 года. То промышленные предприятия этой группы увеличили объем отгруженной продукции на 95,5%. Доля Невинномысска в общекраевой отгрузке промышленной продукции по итогам 2022 года составила 35,11%. </w:t>
      </w:r>
    </w:p>
    <w:p w:rsidR="00092C7D" w:rsidRPr="00EA0AEE" w:rsidRDefault="00092C7D" w:rsidP="00C67E1D">
      <w:pPr>
        <w:ind w:right="-1" w:firstLine="720"/>
        <w:rPr>
          <w:sz w:val="28"/>
          <w:szCs w:val="28"/>
        </w:rPr>
      </w:pPr>
      <w:r w:rsidRPr="00EA0AEE">
        <w:rPr>
          <w:sz w:val="28"/>
          <w:szCs w:val="28"/>
        </w:rPr>
        <w:t xml:space="preserve">За 2022 год организациями города получена прибыль в сумме 61,59 млрд. рублей, что в 3,64 раза больше уровня 2016 года. Предприятия города Невинномысска обеспечивают более трети финансового результата Ставропольского края – 35,55 % (в 2016 году – 21,85 %). </w:t>
      </w:r>
    </w:p>
    <w:p w:rsidR="00092C7D" w:rsidRPr="00EA0AEE" w:rsidRDefault="00092C7D" w:rsidP="00C67E1D">
      <w:pPr>
        <w:suppressAutoHyphens/>
        <w:ind w:firstLine="709"/>
        <w:rPr>
          <w:sz w:val="28"/>
          <w:szCs w:val="28"/>
        </w:rPr>
      </w:pPr>
      <w:r w:rsidRPr="00EA0AEE">
        <w:rPr>
          <w:sz w:val="28"/>
          <w:szCs w:val="28"/>
        </w:rPr>
        <w:t>За 2022 год в экономику города крупными и средними организациями инвестировано 21,37 млрд. рублей, что в 2,18 раза больше уровня 2016 года. Город занял первое место в крае по данному показателю после краевой столицы. Объем инвестиций по полному кругу предприятий составил 29,25 млрд рублей.</w:t>
      </w:r>
    </w:p>
    <w:p w:rsidR="00092C7D" w:rsidRPr="00EA0AEE" w:rsidRDefault="00092C7D" w:rsidP="00C67E1D">
      <w:pPr>
        <w:ind w:right="-1" w:firstLine="720"/>
        <w:rPr>
          <w:sz w:val="28"/>
          <w:szCs w:val="28"/>
        </w:rPr>
      </w:pPr>
      <w:r w:rsidRPr="00EA0AEE">
        <w:rPr>
          <w:sz w:val="28"/>
          <w:szCs w:val="28"/>
        </w:rPr>
        <w:t>Уровень безработицы к концу 2022 года снизился на 0,47 пункта и составил 0,43 %. Размер средней заработной платы</w:t>
      </w:r>
      <w:r w:rsidRPr="00EA0AEE">
        <w:rPr>
          <w:color w:val="000000"/>
          <w:sz w:val="28"/>
          <w:szCs w:val="28"/>
        </w:rPr>
        <w:t xml:space="preserve"> работников крупных и средних организаций города за 2022 год составил 52,5 тыс. рублей (самый большой в крае), что на 63,86 % выше уровня 2016 года. Среднесписочная численность </w:t>
      </w:r>
      <w:r w:rsidRPr="00EA0AEE">
        <w:rPr>
          <w:sz w:val="28"/>
          <w:szCs w:val="28"/>
        </w:rPr>
        <w:t xml:space="preserve">работников </w:t>
      </w:r>
      <w:r w:rsidRPr="00EA0AEE">
        <w:rPr>
          <w:color w:val="000000"/>
          <w:sz w:val="28"/>
          <w:szCs w:val="28"/>
        </w:rPr>
        <w:t>крупных и средних организаций</w:t>
      </w:r>
      <w:r w:rsidRPr="00EA0AEE">
        <w:rPr>
          <w:sz w:val="28"/>
          <w:szCs w:val="28"/>
        </w:rPr>
        <w:t xml:space="preserve"> за 2022 год снизилась на 2,96 % по сравнению с 2016 годом и составила 24252 человека. Снижение связано с ростом занятых в малом бизнесе.</w:t>
      </w:r>
    </w:p>
    <w:p w:rsidR="00092C7D" w:rsidRPr="00EA0AEE" w:rsidRDefault="00092C7D" w:rsidP="00C67E1D">
      <w:pPr>
        <w:ind w:right="-1" w:firstLine="720"/>
        <w:rPr>
          <w:color w:val="000000"/>
          <w:sz w:val="28"/>
          <w:szCs w:val="28"/>
        </w:rPr>
      </w:pPr>
      <w:r w:rsidRPr="00EA0AEE">
        <w:rPr>
          <w:sz w:val="28"/>
          <w:szCs w:val="28"/>
        </w:rPr>
        <w:t>Так, количество субъектов предпринимательской деятельности и граждан, применяющих специальный налоговый режим - налог на профессиональный доход на территории города, к концу 2022 года выросло в 3 раза по сравнению с 2016 годом (7322 субъекта и 3619 субъектов соответственно).</w:t>
      </w:r>
    </w:p>
    <w:p w:rsidR="00092C7D" w:rsidRPr="00EA0AEE" w:rsidRDefault="00092C7D" w:rsidP="00C67E1D">
      <w:pPr>
        <w:widowControl w:val="0"/>
        <w:ind w:firstLine="709"/>
        <w:rPr>
          <w:sz w:val="28"/>
          <w:szCs w:val="28"/>
        </w:rPr>
      </w:pPr>
      <w:r w:rsidRPr="00EA0AEE">
        <w:rPr>
          <w:sz w:val="28"/>
          <w:szCs w:val="28"/>
        </w:rPr>
        <w:t xml:space="preserve">С целью создания условий для долгосрочного устойчивого социально-экономического развития города продолжена работа по формированию эффективной системы стратегического планирования. В 2022 году разработаны прогноз социально-экономического развития города на                           2023 – 2025 годы и прогноз социально-экономического развития города, как монопрофильного муниципального образования, на 2023 – 2025 годы. Скорректирован Прогноз социально-экономического развития города на период до 2035 года. Проведен анализ точности прогнозирования в разрезе ключевых социально-экономических показателей, выявлены основные тенденции. </w:t>
      </w:r>
    </w:p>
    <w:p w:rsidR="00092C7D" w:rsidRDefault="00092C7D" w:rsidP="00C67E1D">
      <w:pPr>
        <w:ind w:firstLine="709"/>
        <w:rPr>
          <w:sz w:val="28"/>
          <w:szCs w:val="28"/>
        </w:rPr>
      </w:pPr>
      <w:r w:rsidRPr="00EA0AEE">
        <w:rPr>
          <w:sz w:val="28"/>
          <w:szCs w:val="28"/>
        </w:rPr>
        <w:t>Проведена оценка итогов реализации Стратегии социально-экономического развития города на период до 2035 года за 2021 год, скорректирован План мероприятий по реализации 2 этапа Стратегии                 (2022 – 2024 гг.).</w:t>
      </w:r>
    </w:p>
    <w:p w:rsidR="00092C7D" w:rsidRPr="00140EB7" w:rsidRDefault="00092C7D" w:rsidP="006011F9">
      <w:pPr>
        <w:suppressAutoHyphens/>
        <w:ind w:firstLine="720"/>
        <w:rPr>
          <w:sz w:val="28"/>
          <w:szCs w:val="28"/>
        </w:rPr>
      </w:pPr>
      <w:r w:rsidRPr="00CF1830">
        <w:rPr>
          <w:sz w:val="28"/>
          <w:szCs w:val="28"/>
        </w:rPr>
        <w:t xml:space="preserve">В 2022году продолжена </w:t>
      </w:r>
      <w:r>
        <w:rPr>
          <w:sz w:val="28"/>
          <w:szCs w:val="28"/>
        </w:rPr>
        <w:t>реализация</w:t>
      </w:r>
      <w:r w:rsidRPr="00CF1830">
        <w:rPr>
          <w:sz w:val="28"/>
          <w:szCs w:val="28"/>
        </w:rPr>
        <w:t xml:space="preserve"> 10муниципальных программ</w:t>
      </w:r>
      <w:r>
        <w:rPr>
          <w:sz w:val="28"/>
          <w:szCs w:val="28"/>
        </w:rPr>
        <w:t xml:space="preserve"> города Невинномысска. Разработаны и утверждены новые</w:t>
      </w:r>
      <w:r w:rsidRPr="00CF1830">
        <w:rPr>
          <w:sz w:val="28"/>
          <w:szCs w:val="28"/>
        </w:rPr>
        <w:t xml:space="preserve"> муниципальны</w:t>
      </w:r>
      <w:r>
        <w:rPr>
          <w:sz w:val="28"/>
          <w:szCs w:val="28"/>
        </w:rPr>
        <w:t>е</w:t>
      </w:r>
      <w:r w:rsidRPr="00CF1830">
        <w:rPr>
          <w:sz w:val="28"/>
          <w:szCs w:val="28"/>
        </w:rPr>
        <w:t xml:space="preserve"> программ</w:t>
      </w:r>
      <w:r>
        <w:rPr>
          <w:sz w:val="28"/>
          <w:szCs w:val="28"/>
        </w:rPr>
        <w:t>ы</w:t>
      </w:r>
      <w:r w:rsidRPr="00CF1830">
        <w:rPr>
          <w:sz w:val="28"/>
          <w:szCs w:val="28"/>
        </w:rPr>
        <w:t xml:space="preserve"> на 2023</w:t>
      </w:r>
      <w:r>
        <w:rPr>
          <w:sz w:val="28"/>
          <w:szCs w:val="28"/>
        </w:rPr>
        <w:t xml:space="preserve"> – </w:t>
      </w:r>
      <w:r w:rsidRPr="00CF1830">
        <w:rPr>
          <w:sz w:val="28"/>
          <w:szCs w:val="28"/>
        </w:rPr>
        <w:t xml:space="preserve">2025гг.В 2022году город принял участие в реализации13 государственных программ Ставропольского края </w:t>
      </w:r>
      <w:r>
        <w:rPr>
          <w:sz w:val="28"/>
          <w:szCs w:val="28"/>
        </w:rPr>
        <w:t xml:space="preserve">(в том числе в рамках </w:t>
      </w:r>
      <w:r w:rsidRPr="00CF1830">
        <w:rPr>
          <w:sz w:val="28"/>
          <w:szCs w:val="28"/>
        </w:rPr>
        <w:t>6государственных программ Российской Федерации</w:t>
      </w:r>
      <w:r>
        <w:rPr>
          <w:sz w:val="28"/>
          <w:szCs w:val="28"/>
        </w:rPr>
        <w:t>)</w:t>
      </w:r>
      <w:r w:rsidRPr="00CF1830">
        <w:rPr>
          <w:sz w:val="28"/>
          <w:szCs w:val="28"/>
        </w:rPr>
        <w:t>.</w:t>
      </w:r>
      <w:r>
        <w:rPr>
          <w:sz w:val="28"/>
          <w:szCs w:val="28"/>
        </w:rPr>
        <w:t>Реализовывались мероприятия 10 региональных проектов Ставропольского края (в том числе</w:t>
      </w:r>
      <w:r w:rsidRPr="00CF1830">
        <w:rPr>
          <w:sz w:val="28"/>
          <w:szCs w:val="28"/>
        </w:rPr>
        <w:t xml:space="preserve"> в рамках 6 национальных проектов </w:t>
      </w:r>
      <w:r>
        <w:rPr>
          <w:sz w:val="28"/>
          <w:szCs w:val="28"/>
        </w:rPr>
        <w:t>Российской Федерации)</w:t>
      </w:r>
      <w:r w:rsidRPr="00CF1830">
        <w:rPr>
          <w:sz w:val="28"/>
          <w:szCs w:val="28"/>
        </w:rPr>
        <w:t>.</w:t>
      </w:r>
    </w:p>
    <w:p w:rsidR="00092C7D" w:rsidRPr="00EA0AEE" w:rsidRDefault="00092C7D" w:rsidP="00C67E1D">
      <w:pPr>
        <w:ind w:firstLine="709"/>
        <w:rPr>
          <w:sz w:val="28"/>
          <w:szCs w:val="28"/>
        </w:rPr>
      </w:pPr>
      <w:r w:rsidRPr="00EA0AEE">
        <w:rPr>
          <w:sz w:val="28"/>
          <w:szCs w:val="28"/>
        </w:rPr>
        <w:t>Ежегодно, и в 2022 году также, Невинномысск входит в десятку лучших моногородов России по социально-экономическому развитию. Второй год подряд город входит в число лидеров краевого этапа Всероссийского конкурса «Лучшая муниципальная практика» в номинации «Муниципальная экономическая политика и управление муниципальными финансами».</w:t>
      </w:r>
    </w:p>
    <w:p w:rsidR="00092C7D" w:rsidRPr="00EA0AEE" w:rsidRDefault="00092C7D" w:rsidP="00C67E1D">
      <w:pPr>
        <w:ind w:firstLine="709"/>
        <w:rPr>
          <w:sz w:val="28"/>
          <w:szCs w:val="28"/>
        </w:rPr>
      </w:pPr>
      <w:r w:rsidRPr="00EA0AEE">
        <w:rPr>
          <w:sz w:val="28"/>
          <w:szCs w:val="28"/>
        </w:rPr>
        <w:t>Тенденция наращивания экономического потенциала города, начатая в 2017 году, сохранялась и в 2022 году. За отчетный период были привлечены новые инвесторы в рамках территории опережающего социально-экономического развития, продолжили модернизацию и обновление существующие производственные площадки.</w:t>
      </w:r>
    </w:p>
    <w:p w:rsidR="00092C7D" w:rsidRPr="00EA0AEE" w:rsidRDefault="00092C7D" w:rsidP="00C67E1D">
      <w:pPr>
        <w:ind w:firstLine="709"/>
        <w:rPr>
          <w:sz w:val="28"/>
          <w:szCs w:val="28"/>
        </w:rPr>
      </w:pPr>
      <w:r w:rsidRPr="00EA0AEE">
        <w:rPr>
          <w:sz w:val="28"/>
          <w:szCs w:val="28"/>
        </w:rPr>
        <w:t>На сегодняшний день крупнейшими площадками для реализации инвестиционных проектов остаются региональный индустриальный парк на территории города Невинномысска Ставропольского края и Кочубеевского муниципального района Ставропольского края (далее – региональный парк «Невинномысск») и территория опережающего социально-экономического развития «Невинномысск» (далее – ТОСЭР).</w:t>
      </w:r>
    </w:p>
    <w:p w:rsidR="00092C7D" w:rsidRPr="00EA0AEE" w:rsidRDefault="00092C7D" w:rsidP="00C67E1D">
      <w:pPr>
        <w:autoSpaceDE w:val="0"/>
        <w:autoSpaceDN w:val="0"/>
        <w:adjustRightInd w:val="0"/>
        <w:ind w:firstLine="709"/>
        <w:rPr>
          <w:sz w:val="28"/>
          <w:szCs w:val="28"/>
        </w:rPr>
      </w:pPr>
      <w:r w:rsidRPr="00EA0AEE">
        <w:rPr>
          <w:sz w:val="28"/>
          <w:szCs w:val="28"/>
        </w:rPr>
        <w:t>Возможность расширить перечень видов деятельности, а также снизить инвестиционные условия для резидентов ТОСЭР дополнила положительные результаты инвестиционной деятельности.</w:t>
      </w:r>
    </w:p>
    <w:p w:rsidR="00092C7D" w:rsidRPr="00EA0AEE" w:rsidRDefault="00092C7D" w:rsidP="00C67E1D">
      <w:pPr>
        <w:ind w:firstLine="709"/>
        <w:rPr>
          <w:sz w:val="28"/>
          <w:szCs w:val="28"/>
        </w:rPr>
      </w:pPr>
      <w:r w:rsidRPr="00EA0AEE">
        <w:rPr>
          <w:sz w:val="28"/>
          <w:szCs w:val="28"/>
        </w:rPr>
        <w:t>Планируемый объем инвестиций резидентами ТОСЭР составляет более 22 млрд. руб. и создание около 10 тыс. рабочих мест.</w:t>
      </w:r>
    </w:p>
    <w:p w:rsidR="00092C7D" w:rsidRPr="00EA0AEE" w:rsidRDefault="00092C7D" w:rsidP="00C67E1D">
      <w:pPr>
        <w:ind w:firstLine="709"/>
        <w:rPr>
          <w:sz w:val="28"/>
          <w:szCs w:val="28"/>
        </w:rPr>
      </w:pPr>
      <w:r w:rsidRPr="00EA0AEE">
        <w:rPr>
          <w:sz w:val="28"/>
          <w:szCs w:val="28"/>
        </w:rPr>
        <w:t>По итогам 2022 года в ТОСЭР вели деятельность 40 резидентов,                              5 из которых присоединились к нам в 2018 г., 5 - в 2019 г., 17 - в 2020 г.,                        4 - в 2021 г. и 11 резидентов - в 2022 г.</w:t>
      </w:r>
    </w:p>
    <w:p w:rsidR="00092C7D" w:rsidRPr="00EA0AEE" w:rsidRDefault="00092C7D" w:rsidP="00C67E1D">
      <w:pPr>
        <w:ind w:firstLine="709"/>
        <w:rPr>
          <w:sz w:val="28"/>
          <w:szCs w:val="28"/>
        </w:rPr>
      </w:pPr>
      <w:r w:rsidRPr="00EA0AEE">
        <w:rPr>
          <w:sz w:val="28"/>
          <w:szCs w:val="28"/>
        </w:rPr>
        <w:t>По данным министерства экономического развития Ставропольского края за 1 - 3 квартал 2022 года объем освоенных инвестиций резидентами ТОСЭР составил 2 571,28 млн рублей, создано 425 рабочих мест. Всего с начала реализации инвестиционных проектов резидентами инвестировано 10 120,38 млн рублей и создано 1497 новых рабочих мест.</w:t>
      </w:r>
    </w:p>
    <w:p w:rsidR="00092C7D" w:rsidRPr="00EA0AEE" w:rsidRDefault="00092C7D" w:rsidP="00C67E1D">
      <w:pPr>
        <w:ind w:firstLine="709"/>
        <w:rPr>
          <w:sz w:val="28"/>
          <w:szCs w:val="28"/>
        </w:rPr>
      </w:pPr>
      <w:r w:rsidRPr="00EA0AEE">
        <w:rPr>
          <w:sz w:val="28"/>
          <w:szCs w:val="28"/>
        </w:rPr>
        <w:t>По итогам 2022 года в региональном парке «Невинномысск» осуществляют деятельность 10 резидентов. Это еще около 7 миллиардов инвестиций и более 900 рабочих мест.</w:t>
      </w:r>
    </w:p>
    <w:p w:rsidR="00092C7D" w:rsidRPr="00EA0AEE" w:rsidRDefault="00092C7D" w:rsidP="00C67E1D">
      <w:pPr>
        <w:ind w:firstLine="709"/>
        <w:rPr>
          <w:sz w:val="28"/>
          <w:szCs w:val="28"/>
        </w:rPr>
      </w:pPr>
      <w:r w:rsidRPr="00EA0AEE">
        <w:rPr>
          <w:sz w:val="28"/>
          <w:szCs w:val="28"/>
        </w:rPr>
        <w:t>Объем освоенных инвестиций за 2022 год резидентами регионального парка «Невинномысск» составил 307,27 млн. рублей, создано 20 рабочих мест. Всего с начала реализации инвестиционных проектов резидентами инвестировано 3 997,52 млн. рублей и создано 428 новых рабочих мест.</w:t>
      </w:r>
    </w:p>
    <w:p w:rsidR="00092C7D" w:rsidRPr="00EA0AEE" w:rsidRDefault="00092C7D" w:rsidP="00C67E1D">
      <w:pPr>
        <w:ind w:firstLine="709"/>
        <w:rPr>
          <w:sz w:val="28"/>
          <w:szCs w:val="28"/>
        </w:rPr>
      </w:pPr>
      <w:r w:rsidRPr="00EA0AEE">
        <w:rPr>
          <w:sz w:val="28"/>
          <w:szCs w:val="28"/>
        </w:rPr>
        <w:t>Среди новых резидентов:</w:t>
      </w:r>
    </w:p>
    <w:p w:rsidR="00092C7D" w:rsidRPr="00EA0AEE" w:rsidRDefault="00092C7D" w:rsidP="00C67E1D">
      <w:pPr>
        <w:ind w:firstLine="709"/>
        <w:rPr>
          <w:sz w:val="28"/>
          <w:szCs w:val="28"/>
        </w:rPr>
      </w:pPr>
      <w:r w:rsidRPr="00EA0AEE">
        <w:rPr>
          <w:sz w:val="28"/>
          <w:szCs w:val="28"/>
        </w:rPr>
        <w:t>ООО «БЕТОН» с инвестиционным проектом «Строительство бетонного завода на территории г. Невинномысска Ставропольского края», с объемом инвестиций - 30,00 млн. рублей и созданием 16 рабочих мест;</w:t>
      </w:r>
    </w:p>
    <w:p w:rsidR="00092C7D" w:rsidRPr="00EA0AEE" w:rsidRDefault="00092C7D" w:rsidP="00C67E1D">
      <w:pPr>
        <w:ind w:firstLine="709"/>
        <w:rPr>
          <w:sz w:val="28"/>
          <w:szCs w:val="28"/>
        </w:rPr>
      </w:pPr>
      <w:r w:rsidRPr="00EA0AEE">
        <w:rPr>
          <w:sz w:val="28"/>
          <w:szCs w:val="28"/>
        </w:rPr>
        <w:t>ООО «НОВАЯ ЭРА АГРОТЕХНОЛОГИЙ» с инвестиционным проектом «Строительство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 Ставропольского края», с объемом инвестиций - 215,75 млн. рублей и созданием 55 рабочих мест</w:t>
      </w:r>
      <w:r>
        <w:rPr>
          <w:sz w:val="28"/>
          <w:szCs w:val="28"/>
        </w:rPr>
        <w:t>;</w:t>
      </w:r>
    </w:p>
    <w:p w:rsidR="00092C7D" w:rsidRPr="00EA0AEE" w:rsidRDefault="00092C7D" w:rsidP="00C67E1D">
      <w:pPr>
        <w:ind w:firstLine="709"/>
        <w:rPr>
          <w:sz w:val="28"/>
          <w:szCs w:val="28"/>
        </w:rPr>
      </w:pPr>
      <w:r w:rsidRPr="00EA0AEE">
        <w:rPr>
          <w:sz w:val="28"/>
          <w:szCs w:val="28"/>
        </w:rPr>
        <w:t>ООО «Мойкар» с инвестиционным проектом «Строительство объекта дорожного сервиса (роботизированной автомойки) на территории города Невинномысска Ставропольского края», с объемом инвестиций - 8,3 млн. рублей и созданием 11 рабочих мест;</w:t>
      </w:r>
    </w:p>
    <w:p w:rsidR="00092C7D" w:rsidRPr="00EA0AEE" w:rsidRDefault="00092C7D" w:rsidP="00C67E1D">
      <w:pPr>
        <w:ind w:firstLine="709"/>
        <w:rPr>
          <w:sz w:val="28"/>
          <w:szCs w:val="28"/>
        </w:rPr>
      </w:pPr>
      <w:r w:rsidRPr="00EA0AEE">
        <w:rPr>
          <w:sz w:val="28"/>
          <w:szCs w:val="28"/>
        </w:rPr>
        <w:t>ООО «Булки» с инвестиционным проектом «Строительство пекарни-буфета на территории г. Невинномысска Ставропольского края», с объемом инвестиций - 11,80 млн. рублей и созданием 12 рабочих мест;</w:t>
      </w:r>
    </w:p>
    <w:p w:rsidR="00092C7D" w:rsidRPr="00EA0AEE" w:rsidRDefault="00092C7D" w:rsidP="00C67E1D">
      <w:pPr>
        <w:ind w:firstLine="709"/>
        <w:rPr>
          <w:sz w:val="28"/>
          <w:szCs w:val="28"/>
        </w:rPr>
      </w:pPr>
      <w:r w:rsidRPr="00EA0AEE">
        <w:rPr>
          <w:sz w:val="28"/>
          <w:szCs w:val="28"/>
        </w:rPr>
        <w:t>ООО «Зеленый мыс» с инвестиционным проектом «Строительство автомобильной мойки самообслуживания на территории г. Невинномысска Ставропольского края», с объемом инвестиций - 5,50 млн. рублей и созданием 10 рабочих мест;</w:t>
      </w:r>
    </w:p>
    <w:p w:rsidR="00092C7D" w:rsidRPr="00EA0AEE" w:rsidRDefault="00092C7D" w:rsidP="00C67E1D">
      <w:pPr>
        <w:ind w:firstLine="709"/>
        <w:rPr>
          <w:sz w:val="28"/>
          <w:szCs w:val="28"/>
        </w:rPr>
      </w:pPr>
      <w:r w:rsidRPr="00EA0AEE">
        <w:rPr>
          <w:sz w:val="28"/>
          <w:szCs w:val="28"/>
        </w:rPr>
        <w:t>ООО «АльфаСтрой» с инвестиционным проектом «Строительство центра красоты и здоровья на территории города Невинномысска Ставропольского края», с объемом инвестиций - 11,47 млн. рублей и созданием 11 рабочих мест;</w:t>
      </w:r>
    </w:p>
    <w:p w:rsidR="00092C7D" w:rsidRPr="00EA0AEE" w:rsidRDefault="00092C7D" w:rsidP="00C67E1D">
      <w:pPr>
        <w:ind w:firstLine="709"/>
        <w:rPr>
          <w:sz w:val="28"/>
          <w:szCs w:val="28"/>
        </w:rPr>
      </w:pPr>
      <w:r w:rsidRPr="00EA0AEE">
        <w:rPr>
          <w:sz w:val="28"/>
          <w:szCs w:val="28"/>
        </w:rPr>
        <w:t>ООО «Брянская шерстяная компания» с инвестиционным проектом «Производство шерстяной аппаратной пряжи на территории города Невинномысска Ставропольского края», с объемом инвестиций – 4,1 млн. рублей и созданием 11 рабочих мест;</w:t>
      </w:r>
    </w:p>
    <w:p w:rsidR="00092C7D" w:rsidRPr="00EA0AEE" w:rsidRDefault="00092C7D" w:rsidP="00C67E1D">
      <w:pPr>
        <w:ind w:firstLine="709"/>
        <w:rPr>
          <w:sz w:val="28"/>
          <w:szCs w:val="28"/>
        </w:rPr>
      </w:pPr>
      <w:r w:rsidRPr="00EA0AEE">
        <w:rPr>
          <w:sz w:val="28"/>
          <w:szCs w:val="28"/>
        </w:rPr>
        <w:t>ООО «Гритан» с инвестиционным проектом «Организация производства сельскохозяйственной техники на территории города Невинномысска Ставропольского края» с объемом инвестиций 2,50 млн. рублей и созданием 12 рабочих мест;</w:t>
      </w:r>
    </w:p>
    <w:p w:rsidR="00092C7D" w:rsidRPr="00EA0AEE" w:rsidRDefault="00092C7D" w:rsidP="00C67E1D">
      <w:pPr>
        <w:ind w:firstLine="709"/>
        <w:rPr>
          <w:sz w:val="28"/>
          <w:szCs w:val="28"/>
        </w:rPr>
      </w:pPr>
      <w:r w:rsidRPr="00EA0AEE">
        <w:rPr>
          <w:sz w:val="28"/>
          <w:szCs w:val="28"/>
        </w:rPr>
        <w:t>ООО «УК Теплый дом» с инвестиционным проектом «Строительство современного фитнес-центра с тренажерным залом, а также залом для аэробики и йоги на территории города Невинномысска Ставропольского края» с объемом инвестиций 10,68 млн. рублей и созданием 11 рабочих мест;</w:t>
      </w:r>
    </w:p>
    <w:p w:rsidR="00092C7D" w:rsidRPr="00EA0AEE" w:rsidRDefault="00092C7D" w:rsidP="00C67E1D">
      <w:pPr>
        <w:ind w:firstLine="709"/>
        <w:rPr>
          <w:sz w:val="28"/>
          <w:szCs w:val="28"/>
        </w:rPr>
      </w:pPr>
      <w:r w:rsidRPr="00EA0AEE">
        <w:rPr>
          <w:sz w:val="28"/>
          <w:szCs w:val="28"/>
        </w:rPr>
        <w:t>ООО «ПОСЕЙДОН» с инвестиционным проектом «Строительство складского распределительного центра на территории города Невинномысска Ставропольского края» с объемом инвестиций 9,20 млн. рублей и созданием 11 рабочих мест.</w:t>
      </w:r>
    </w:p>
    <w:p w:rsidR="00092C7D" w:rsidRPr="00EA0AEE" w:rsidRDefault="00092C7D" w:rsidP="00C67E1D">
      <w:pPr>
        <w:ind w:firstLine="709"/>
        <w:rPr>
          <w:sz w:val="28"/>
          <w:szCs w:val="28"/>
        </w:rPr>
      </w:pPr>
      <w:r w:rsidRPr="00EA0AEE">
        <w:rPr>
          <w:sz w:val="28"/>
          <w:szCs w:val="28"/>
        </w:rPr>
        <w:t>В течение 2022 года для реализации 8 инвестиционных проектов предоставлены в установленном порядке земельные участки в аренду без проведения торгов.</w:t>
      </w:r>
    </w:p>
    <w:p w:rsidR="00092C7D" w:rsidRPr="00EA0AEE" w:rsidRDefault="00092C7D" w:rsidP="00C67E1D">
      <w:pPr>
        <w:ind w:firstLine="709"/>
        <w:rPr>
          <w:sz w:val="28"/>
          <w:szCs w:val="28"/>
        </w:rPr>
      </w:pPr>
      <w:r w:rsidRPr="00EA0AEE">
        <w:rPr>
          <w:sz w:val="28"/>
          <w:szCs w:val="28"/>
        </w:rPr>
        <w:t>В отчетном году на территории ТОСЭР «Невинномысск» состоялось торжественное открытие 1-й очереди производства ООО «Медицинский кислород».</w:t>
      </w:r>
    </w:p>
    <w:p w:rsidR="00092C7D" w:rsidRPr="00EA0AEE" w:rsidRDefault="00092C7D" w:rsidP="00C67E1D">
      <w:pPr>
        <w:ind w:firstLine="709"/>
        <w:rPr>
          <w:sz w:val="28"/>
          <w:szCs w:val="28"/>
        </w:rPr>
      </w:pPr>
      <w:r w:rsidRPr="00EA0AEE">
        <w:rPr>
          <w:sz w:val="28"/>
          <w:szCs w:val="28"/>
        </w:rPr>
        <w:t>На заводе будут установлены две производственные линии, каждая - мощностью до 10 тонн медицинского кислорода в сутки. Общий объем выработки кислорода после выхода на полные производственные мощности составит 20 тонн в сутки.Инвестиционный проект реализуется при финансовой и организационной поддержке Группы Арнест. Так же льготный заем в размере 300 млн рублей был предоставлен Фондом развития промышленности Российской Федерации (группа ВЭБ.РФ).Помимо этого, предприятие ОАО «Компания «Арнест» заняло одну из лидирующих позиций по экспортным результатам в окружном этапе Всероссийской премии в области международной кооперации и экспорта «Экспортер года» в номинации «Трейдер года».</w:t>
      </w:r>
    </w:p>
    <w:p w:rsidR="00092C7D" w:rsidRPr="00EA0AEE" w:rsidRDefault="00092C7D" w:rsidP="00C67E1D">
      <w:pPr>
        <w:ind w:firstLine="709"/>
        <w:rPr>
          <w:sz w:val="28"/>
          <w:szCs w:val="28"/>
        </w:rPr>
      </w:pPr>
      <w:r w:rsidRPr="00EA0AEE">
        <w:rPr>
          <w:sz w:val="28"/>
          <w:szCs w:val="28"/>
        </w:rPr>
        <w:t>Кроме того, в отчетном году после ряда важных встреч было принято решение о реализации масштабного, максимально безопасного и экологичного проекта, который будет реализовывать ООО «Экоцифра».</w:t>
      </w:r>
    </w:p>
    <w:p w:rsidR="00092C7D" w:rsidRPr="00EA0AEE" w:rsidRDefault="00092C7D" w:rsidP="00C67E1D">
      <w:pPr>
        <w:ind w:firstLine="709"/>
        <w:rPr>
          <w:sz w:val="28"/>
          <w:szCs w:val="28"/>
        </w:rPr>
      </w:pPr>
      <w:r w:rsidRPr="00EA0AEE">
        <w:rPr>
          <w:sz w:val="28"/>
          <w:szCs w:val="28"/>
        </w:rPr>
        <w:t>За счет федерального бюджета на проведение проектно-изыскательских работ и строительство экопромышленного парка на участке площадью 15,2 гектара ООО «Экоцифра» выделено более 929 млн. рублей. В рамках проекта предполагается создать более 600 рабочих мест. Экопромышленный парк создаст инфраструктуру, направленную на освоение выпуска совершенно новой, востребованной продукции из вторичных материальных ресурсов, а его резиденты получат возможность стать и резидентами ТОСЭР «Невинномысск».</w:t>
      </w:r>
    </w:p>
    <w:p w:rsidR="00092C7D" w:rsidRPr="00EA0AEE" w:rsidRDefault="00092C7D" w:rsidP="00C67E1D">
      <w:pPr>
        <w:ind w:firstLine="709"/>
        <w:rPr>
          <w:sz w:val="28"/>
          <w:szCs w:val="28"/>
        </w:rPr>
      </w:pPr>
      <w:r w:rsidRPr="00EA0AEE">
        <w:rPr>
          <w:sz w:val="28"/>
          <w:szCs w:val="28"/>
        </w:rPr>
        <w:t xml:space="preserve">Благодаря уникальному расположению города на федеральной трассе               Р-217 «Кавказ», узловой железнодорожной станции и часовой доступности до двух международных аэропортов в городе развивается направления логистики. </w:t>
      </w:r>
    </w:p>
    <w:p w:rsidR="00092C7D" w:rsidRPr="00EA0AEE" w:rsidRDefault="00092C7D" w:rsidP="00C67E1D">
      <w:pPr>
        <w:ind w:firstLine="709"/>
        <w:rPr>
          <w:sz w:val="28"/>
          <w:szCs w:val="28"/>
        </w:rPr>
      </w:pPr>
      <w:r w:rsidRPr="00EA0AEE">
        <w:rPr>
          <w:sz w:val="28"/>
          <w:szCs w:val="28"/>
        </w:rPr>
        <w:t>К уже построенному логистическому центру для X5RetailGroup, площадью 30,5 тыс. кв. м. начато строительство логистических центров Wildberries площадью 93 891,35 кв. м. и OZON площадью: склад 1 - 31 909,63 кв. м, склад 2 – 20 388,12 кв. м.</w:t>
      </w:r>
    </w:p>
    <w:p w:rsidR="00092C7D" w:rsidRPr="00EA0AEE" w:rsidRDefault="00092C7D" w:rsidP="00C67E1D">
      <w:pPr>
        <w:ind w:firstLine="709"/>
        <w:rPr>
          <w:sz w:val="28"/>
          <w:szCs w:val="28"/>
        </w:rPr>
      </w:pPr>
      <w:r w:rsidRPr="00EA0AEE">
        <w:rPr>
          <w:sz w:val="28"/>
          <w:szCs w:val="28"/>
        </w:rPr>
        <w:t xml:space="preserve">Наши предприятия в прошлом году удостоены заслуженных наград на всероссийском и международном уровнях и активно используют предлагаемые меры поддержки бизнеса. </w:t>
      </w:r>
    </w:p>
    <w:p w:rsidR="00092C7D" w:rsidRPr="00EA0AEE" w:rsidRDefault="00092C7D" w:rsidP="00C67E1D">
      <w:pPr>
        <w:ind w:firstLine="709"/>
        <w:rPr>
          <w:sz w:val="28"/>
          <w:szCs w:val="28"/>
        </w:rPr>
      </w:pPr>
      <w:r w:rsidRPr="00EA0AEE">
        <w:rPr>
          <w:sz w:val="28"/>
          <w:szCs w:val="28"/>
        </w:rPr>
        <w:t>ООО «Ставропольская фруктовая долина» в отчетном году было отмечено Золотой медалью на 24 Всероссийской агропромышленной выставке «Золотая Осень 2022» (г. Москва) за яблоко сорта Голден Делишес.</w:t>
      </w:r>
    </w:p>
    <w:p w:rsidR="00092C7D" w:rsidRPr="00EA0AEE" w:rsidRDefault="00092C7D" w:rsidP="00C67E1D">
      <w:pPr>
        <w:ind w:firstLine="709"/>
        <w:rPr>
          <w:sz w:val="28"/>
          <w:szCs w:val="28"/>
        </w:rPr>
      </w:pPr>
      <w:r w:rsidRPr="00EA0AEE">
        <w:rPr>
          <w:sz w:val="28"/>
          <w:szCs w:val="28"/>
        </w:rPr>
        <w:t>ООО «Невинномысский радиаторный завод» представил свою продукцию на крупной международной бизнес-площадке AquathermMoscow 2022 в г. Москва. Участие в выставке такого масштаба позволило заводу установить новые деловые контакты, встретиться с давними партнерами, заключить выгодные контракты и принять к сведению информацию и пожелания, полученные непосредственно от посетителей.Кроме того, предприятие в отчетном году получило займ в размере 90 млн. рублей от государственной корпорации развития «ВЭБ.РФ» на приобретение нового оборудования для дальнейшего расширения производства.</w:t>
      </w:r>
    </w:p>
    <w:p w:rsidR="00092C7D" w:rsidRPr="00EA0AEE" w:rsidRDefault="00092C7D" w:rsidP="00C67E1D">
      <w:pPr>
        <w:ind w:firstLine="709"/>
        <w:rPr>
          <w:sz w:val="28"/>
          <w:szCs w:val="28"/>
        </w:rPr>
      </w:pPr>
      <w:r w:rsidRPr="00EA0AEE">
        <w:rPr>
          <w:sz w:val="28"/>
          <w:szCs w:val="28"/>
        </w:rPr>
        <w:t>Также, ООО «Производственно-торговая компания АльфаПайп-Юг» получило льготныйзайм от федерального Фонда развития промышленности в размере 50 млн. рублей, что позволило предприятию расширить свои производственные мощности.</w:t>
      </w:r>
    </w:p>
    <w:p w:rsidR="00092C7D" w:rsidRPr="00EA0AEE" w:rsidRDefault="00092C7D" w:rsidP="000F77E3">
      <w:pPr>
        <w:ind w:firstLine="709"/>
        <w:rPr>
          <w:i/>
          <w:iCs/>
          <w:sz w:val="28"/>
          <w:szCs w:val="28"/>
        </w:rPr>
      </w:pPr>
    </w:p>
    <w:p w:rsidR="00092C7D" w:rsidRPr="00EA0AEE" w:rsidRDefault="00092C7D" w:rsidP="00D33CAF">
      <w:pPr>
        <w:jc w:val="center"/>
        <w:rPr>
          <w:i/>
          <w:iCs/>
          <w:sz w:val="28"/>
          <w:szCs w:val="28"/>
        </w:rPr>
      </w:pPr>
      <w:r w:rsidRPr="00EA0AEE">
        <w:rPr>
          <w:i/>
          <w:iCs/>
          <w:sz w:val="28"/>
          <w:szCs w:val="28"/>
        </w:rPr>
        <w:t>Организация торговой деятельности</w:t>
      </w:r>
    </w:p>
    <w:p w:rsidR="00092C7D" w:rsidRPr="00EA0AEE" w:rsidRDefault="00092C7D" w:rsidP="000F77E3">
      <w:pPr>
        <w:ind w:firstLine="709"/>
        <w:rPr>
          <w:i/>
          <w:iCs/>
          <w:sz w:val="28"/>
          <w:szCs w:val="28"/>
        </w:rPr>
      </w:pPr>
    </w:p>
    <w:p w:rsidR="00092C7D" w:rsidRPr="00EA0AEE" w:rsidRDefault="00092C7D" w:rsidP="00903977">
      <w:pPr>
        <w:ind w:right="-1" w:firstLine="720"/>
        <w:rPr>
          <w:sz w:val="28"/>
          <w:szCs w:val="28"/>
        </w:rPr>
      </w:pPr>
      <w:r w:rsidRPr="00EA0AEE">
        <w:rPr>
          <w:sz w:val="28"/>
          <w:szCs w:val="28"/>
        </w:rPr>
        <w:t>Сервисная экономика также продолжила стабильное развитие в 2022 году. Оборот розничной</w:t>
      </w:r>
      <w:r w:rsidRPr="00EA0AEE">
        <w:rPr>
          <w:rFonts w:eastAsia="MS Mincho"/>
          <w:sz w:val="28"/>
          <w:szCs w:val="28"/>
        </w:rPr>
        <w:t xml:space="preserve"> торговли за </w:t>
      </w:r>
      <w:r w:rsidRPr="00EA0AEE">
        <w:rPr>
          <w:sz w:val="28"/>
          <w:szCs w:val="28"/>
        </w:rPr>
        <w:t xml:space="preserve">2022 год вырос до 10,74 млрд. рублей, что в 3,3 раза больше уровня 2016 года. </w:t>
      </w:r>
    </w:p>
    <w:p w:rsidR="00092C7D" w:rsidRPr="00EA0AEE" w:rsidRDefault="00092C7D" w:rsidP="000956C9">
      <w:pPr>
        <w:suppressAutoHyphens/>
        <w:ind w:right="3" w:firstLine="709"/>
        <w:rPr>
          <w:color w:val="000000"/>
          <w:sz w:val="28"/>
          <w:szCs w:val="28"/>
        </w:rPr>
      </w:pPr>
      <w:r w:rsidRPr="00EA0AEE">
        <w:rPr>
          <w:spacing w:val="2"/>
          <w:sz w:val="28"/>
          <w:szCs w:val="28"/>
          <w:shd w:val="clear" w:color="auto" w:fill="FFFFFF"/>
        </w:rPr>
        <w:t xml:space="preserve">Ежегодно город прирастает новыми объектами торговли и сервиса, так, в 2022 году введено в эксплуатацию 12 новых объектов общей площадью 2382,7 кв. м.  Общая площадь торговых объектов на территории города Невинномысска на конец 2022 года составила 109 910,00 кв.м. Обеспеченность населения площадью торговых объектов (кв.м на                      1000 человек) на конец 2022 года – 960,6. </w:t>
      </w:r>
      <w:r w:rsidRPr="00EA0AEE">
        <w:rPr>
          <w:sz w:val="28"/>
          <w:szCs w:val="28"/>
          <w:lang w:eastAsia="en-US"/>
        </w:rPr>
        <w:t xml:space="preserve">С вводом новых и реконструированных объектов улучшилось территориальное размещение сети предприятий потребительского рынка и услуг по районам города. </w:t>
      </w:r>
      <w:r w:rsidRPr="00EA0AEE">
        <w:rPr>
          <w:color w:val="000000"/>
          <w:sz w:val="28"/>
          <w:szCs w:val="28"/>
          <w:shd w:val="clear" w:color="auto" w:fill="FFFFFF"/>
        </w:rPr>
        <w:t xml:space="preserve">На территории города осуществляет свою деятельность 151 объект по оказанию услуг общественного питания, в том </w:t>
      </w:r>
      <w:r w:rsidRPr="00EA0AEE">
        <w:rPr>
          <w:sz w:val="28"/>
          <w:szCs w:val="28"/>
          <w:shd w:val="clear" w:color="auto" w:fill="FFFFFF"/>
        </w:rPr>
        <w:t>числе 96 объектов открытой сети и                          55 объектов закрытой сети. Более 300 субъектов оказывают основные виды бытовых услуг.</w:t>
      </w:r>
      <w:r w:rsidRPr="00EA0AEE">
        <w:rPr>
          <w:color w:val="000000"/>
          <w:sz w:val="28"/>
          <w:szCs w:val="28"/>
        </w:rPr>
        <w:t xml:space="preserve"> На основе развития материально-технической базы отрасли повысился технический уровень торгового и бытового обслуживания. </w:t>
      </w:r>
    </w:p>
    <w:p w:rsidR="00092C7D" w:rsidRPr="00EA0AEE" w:rsidRDefault="00092C7D" w:rsidP="000956C9">
      <w:pPr>
        <w:suppressAutoHyphens/>
        <w:ind w:right="3" w:firstLine="709"/>
        <w:rPr>
          <w:color w:val="000000"/>
          <w:sz w:val="28"/>
          <w:szCs w:val="28"/>
          <w:shd w:val="clear" w:color="auto" w:fill="FFFFFF"/>
        </w:rPr>
      </w:pPr>
      <w:r w:rsidRPr="00EA0AEE">
        <w:rPr>
          <w:color w:val="000000"/>
          <w:sz w:val="28"/>
          <w:szCs w:val="28"/>
          <w:shd w:val="clear" w:color="auto" w:fill="FFFFFF"/>
        </w:rPr>
        <w:t>На сегодняшний день индустрия общественного питания на территории города представляет собой огромное количество предприятий с различным уровнем обслуживания, качеством продукции, разнообразием используемого оборудования. К уже действующим предприятиям присоединились такие предприятия как «Вкусно и точка», «Французская пекарня» и другие объекты питания и торговли.</w:t>
      </w:r>
    </w:p>
    <w:p w:rsidR="00092C7D" w:rsidRPr="00EA0AEE" w:rsidRDefault="00092C7D" w:rsidP="000956C9">
      <w:pPr>
        <w:suppressAutoHyphens/>
        <w:ind w:right="3" w:firstLine="709"/>
        <w:rPr>
          <w:color w:val="000000"/>
          <w:sz w:val="28"/>
          <w:szCs w:val="28"/>
        </w:rPr>
      </w:pPr>
      <w:r w:rsidRPr="00EA0AEE">
        <w:rPr>
          <w:sz w:val="28"/>
          <w:szCs w:val="28"/>
        </w:rPr>
        <w:t xml:space="preserve">В 2022 году в результате проведенных аукционных процедур в 2017 – 2022 годах на размещение нестационарных торговых объектов (нестационарных объектов по предоставлению услуг) сроком размещения свыше одного года </w:t>
      </w:r>
      <w:r w:rsidRPr="00EA0AEE">
        <w:rPr>
          <w:sz w:val="28"/>
          <w:szCs w:val="28"/>
          <w:lang w:eastAsia="en-US"/>
        </w:rPr>
        <w:t xml:space="preserve">для реализации продовольственной, промышленной и плодоовощной групп товаров, в бюджет города </w:t>
      </w:r>
      <w:r w:rsidRPr="00EA0AEE">
        <w:rPr>
          <w:sz w:val="28"/>
          <w:szCs w:val="28"/>
        </w:rPr>
        <w:t>по 110 договорам поступило 6</w:t>
      </w:r>
      <w:r>
        <w:rPr>
          <w:sz w:val="28"/>
          <w:szCs w:val="28"/>
        </w:rPr>
        <w:t> </w:t>
      </w:r>
      <w:r w:rsidRPr="00EA0AEE">
        <w:rPr>
          <w:sz w:val="28"/>
          <w:szCs w:val="28"/>
        </w:rPr>
        <w:t>777</w:t>
      </w:r>
      <w:r>
        <w:rPr>
          <w:sz w:val="28"/>
          <w:szCs w:val="28"/>
        </w:rPr>
        <w:t>,</w:t>
      </w:r>
      <w:r w:rsidRPr="00EA0AEE">
        <w:rPr>
          <w:sz w:val="28"/>
          <w:szCs w:val="28"/>
        </w:rPr>
        <w:t>3</w:t>
      </w:r>
      <w:r>
        <w:rPr>
          <w:sz w:val="28"/>
          <w:szCs w:val="28"/>
        </w:rPr>
        <w:t xml:space="preserve">8тыс. </w:t>
      </w:r>
      <w:r w:rsidRPr="00EA0AEE">
        <w:rPr>
          <w:sz w:val="28"/>
          <w:szCs w:val="28"/>
        </w:rPr>
        <w:t>рублей.</w:t>
      </w:r>
    </w:p>
    <w:p w:rsidR="00092C7D" w:rsidRPr="00EA0AEE" w:rsidRDefault="00092C7D" w:rsidP="000956C9">
      <w:pPr>
        <w:ind w:firstLine="709"/>
        <w:rPr>
          <w:sz w:val="28"/>
          <w:szCs w:val="28"/>
        </w:rPr>
      </w:pPr>
      <w:r w:rsidRPr="00EA0AEE">
        <w:rPr>
          <w:color w:val="000000"/>
          <w:sz w:val="28"/>
          <w:szCs w:val="28"/>
        </w:rPr>
        <w:t xml:space="preserve">С целью ликвидации несанкционированных мест торговли в 2022 году проведено 113 рейдов по ликвидации мест стихийной торговли, составлено 114 протоколов об административных правонарушениях по Закону Ставропольского края от 12.05.2012 № 48-кз «Об административных правонарушениях на территории Ставропольского края», за самовольное осуществление деятельности в сфере торговли (ст. 9.4.). </w:t>
      </w:r>
      <w:r w:rsidRPr="00EA0AEE">
        <w:rPr>
          <w:sz w:val="28"/>
          <w:szCs w:val="28"/>
        </w:rPr>
        <w:t>Сумма начисленных штрафов составила 412 000,00 рублей. В 2022 году взыскиваемость по административным протоколам составила 34 534,00 рублей.</w:t>
      </w:r>
    </w:p>
    <w:p w:rsidR="00092C7D" w:rsidRPr="00EA0AEE" w:rsidRDefault="00092C7D" w:rsidP="000956C9">
      <w:pPr>
        <w:pStyle w:val="NormalWeb"/>
        <w:spacing w:before="0" w:beforeAutospacing="0" w:after="0" w:afterAutospacing="0"/>
        <w:ind w:firstLine="709"/>
        <w:jc w:val="both"/>
        <w:rPr>
          <w:color w:val="000000"/>
          <w:sz w:val="28"/>
          <w:szCs w:val="28"/>
        </w:rPr>
      </w:pPr>
      <w:r w:rsidRPr="00EA0AEE">
        <w:rPr>
          <w:color w:val="000000"/>
          <w:sz w:val="28"/>
          <w:szCs w:val="28"/>
        </w:rPr>
        <w:t xml:space="preserve">В 2022 году совместно с отделом МВД России по городу Невинномысску проведено 38 рейдовых мероприятий, направленных на выявление правонарушений в сфере антиалкогольного законодательства. В целях пресечения фактов незаконного оборота этилового спирта, алкогольной и спиртосодержащей продукции проверялись торговые объекты, заведения общественного питания и отдыха, а также магазины, на которые поступали   жалобы   от   населения.   В   сфере   нарушения        алкогольного </w:t>
      </w:r>
    </w:p>
    <w:p w:rsidR="00092C7D" w:rsidRPr="00EA0AEE" w:rsidRDefault="00092C7D" w:rsidP="000956C9">
      <w:pPr>
        <w:suppressAutoHyphens/>
        <w:ind w:right="3"/>
        <w:rPr>
          <w:color w:val="000000"/>
          <w:sz w:val="28"/>
          <w:szCs w:val="28"/>
        </w:rPr>
      </w:pPr>
      <w:r w:rsidRPr="00EA0AEE">
        <w:rPr>
          <w:color w:val="000000"/>
          <w:sz w:val="28"/>
          <w:szCs w:val="28"/>
        </w:rPr>
        <w:t>законодательства выявлено 28 правонарушений.</w:t>
      </w:r>
    </w:p>
    <w:p w:rsidR="00092C7D" w:rsidRPr="00EA0AEE" w:rsidRDefault="00092C7D" w:rsidP="000956C9">
      <w:pPr>
        <w:ind w:firstLine="637"/>
        <w:rPr>
          <w:color w:val="000000"/>
          <w:sz w:val="28"/>
          <w:szCs w:val="28"/>
        </w:rPr>
      </w:pPr>
      <w:r w:rsidRPr="00EA0AEE">
        <w:rPr>
          <w:color w:val="000000"/>
          <w:sz w:val="28"/>
          <w:szCs w:val="28"/>
        </w:rPr>
        <w:t>В соответствии с законом «О защите прав потребителей» оказывается помощь по составлению претензий, просвещению граждан в области защиты прав потребителей. За 2022 год по вопросам защиты прав потребителей в администрацию города обратилось 126 человек.</w:t>
      </w:r>
    </w:p>
    <w:p w:rsidR="00092C7D" w:rsidRPr="00EA0AEE" w:rsidRDefault="00092C7D" w:rsidP="000956C9">
      <w:pPr>
        <w:tabs>
          <w:tab w:val="left" w:pos="567"/>
        </w:tabs>
        <w:outlineLvl w:val="0"/>
        <w:rPr>
          <w:kern w:val="36"/>
          <w:sz w:val="28"/>
          <w:szCs w:val="28"/>
        </w:rPr>
      </w:pPr>
      <w:r w:rsidRPr="00EA0AEE">
        <w:rPr>
          <w:kern w:val="36"/>
          <w:sz w:val="28"/>
          <w:szCs w:val="28"/>
        </w:rPr>
        <w:tab/>
        <w:t>В рамках муниципальной программы «Развитие субъектов малого и среднего предпринимательства в городе Невинномысске», утвержденной постановлением администрации города от 01.09.2022 № 1303, в 2022 году проведены мероприятия, ставшие традиционными:</w:t>
      </w:r>
    </w:p>
    <w:p w:rsidR="00092C7D" w:rsidRPr="00EA0AEE" w:rsidRDefault="00092C7D" w:rsidP="000956C9">
      <w:pPr>
        <w:tabs>
          <w:tab w:val="left" w:pos="567"/>
        </w:tabs>
        <w:outlineLvl w:val="0"/>
        <w:rPr>
          <w:color w:val="000000"/>
          <w:sz w:val="28"/>
          <w:szCs w:val="28"/>
        </w:rPr>
      </w:pPr>
      <w:r w:rsidRPr="00EA0AEE">
        <w:rPr>
          <w:color w:val="000000"/>
          <w:sz w:val="28"/>
          <w:szCs w:val="28"/>
        </w:rPr>
        <w:tab/>
        <w:t xml:space="preserve">«Пасхальная ярмарка» - посетили более 30 тыс. человек, на ярмарке представляли свою продукцию около 120 производителей различных групп товаров; </w:t>
      </w:r>
    </w:p>
    <w:p w:rsidR="00092C7D" w:rsidRPr="00EA0AEE" w:rsidRDefault="00092C7D" w:rsidP="000956C9">
      <w:pPr>
        <w:suppressAutoHyphens/>
        <w:ind w:firstLine="710"/>
        <w:rPr>
          <w:color w:val="000000"/>
          <w:sz w:val="28"/>
          <w:szCs w:val="28"/>
          <w:lang w:eastAsia="en-US"/>
        </w:rPr>
      </w:pPr>
      <w:r w:rsidRPr="00EA0AEE">
        <w:rPr>
          <w:color w:val="000000"/>
          <w:sz w:val="28"/>
          <w:szCs w:val="28"/>
          <w:lang w:eastAsia="en-US"/>
        </w:rPr>
        <w:t xml:space="preserve">«Покровская ярмарка» - посетили 57 тыс. человек, на ярмарке представляли свою продукцию более 200 производителей различных групп товаров; </w:t>
      </w:r>
    </w:p>
    <w:p w:rsidR="00092C7D" w:rsidRPr="00EA0AEE" w:rsidRDefault="00092C7D" w:rsidP="000956C9">
      <w:pPr>
        <w:suppressAutoHyphens/>
        <w:ind w:firstLine="710"/>
        <w:rPr>
          <w:color w:val="000000"/>
          <w:sz w:val="28"/>
          <w:szCs w:val="28"/>
          <w:lang w:eastAsia="en-US"/>
        </w:rPr>
      </w:pPr>
      <w:r w:rsidRPr="00EA0AEE">
        <w:rPr>
          <w:color w:val="000000"/>
          <w:sz w:val="28"/>
          <w:szCs w:val="28"/>
          <w:lang w:eastAsia="en-US"/>
        </w:rPr>
        <w:t xml:space="preserve">«Предновогодняя ярмарка» - посетили более 15 тыс. человек, на ярмарке представляли свою продукцию около 90 производителей различных групп товаров. </w:t>
      </w:r>
    </w:p>
    <w:p w:rsidR="00092C7D" w:rsidRPr="00EA0AEE" w:rsidRDefault="00092C7D" w:rsidP="000956C9">
      <w:pPr>
        <w:ind w:firstLine="709"/>
        <w:rPr>
          <w:color w:val="000000"/>
          <w:sz w:val="28"/>
          <w:szCs w:val="28"/>
        </w:rPr>
      </w:pPr>
      <w:r w:rsidRPr="00EA0AEE">
        <w:rPr>
          <w:color w:val="000000"/>
          <w:sz w:val="28"/>
          <w:szCs w:val="28"/>
        </w:rPr>
        <w:t xml:space="preserve">С целью реализации краевого информационно-маркетингового проекта «Покупай ставропольское!», обеспечения товарными ресурсами, насыщения потребительского рынка продуктами питания по доступным ценам осуществлялся ряд мер по поддержке преимущественной продажи товаров отечественных производителей, в том числе производителей Ставропольского края. </w:t>
      </w:r>
    </w:p>
    <w:p w:rsidR="00092C7D" w:rsidRPr="00EA0AEE" w:rsidRDefault="00092C7D" w:rsidP="000956C9">
      <w:pPr>
        <w:ind w:firstLine="708"/>
        <w:rPr>
          <w:color w:val="000000"/>
          <w:sz w:val="28"/>
          <w:szCs w:val="28"/>
        </w:rPr>
      </w:pPr>
      <w:r w:rsidRPr="00EA0AEE">
        <w:rPr>
          <w:color w:val="000000"/>
          <w:sz w:val="28"/>
          <w:szCs w:val="28"/>
        </w:rPr>
        <w:t xml:space="preserve">С развитием экономики, благоустройством города рынок гостиничного бизнеса на сегодня является одной из наиболее динамично развивающихся отраслей.На территории города в 2022 году открылись новые коллективные средства размещения: гостиница «MEEREEN» емкостью 150 койко-мест, гостиница «Набережная» емкостью 350 койко-мест. </w:t>
      </w:r>
    </w:p>
    <w:p w:rsidR="00092C7D" w:rsidRPr="00EA0AEE" w:rsidRDefault="00092C7D" w:rsidP="000956C9">
      <w:pPr>
        <w:suppressAutoHyphens/>
        <w:ind w:right="3" w:firstLine="709"/>
        <w:rPr>
          <w:sz w:val="28"/>
          <w:szCs w:val="28"/>
          <w:shd w:val="clear" w:color="auto" w:fill="FFFFFF"/>
        </w:rPr>
      </w:pPr>
      <w:r w:rsidRPr="00EA0AEE">
        <w:rPr>
          <w:sz w:val="28"/>
          <w:szCs w:val="28"/>
          <w:shd w:val="clear" w:color="auto" w:fill="FFFFFF"/>
        </w:rPr>
        <w:t xml:space="preserve">Гостиницы города приняли активное участие в размещении жителей, вынужденно покинувших места проживания в Донецкой, Луганской Республик, Херсонской области. </w:t>
      </w:r>
    </w:p>
    <w:p w:rsidR="00092C7D" w:rsidRPr="00EA0AEE" w:rsidRDefault="00092C7D" w:rsidP="000956C9">
      <w:pPr>
        <w:suppressAutoHyphens/>
        <w:ind w:right="3" w:firstLine="709"/>
        <w:rPr>
          <w:sz w:val="28"/>
          <w:szCs w:val="28"/>
          <w:shd w:val="clear" w:color="auto" w:fill="FFFFFF"/>
        </w:rPr>
      </w:pPr>
    </w:p>
    <w:p w:rsidR="00092C7D" w:rsidRPr="00EA0AEE" w:rsidRDefault="00092C7D" w:rsidP="007B077F">
      <w:pPr>
        <w:jc w:val="center"/>
        <w:rPr>
          <w:i/>
          <w:iCs/>
          <w:sz w:val="28"/>
          <w:szCs w:val="28"/>
        </w:rPr>
      </w:pPr>
      <w:r w:rsidRPr="00EA0AEE">
        <w:rPr>
          <w:i/>
          <w:iCs/>
          <w:sz w:val="28"/>
          <w:szCs w:val="28"/>
        </w:rPr>
        <w:t>Бюджет</w:t>
      </w:r>
    </w:p>
    <w:p w:rsidR="00092C7D" w:rsidRPr="00EA0AEE" w:rsidRDefault="00092C7D" w:rsidP="007B077F">
      <w:pPr>
        <w:jc w:val="center"/>
        <w:rPr>
          <w:i/>
          <w:iCs/>
          <w:sz w:val="28"/>
          <w:szCs w:val="28"/>
        </w:rPr>
      </w:pPr>
    </w:p>
    <w:p w:rsidR="00092C7D" w:rsidRPr="00EA0AEE" w:rsidRDefault="00092C7D" w:rsidP="003B2D00">
      <w:pPr>
        <w:ind w:firstLine="709"/>
        <w:rPr>
          <w:sz w:val="28"/>
          <w:szCs w:val="28"/>
        </w:rPr>
      </w:pPr>
      <w:r w:rsidRPr="00EA0AEE">
        <w:rPr>
          <w:sz w:val="28"/>
          <w:szCs w:val="28"/>
        </w:rPr>
        <w:t>Уточненный план по доходам на 2022 год составил 4 млрд.851,7 млн. рублей (на 1 млрд. 359,4 млн. рублей больше первоначального плана).</w:t>
      </w:r>
    </w:p>
    <w:p w:rsidR="00092C7D" w:rsidRPr="00EA0AEE" w:rsidRDefault="00092C7D" w:rsidP="003B2D00">
      <w:pPr>
        <w:ind w:firstLine="708"/>
        <w:rPr>
          <w:sz w:val="28"/>
          <w:szCs w:val="28"/>
        </w:rPr>
      </w:pPr>
      <w:r w:rsidRPr="00EA0AEE">
        <w:rPr>
          <w:sz w:val="28"/>
          <w:szCs w:val="28"/>
        </w:rPr>
        <w:t>За 2022 год в бюджет города поступило доходов на сумму 4 млрд.968,9 млн. рублей. Выполнение плана составило 102,</w:t>
      </w:r>
      <w:r>
        <w:rPr>
          <w:sz w:val="28"/>
          <w:szCs w:val="28"/>
        </w:rPr>
        <w:t>4</w:t>
      </w:r>
      <w:r w:rsidRPr="00EA0AEE">
        <w:rPr>
          <w:sz w:val="28"/>
          <w:szCs w:val="28"/>
        </w:rPr>
        <w:t xml:space="preserve">%. </w:t>
      </w:r>
    </w:p>
    <w:p w:rsidR="00092C7D" w:rsidRPr="00EA0AEE" w:rsidRDefault="00092C7D" w:rsidP="003B2D00">
      <w:pPr>
        <w:ind w:firstLine="708"/>
        <w:rPr>
          <w:sz w:val="28"/>
          <w:szCs w:val="28"/>
        </w:rPr>
      </w:pPr>
      <w:r w:rsidRPr="00EA0AEE">
        <w:rPr>
          <w:sz w:val="28"/>
          <w:szCs w:val="28"/>
        </w:rPr>
        <w:t xml:space="preserve">Налоговые и неналоговые доходы поступили в сумме 1 млрд. 241,4 млн. рублей и исполнены на 109,5% плана 2022 года, безвозмездные поступления составили 3 млрд. 727,5 млн. рублей и исполнены на 100,3% плана 2022 года.  </w:t>
      </w:r>
    </w:p>
    <w:p w:rsidR="00092C7D" w:rsidRPr="00EA0AEE" w:rsidRDefault="00092C7D" w:rsidP="003B2D00">
      <w:pPr>
        <w:ind w:firstLine="708"/>
        <w:rPr>
          <w:sz w:val="28"/>
          <w:szCs w:val="28"/>
        </w:rPr>
      </w:pPr>
      <w:r w:rsidRPr="00EA0AEE">
        <w:rPr>
          <w:sz w:val="28"/>
          <w:szCs w:val="28"/>
        </w:rPr>
        <w:t xml:space="preserve">В сравнении с 2021 годом объем доходов бюджета города в 2022 году увеличился на 989,4 млн. рублей или на 24,9%, из них объем налоговых и неналоговых доходов увеличился на 42,5 млн. рублей или на 3,5%, безвозмездные поступления увеличились на 946,9 млн. рублей или на 34,1%. </w:t>
      </w:r>
    </w:p>
    <w:p w:rsidR="00092C7D" w:rsidRPr="00EA0AEE" w:rsidRDefault="00092C7D" w:rsidP="003B2D00">
      <w:pPr>
        <w:ind w:firstLine="708"/>
        <w:rPr>
          <w:sz w:val="28"/>
          <w:szCs w:val="28"/>
        </w:rPr>
      </w:pPr>
      <w:r w:rsidRPr="00EA0AEE">
        <w:rPr>
          <w:sz w:val="28"/>
          <w:szCs w:val="28"/>
        </w:rPr>
        <w:t xml:space="preserve">В сравнении с 2016 годом рост доходов бюджета города всего составил          2 млрд.783,0 млн. рублей или 127,3%, из них налоговых и неналоговых – 457,2 млн. рублей или 58,3%, безвозмездных поступлений –2 млрд.325,9 млн. рублей или 165,9%.   </w:t>
      </w:r>
    </w:p>
    <w:p w:rsidR="00092C7D" w:rsidRPr="00EA0AEE" w:rsidRDefault="00092C7D" w:rsidP="003B2D00">
      <w:pPr>
        <w:tabs>
          <w:tab w:val="left" w:pos="720"/>
        </w:tabs>
        <w:rPr>
          <w:color w:val="000000"/>
          <w:sz w:val="28"/>
          <w:szCs w:val="28"/>
        </w:rPr>
      </w:pPr>
      <w:r w:rsidRPr="00EA0AEE">
        <w:rPr>
          <w:color w:val="000000"/>
          <w:sz w:val="28"/>
          <w:szCs w:val="28"/>
        </w:rPr>
        <w:tab/>
        <w:t xml:space="preserve">Увеличение темпов роста налоговых и неналоговых доходов 2022 года к 2021 году наблюдается по следующим основным доходным источникам: </w:t>
      </w:r>
    </w:p>
    <w:p w:rsidR="00092C7D" w:rsidRPr="00EA0AEE" w:rsidRDefault="00092C7D" w:rsidP="003B2D00">
      <w:pPr>
        <w:ind w:firstLine="709"/>
        <w:rPr>
          <w:sz w:val="28"/>
          <w:szCs w:val="28"/>
        </w:rPr>
      </w:pPr>
      <w:r w:rsidRPr="00EA0AEE">
        <w:rPr>
          <w:sz w:val="28"/>
          <w:szCs w:val="28"/>
        </w:rPr>
        <w:t>налогу на доходы физических лиц на 92,5 млн. рублей или на                      16,7 %;</w:t>
      </w:r>
    </w:p>
    <w:p w:rsidR="00092C7D" w:rsidRPr="00EA0AEE" w:rsidRDefault="00092C7D" w:rsidP="003B2D00">
      <w:pPr>
        <w:ind w:firstLine="709"/>
        <w:rPr>
          <w:sz w:val="28"/>
          <w:szCs w:val="28"/>
        </w:rPr>
      </w:pPr>
      <w:r w:rsidRPr="00EA0AEE">
        <w:rPr>
          <w:sz w:val="28"/>
          <w:szCs w:val="28"/>
        </w:rPr>
        <w:t>налогу, взимаемому в связи с применением упрощенной системы налогообложения на 11,2 млн. рублей или на 24,2 %;</w:t>
      </w:r>
    </w:p>
    <w:p w:rsidR="00092C7D" w:rsidRPr="00EA0AEE" w:rsidRDefault="00092C7D" w:rsidP="003B2D00">
      <w:pPr>
        <w:ind w:firstLine="709"/>
        <w:rPr>
          <w:sz w:val="28"/>
          <w:szCs w:val="28"/>
        </w:rPr>
      </w:pPr>
      <w:r w:rsidRPr="00EA0AEE">
        <w:rPr>
          <w:sz w:val="28"/>
          <w:szCs w:val="28"/>
        </w:rPr>
        <w:t>налогу на имущество физических лиц на 13,6 млн. рублей или на               25,9 %;</w:t>
      </w:r>
    </w:p>
    <w:p w:rsidR="00092C7D" w:rsidRPr="00EA0AEE" w:rsidRDefault="00092C7D" w:rsidP="003B2D00">
      <w:pPr>
        <w:ind w:firstLine="709"/>
        <w:rPr>
          <w:sz w:val="28"/>
          <w:szCs w:val="28"/>
        </w:rPr>
      </w:pPr>
      <w:r w:rsidRPr="00EA0AEE">
        <w:rPr>
          <w:sz w:val="28"/>
          <w:szCs w:val="28"/>
        </w:rPr>
        <w:t>земельному налогу физических лиц на 3,1 млн. рублей или на 19,8 %;</w:t>
      </w:r>
    </w:p>
    <w:p w:rsidR="00092C7D" w:rsidRPr="00EA0AEE" w:rsidRDefault="00092C7D" w:rsidP="003B2D00">
      <w:pPr>
        <w:ind w:firstLine="709"/>
        <w:rPr>
          <w:sz w:val="28"/>
          <w:szCs w:val="28"/>
        </w:rPr>
      </w:pPr>
      <w:r w:rsidRPr="00EA0AEE">
        <w:rPr>
          <w:sz w:val="28"/>
          <w:szCs w:val="28"/>
        </w:rPr>
        <w:t>акцизам по подакцизным товарам на 2,8 млн. рублей или на 21,6 %;</w:t>
      </w:r>
    </w:p>
    <w:p w:rsidR="00092C7D" w:rsidRPr="00EA0AEE" w:rsidRDefault="00092C7D" w:rsidP="003B2D00">
      <w:pPr>
        <w:ind w:firstLine="709"/>
        <w:rPr>
          <w:sz w:val="28"/>
          <w:szCs w:val="28"/>
        </w:rPr>
      </w:pPr>
      <w:r w:rsidRPr="00EA0AEE">
        <w:rPr>
          <w:sz w:val="28"/>
          <w:szCs w:val="28"/>
        </w:rPr>
        <w:t>государственной пошлине на 3,6 млн. рублей или на 22,8 %;</w:t>
      </w:r>
    </w:p>
    <w:p w:rsidR="00092C7D" w:rsidRPr="00EA0AEE" w:rsidRDefault="00092C7D" w:rsidP="003B2D00">
      <w:pPr>
        <w:widowControl w:val="0"/>
        <w:autoSpaceDE w:val="0"/>
        <w:autoSpaceDN w:val="0"/>
        <w:ind w:firstLine="709"/>
        <w:rPr>
          <w:sz w:val="28"/>
          <w:szCs w:val="28"/>
        </w:rPr>
      </w:pPr>
      <w:r w:rsidRPr="00EA0AEE">
        <w:rPr>
          <w:sz w:val="28"/>
          <w:szCs w:val="28"/>
        </w:rPr>
        <w:t>по доходам от оказания платных услуг и компенсации затрат государства на 0,7 млн. рублей или на 42,8 %;</w:t>
      </w:r>
    </w:p>
    <w:p w:rsidR="00092C7D" w:rsidRPr="00EA0AEE" w:rsidRDefault="00092C7D" w:rsidP="003B2D00">
      <w:pPr>
        <w:widowControl w:val="0"/>
        <w:autoSpaceDE w:val="0"/>
        <w:autoSpaceDN w:val="0"/>
        <w:ind w:firstLine="709"/>
        <w:rPr>
          <w:sz w:val="28"/>
          <w:szCs w:val="28"/>
        </w:rPr>
      </w:pPr>
      <w:r w:rsidRPr="00EA0AEE">
        <w:rPr>
          <w:sz w:val="28"/>
          <w:szCs w:val="28"/>
        </w:rPr>
        <w:t>по штрафам, санкциям, возмещению ущерба на 1,4 млн. рублей или на 39,4 %.</w:t>
      </w:r>
    </w:p>
    <w:p w:rsidR="00092C7D" w:rsidRPr="00EA0AEE" w:rsidRDefault="00092C7D" w:rsidP="003B2D00">
      <w:pPr>
        <w:ind w:firstLine="709"/>
        <w:rPr>
          <w:sz w:val="28"/>
          <w:szCs w:val="28"/>
        </w:rPr>
      </w:pPr>
      <w:r w:rsidRPr="00EA0AEE">
        <w:rPr>
          <w:sz w:val="28"/>
          <w:szCs w:val="28"/>
        </w:rPr>
        <w:t xml:space="preserve">За 2022 год проведено 4 заседания городской межведомственной комиссии по обеспечению собираемости налоговых и неналоговых доходов, подлежащих зачислению в бюджет города (далее – комиссия), на которых были заслушаны недоимщики, имеющие задолженность по арендной плате за арендуемые земельные участки,налоговым платежам </w:t>
      </w:r>
      <w:r w:rsidRPr="00EA0AEE">
        <w:rPr>
          <w:color w:val="000000"/>
          <w:sz w:val="28"/>
          <w:szCs w:val="28"/>
        </w:rPr>
        <w:t>и рассмотрены перспективы погашения имеющейся задолженности.</w:t>
      </w:r>
    </w:p>
    <w:p w:rsidR="00092C7D" w:rsidRPr="00EA0AEE" w:rsidRDefault="00092C7D" w:rsidP="003B2D00">
      <w:pPr>
        <w:tabs>
          <w:tab w:val="left" w:pos="709"/>
          <w:tab w:val="left" w:pos="1417"/>
          <w:tab w:val="left" w:pos="2126"/>
          <w:tab w:val="left" w:pos="2835"/>
          <w:tab w:val="left" w:pos="3543"/>
          <w:tab w:val="left" w:pos="4320"/>
          <w:tab w:val="left" w:pos="5040"/>
          <w:tab w:val="left" w:pos="5760"/>
          <w:tab w:val="left" w:pos="6480"/>
          <w:tab w:val="left" w:pos="7200"/>
          <w:tab w:val="left" w:pos="7920"/>
          <w:tab w:val="left" w:pos="8640"/>
          <w:tab w:val="right" w:pos="9354"/>
        </w:tabs>
        <w:ind w:firstLine="709"/>
        <w:rPr>
          <w:color w:val="000000"/>
          <w:sz w:val="28"/>
          <w:szCs w:val="28"/>
        </w:rPr>
      </w:pPr>
      <w:r w:rsidRPr="00EA0AEE">
        <w:rPr>
          <w:color w:val="000000"/>
          <w:sz w:val="28"/>
          <w:szCs w:val="28"/>
        </w:rPr>
        <w:t>По итогам работы комиссии за отчетный период погашена задолженность в бюджет города по налоговым и неналоговым платежам в сумме 5,1 млн. рублей.</w:t>
      </w:r>
    </w:p>
    <w:p w:rsidR="00092C7D" w:rsidRPr="00EA0AEE" w:rsidRDefault="00092C7D" w:rsidP="003B2D00">
      <w:pPr>
        <w:tabs>
          <w:tab w:val="left" w:pos="720"/>
        </w:tabs>
        <w:rPr>
          <w:sz w:val="28"/>
          <w:szCs w:val="28"/>
        </w:rPr>
      </w:pPr>
      <w:r w:rsidRPr="00EA0AEE">
        <w:rPr>
          <w:color w:val="000000"/>
          <w:sz w:val="28"/>
          <w:szCs w:val="28"/>
        </w:rPr>
        <w:tab/>
      </w:r>
      <w:r w:rsidRPr="00EA0AEE">
        <w:rPr>
          <w:sz w:val="28"/>
          <w:szCs w:val="28"/>
        </w:rPr>
        <w:t xml:space="preserve">Уточненный бюджет города Невинномысска по расходам составил                     5 млрд. 79,2 млн. рублей. </w:t>
      </w:r>
    </w:p>
    <w:p w:rsidR="00092C7D" w:rsidRPr="00EA0AEE" w:rsidRDefault="00092C7D" w:rsidP="003B2D00">
      <w:pPr>
        <w:ind w:right="-2" w:firstLine="708"/>
        <w:rPr>
          <w:sz w:val="28"/>
          <w:szCs w:val="28"/>
        </w:rPr>
      </w:pPr>
      <w:r w:rsidRPr="00EA0AEE">
        <w:rPr>
          <w:sz w:val="28"/>
          <w:szCs w:val="28"/>
        </w:rPr>
        <w:t xml:space="preserve">Расходная часть бюджета города Невинномысска на 01.01.2023 года исполнена в сумме 4 млрд. 576,9 млн. рублей, или на 90,1 % от утвержденной сводной бюджетной росписи. </w:t>
      </w:r>
    </w:p>
    <w:p w:rsidR="00092C7D" w:rsidRPr="00EA0AEE" w:rsidRDefault="00092C7D" w:rsidP="003B2D00">
      <w:pPr>
        <w:ind w:right="-2" w:firstLine="708"/>
        <w:rPr>
          <w:sz w:val="28"/>
          <w:szCs w:val="28"/>
        </w:rPr>
      </w:pPr>
      <w:r w:rsidRPr="00EA0AEE">
        <w:rPr>
          <w:sz w:val="28"/>
          <w:szCs w:val="28"/>
        </w:rPr>
        <w:t xml:space="preserve">По сравнению с аналогичным периодом прошлого года расходная часть бюджета города увеличилась на 574,1 млн. рублей или на 14,3 %. </w:t>
      </w:r>
    </w:p>
    <w:p w:rsidR="00092C7D" w:rsidRPr="00EA0AEE" w:rsidRDefault="00092C7D" w:rsidP="003B2D00">
      <w:pPr>
        <w:ind w:right="-2" w:firstLine="708"/>
        <w:rPr>
          <w:sz w:val="28"/>
          <w:szCs w:val="28"/>
        </w:rPr>
      </w:pPr>
      <w:r w:rsidRPr="00EA0AEE">
        <w:rPr>
          <w:sz w:val="28"/>
          <w:szCs w:val="28"/>
        </w:rPr>
        <w:t xml:space="preserve">По сравнению 2016 годом расходная часть бюджета города увеличилась на 2 млрд. 561,1 млн. рублей или на 127,1 %. </w:t>
      </w:r>
    </w:p>
    <w:p w:rsidR="00092C7D" w:rsidRPr="00EA0AEE" w:rsidRDefault="00092C7D" w:rsidP="003B2D00">
      <w:pPr>
        <w:ind w:right="-2" w:firstLine="708"/>
        <w:rPr>
          <w:sz w:val="28"/>
          <w:szCs w:val="28"/>
        </w:rPr>
      </w:pPr>
      <w:r w:rsidRPr="00EA0AEE">
        <w:rPr>
          <w:sz w:val="28"/>
          <w:szCs w:val="28"/>
        </w:rPr>
        <w:t>Бюджет города в 2022 году, как и в предыдущие годы, имел социальную направленность. В структуре расходов бюджета города расходы на социальную сферу составили 66,4 %. В абсолютном выражении расходы на социальную сферу в 2022 году увеличились на 385,1 млн. рублей по сравнению с 2021 годом.</w:t>
      </w:r>
    </w:p>
    <w:p w:rsidR="00092C7D" w:rsidRPr="00EA0AEE" w:rsidRDefault="00092C7D" w:rsidP="003B2D00">
      <w:pPr>
        <w:ind w:firstLine="709"/>
        <w:rPr>
          <w:sz w:val="28"/>
          <w:szCs w:val="28"/>
        </w:rPr>
      </w:pPr>
      <w:r w:rsidRPr="00EA0AEE">
        <w:rPr>
          <w:sz w:val="28"/>
          <w:szCs w:val="28"/>
        </w:rPr>
        <w:t>В 2022 году за счет средств бюджета города было принято участие в реализации 8 региональных проектов в рамках 5 национальных проектов на общую сумму 616,8 млн. рублей.</w:t>
      </w:r>
    </w:p>
    <w:p w:rsidR="00092C7D" w:rsidRPr="00EA0AEE" w:rsidRDefault="00092C7D" w:rsidP="003B2D00">
      <w:pPr>
        <w:ind w:firstLine="709"/>
        <w:rPr>
          <w:sz w:val="28"/>
          <w:szCs w:val="28"/>
        </w:rPr>
      </w:pPr>
      <w:r w:rsidRPr="00EA0AEE">
        <w:rPr>
          <w:sz w:val="28"/>
          <w:szCs w:val="28"/>
        </w:rPr>
        <w:t>Также в городе Невинномысске реализовывались 10 муниципальных программ: «Развитие образования в городе Невинномысске», «Социальная поддержка граждан в городе Невинномысске», «Развитие физической культуры, спорта и молодежной политики в городе Невинномысске», «Культура города Невинномысска», «Развитие жилищно-коммунального хозяйства города Невинномысска», «Межнациональные отношения, поддержка казачества, профилактика терроризма, экстремизма, правонарушений и наркомании в городе Невинномысске», «Развитие субъектов малого и среднего предпринимательства в городе Невинномысске», «Развитие муниципальной службы и противодействие коррупции в администрации города Невинномысска и ее органах», «Формирование современной городской среды в городе Невинномысске», «Безопасные и качественные автомобильные дороги города Невинномысска на 2020 - 2024 годы».</w:t>
      </w:r>
    </w:p>
    <w:p w:rsidR="00092C7D" w:rsidRPr="00EA0AEE" w:rsidRDefault="00092C7D" w:rsidP="003B2D00">
      <w:pPr>
        <w:ind w:firstLine="708"/>
        <w:rPr>
          <w:sz w:val="28"/>
          <w:szCs w:val="28"/>
        </w:rPr>
      </w:pPr>
      <w:r w:rsidRPr="00EA0AEE">
        <w:rPr>
          <w:sz w:val="28"/>
          <w:szCs w:val="28"/>
        </w:rPr>
        <w:t>На финансирование мероприятий данных программ за счет всех источников финансирования были предусмотрены средства в объеме                              4 млрд. 202,6 млн. рублей. Кассовое исполнение мероприятий программ за счет всех источников финансирования составило 3 млрд. 848,8 млн. рублей или 91,6 процента от предусмотренного финансирования.</w:t>
      </w:r>
    </w:p>
    <w:p w:rsidR="00092C7D" w:rsidRPr="00EA0AEE" w:rsidRDefault="00092C7D" w:rsidP="003B2D00">
      <w:pPr>
        <w:ind w:firstLine="708"/>
        <w:rPr>
          <w:sz w:val="28"/>
          <w:szCs w:val="28"/>
        </w:rPr>
      </w:pPr>
      <w:r w:rsidRPr="00EA0AEE">
        <w:rPr>
          <w:sz w:val="28"/>
          <w:szCs w:val="28"/>
        </w:rPr>
        <w:t xml:space="preserve">Доля расходов на реализацию муниципальных программ в общем объеме расходов бюджета города Невинномысска в 2022 году составила </w:t>
      </w:r>
      <w:r w:rsidRPr="00EA0AEE">
        <w:rPr>
          <w:sz w:val="28"/>
          <w:szCs w:val="28"/>
        </w:rPr>
        <w:br/>
        <w:t>84,1%. При этом софинансирование из городского бюджета составило 54,1 млн. рублей.</w:t>
      </w:r>
    </w:p>
    <w:p w:rsidR="00092C7D" w:rsidRPr="00EA0AEE" w:rsidRDefault="00092C7D" w:rsidP="003B2D00">
      <w:pPr>
        <w:ind w:firstLine="709"/>
        <w:rPr>
          <w:sz w:val="28"/>
          <w:szCs w:val="28"/>
        </w:rPr>
      </w:pPr>
      <w:r w:rsidRPr="00EA0AEE">
        <w:rPr>
          <w:sz w:val="28"/>
          <w:szCs w:val="28"/>
        </w:rPr>
        <w:t>В соответствии с приказом министерства финансов Ставропольского края от 08 апреля 2016 г. № 63 «О проведении открытого публичного конкурса проектов по представлению бюджета для граждан» в 2022 году в очередной раз состоялось рассмотрение конкурсных проектов по представлению бюджета для граждан. Проект финансового управления отмечен конкурсной комиссией за полноту отражения информации, оригинальность и творческий подход. Решением конкурсной комиссии по отбору проектов по представлению бюджета для граждан проект признан победителем конкурса в министерстве финансов Ставропольского края и направлен в Финансовый университет при Правительстве Российской Федерации для участия в федеральном конкурсе проектов по представлению бюджета для граждан, проводимом Финансовым университетом при Правительстве Российской Федерации совместно с Министерством финансов Российской Федерации и Экспертным советом при Правительстве Российской Федерации (Открытым Правительством).</w:t>
      </w:r>
    </w:p>
    <w:p w:rsidR="00092C7D" w:rsidRPr="00EA0AEE" w:rsidRDefault="00092C7D" w:rsidP="003B2D00">
      <w:pPr>
        <w:ind w:firstLine="709"/>
        <w:rPr>
          <w:sz w:val="28"/>
          <w:szCs w:val="28"/>
        </w:rPr>
      </w:pPr>
      <w:r w:rsidRPr="00EA0AEE">
        <w:rPr>
          <w:sz w:val="28"/>
          <w:szCs w:val="28"/>
        </w:rPr>
        <w:t xml:space="preserve">Так же в 2022 году город Невинномысск принимал участие в </w:t>
      </w:r>
      <w:r w:rsidRPr="00EA0AEE">
        <w:rPr>
          <w:color w:val="000000"/>
          <w:sz w:val="28"/>
          <w:szCs w:val="28"/>
          <w:lang w:val="en-US"/>
        </w:rPr>
        <w:t>XV</w:t>
      </w:r>
      <w:r w:rsidRPr="00EA0AEE">
        <w:rPr>
          <w:sz w:val="28"/>
          <w:szCs w:val="28"/>
        </w:rPr>
        <w:t>Всероссийском конкурсе «Лучшее муниципальное образование России в сфере управления общественными финансами», проводимым Издательским домом «Бюджет» совместно с Союзом финансистов России и Союзом развития государственных финансов. По итогам конкурса город Невинномысск награжден почетной грамотой за активное участие в конкурсе и в реформировании общественных финансов.</w:t>
      </w:r>
    </w:p>
    <w:p w:rsidR="00092C7D" w:rsidRPr="00EA0AEE" w:rsidRDefault="00092C7D" w:rsidP="003B2D00">
      <w:pPr>
        <w:ind w:firstLine="709"/>
        <w:rPr>
          <w:sz w:val="28"/>
          <w:szCs w:val="28"/>
        </w:rPr>
      </w:pPr>
    </w:p>
    <w:p w:rsidR="00092C7D" w:rsidRPr="00EA0AEE" w:rsidRDefault="00092C7D" w:rsidP="003B2D00">
      <w:pPr>
        <w:ind w:right="-2" w:firstLine="708"/>
        <w:rPr>
          <w:sz w:val="28"/>
          <w:szCs w:val="28"/>
        </w:rPr>
      </w:pPr>
      <w:r w:rsidRPr="00EA0AEE">
        <w:rPr>
          <w:sz w:val="28"/>
          <w:szCs w:val="28"/>
        </w:rPr>
        <w:t xml:space="preserve">На 01 января 2023 года муниципальный долггородасоставил 180,0 млн. рублей, что ниже уровня 2021 года на 20,0 млн. рублей (на 01 января 2022 года – 200,0 млн. рублей). По сравнению с 2016 годом долговая нагрузка на бюджет города снизилась с 407,6 млн. рублей до 180,0 млн. рублей на 01 января текущего года, или на 227,6 млн. рублей, что составило </w:t>
      </w:r>
      <w:r w:rsidRPr="00EA0AEE">
        <w:rPr>
          <w:sz w:val="28"/>
          <w:szCs w:val="28"/>
        </w:rPr>
        <w:br/>
        <w:t xml:space="preserve">14,5% собственных доходов </w:t>
      </w:r>
    </w:p>
    <w:p w:rsidR="00092C7D" w:rsidRPr="00EA0AEE" w:rsidRDefault="00092C7D" w:rsidP="003B2D00">
      <w:pPr>
        <w:suppressAutoHyphens/>
        <w:ind w:right="-2" w:firstLine="708"/>
        <w:rPr>
          <w:sz w:val="28"/>
          <w:szCs w:val="28"/>
        </w:rPr>
      </w:pPr>
      <w:r w:rsidRPr="00EA0AEE">
        <w:rPr>
          <w:sz w:val="28"/>
          <w:szCs w:val="28"/>
        </w:rPr>
        <w:t>Финансирование расходов бюджета города в течение 2022 года осуществлялось с привлечением временно свободных остатков средств за счет бюджетных учреждений и средств, поступающих во временное распоряжение муниципальных казенных учреждений.</w:t>
      </w:r>
    </w:p>
    <w:p w:rsidR="00092C7D" w:rsidRPr="00EA0AEE" w:rsidRDefault="00092C7D" w:rsidP="003B2D00">
      <w:pPr>
        <w:suppressAutoHyphens/>
        <w:ind w:right="-2" w:firstLine="708"/>
        <w:rPr>
          <w:sz w:val="28"/>
          <w:szCs w:val="28"/>
        </w:rPr>
      </w:pPr>
      <w:r w:rsidRPr="00EA0AEE">
        <w:rPr>
          <w:sz w:val="28"/>
          <w:szCs w:val="28"/>
        </w:rPr>
        <w:t>Администрацией города 15 февраля 2022 года заключен договор с Управлением Федерального казначейства по Ставропольскому краю о предоставлении бюджетного кредита на пополнение остатков средств на едином счете бюджета города Невинномысска из федерального бюджета.</w:t>
      </w:r>
    </w:p>
    <w:p w:rsidR="00092C7D" w:rsidRPr="00EA0AEE" w:rsidRDefault="00092C7D" w:rsidP="003B2D00">
      <w:pPr>
        <w:suppressAutoHyphens/>
        <w:ind w:right="-2" w:firstLine="708"/>
        <w:rPr>
          <w:sz w:val="28"/>
          <w:szCs w:val="28"/>
        </w:rPr>
      </w:pPr>
      <w:r w:rsidRPr="00EA0AEE">
        <w:rPr>
          <w:sz w:val="28"/>
          <w:szCs w:val="28"/>
        </w:rPr>
        <w:t xml:space="preserve">За 2022 год два раза привлекался краткосрочный бюджетный кредит на сумму 186,6 млн. рублей сроком до 240 дней под процентную ставку </w:t>
      </w:r>
      <w:r w:rsidRPr="00EA0AEE">
        <w:rPr>
          <w:sz w:val="28"/>
          <w:szCs w:val="28"/>
        </w:rPr>
        <w:br/>
        <w:t>0,1 процент</w:t>
      </w:r>
      <w:r w:rsidRPr="00EA0AEE">
        <w:rPr>
          <w:color w:val="000000"/>
          <w:sz w:val="28"/>
          <w:szCs w:val="28"/>
        </w:rPr>
        <w:t>а</w:t>
      </w:r>
      <w:r w:rsidRPr="00EA0AEE">
        <w:rPr>
          <w:sz w:val="28"/>
          <w:szCs w:val="28"/>
        </w:rPr>
        <w:t xml:space="preserve"> годовых, что позволило погасить кредиты кредитной организации. </w:t>
      </w:r>
    </w:p>
    <w:p w:rsidR="00092C7D" w:rsidRPr="00EA0AEE" w:rsidRDefault="00092C7D" w:rsidP="003B2D00">
      <w:pPr>
        <w:pStyle w:val="NormalWeb"/>
        <w:spacing w:before="0" w:beforeAutospacing="0" w:after="0" w:afterAutospacing="0"/>
        <w:ind w:firstLine="708"/>
        <w:jc w:val="both"/>
        <w:rPr>
          <w:sz w:val="28"/>
          <w:szCs w:val="28"/>
        </w:rPr>
      </w:pPr>
      <w:r w:rsidRPr="00EA0AEE">
        <w:rPr>
          <w:sz w:val="28"/>
          <w:szCs w:val="28"/>
        </w:rPr>
        <w:t xml:space="preserve">В целях снижения расходов на обслуживание муниципального долга постоянно проводится мониторинг процентных ставок по кредитам кредитных организаций в целях рефинансирования имеющихся долговых обязательств. </w:t>
      </w:r>
    </w:p>
    <w:p w:rsidR="00092C7D" w:rsidRPr="00EA0AEE" w:rsidRDefault="00092C7D" w:rsidP="003B2D00">
      <w:pPr>
        <w:ind w:firstLine="709"/>
        <w:rPr>
          <w:sz w:val="28"/>
          <w:szCs w:val="28"/>
        </w:rPr>
      </w:pPr>
      <w:r w:rsidRPr="00EA0AEE">
        <w:rPr>
          <w:sz w:val="28"/>
          <w:szCs w:val="28"/>
        </w:rPr>
        <w:t>Так, в связи со снижением Центральным банком России ключевой ставки до 7,5 процентов годовых в октябре 2022 года с ПАО РОСБАНК заключено дополнительное соглашение о снижении процентной ставки за пользование заемными средствами с 9,96945 до 8,7 процентов.</w:t>
      </w:r>
    </w:p>
    <w:p w:rsidR="00092C7D" w:rsidRPr="00EA0AEE" w:rsidRDefault="00092C7D" w:rsidP="003B2D00">
      <w:pPr>
        <w:suppressAutoHyphens/>
        <w:ind w:right="-2" w:firstLine="708"/>
        <w:rPr>
          <w:sz w:val="28"/>
          <w:szCs w:val="28"/>
        </w:rPr>
      </w:pPr>
      <w:r w:rsidRPr="00EA0AEE">
        <w:rPr>
          <w:sz w:val="28"/>
          <w:szCs w:val="28"/>
        </w:rPr>
        <w:t>Администрацией города проводится взвешенная долговая политика, направленная на совершенствование управления долговыми обязательствами и оптимизацию расходов на их обслуживание. Так, расходы на обслуживание муниципального долга составили 2,2 млн. рублей или 9,6 % при уточненном плане 23,3 млн. рублей. Экономия средств бюджета города, предусмотренных на обслуживание муниципального долга, составила 21,1 млн. рублей.</w:t>
      </w:r>
    </w:p>
    <w:p w:rsidR="00092C7D" w:rsidRPr="00EA0AEE" w:rsidRDefault="00092C7D" w:rsidP="000F77E3">
      <w:pPr>
        <w:suppressAutoHyphens/>
        <w:ind w:right="-2" w:firstLine="708"/>
        <w:rPr>
          <w:i/>
          <w:iCs/>
          <w:sz w:val="28"/>
          <w:szCs w:val="28"/>
        </w:rPr>
      </w:pPr>
    </w:p>
    <w:p w:rsidR="00092C7D" w:rsidRPr="00EA0AEE" w:rsidRDefault="00092C7D" w:rsidP="004A0FDF">
      <w:pPr>
        <w:suppressAutoHyphens/>
        <w:ind w:right="-2"/>
        <w:jc w:val="center"/>
        <w:rPr>
          <w:i/>
          <w:iCs/>
          <w:sz w:val="28"/>
          <w:szCs w:val="28"/>
        </w:rPr>
      </w:pPr>
      <w:r w:rsidRPr="00EA0AEE">
        <w:rPr>
          <w:i/>
          <w:iCs/>
          <w:sz w:val="28"/>
          <w:szCs w:val="28"/>
        </w:rPr>
        <w:t>Распоряжение муниципальным имуществом</w:t>
      </w:r>
    </w:p>
    <w:p w:rsidR="00092C7D" w:rsidRPr="00EA0AEE" w:rsidRDefault="00092C7D" w:rsidP="005369AB">
      <w:pPr>
        <w:ind w:firstLine="709"/>
        <w:rPr>
          <w:sz w:val="28"/>
          <w:szCs w:val="28"/>
        </w:rPr>
      </w:pPr>
    </w:p>
    <w:p w:rsidR="00092C7D" w:rsidRPr="00EA0AEE" w:rsidRDefault="00092C7D" w:rsidP="005369AB">
      <w:pPr>
        <w:ind w:firstLine="709"/>
        <w:rPr>
          <w:sz w:val="28"/>
          <w:szCs w:val="28"/>
        </w:rPr>
      </w:pPr>
      <w:r w:rsidRPr="00EA0AEE">
        <w:rPr>
          <w:sz w:val="28"/>
          <w:szCs w:val="28"/>
        </w:rPr>
        <w:t>Эффективное использование муниципальной собственности является одним из приоритетных направлений социально-экономического развития муниципального образования города Невинномысска Ставропольского края.</w:t>
      </w:r>
    </w:p>
    <w:p w:rsidR="00092C7D" w:rsidRPr="00EA0AEE" w:rsidRDefault="00092C7D" w:rsidP="005369AB">
      <w:pPr>
        <w:ind w:firstLine="709"/>
        <w:rPr>
          <w:sz w:val="28"/>
          <w:szCs w:val="28"/>
        </w:rPr>
      </w:pPr>
      <w:r w:rsidRPr="00EA0AEE">
        <w:rPr>
          <w:sz w:val="28"/>
          <w:szCs w:val="28"/>
          <w:shd w:val="clear" w:color="auto" w:fill="FFFFFF"/>
        </w:rPr>
        <w:t>Бюджет города Невинномысска в 2022 году от использования муниципального имущества и земельных участков на территории города пополнился доходами</w:t>
      </w:r>
      <w:r w:rsidRPr="00EA0AEE">
        <w:rPr>
          <w:sz w:val="28"/>
          <w:szCs w:val="28"/>
        </w:rPr>
        <w:t xml:space="preserve"> в объеме 232 510,86 тыс. рублей, что на 23,31 % или на 43 948,08 тыс. рублей больше от запланированных доходов  на 2022 год (план 188 562,78 тыс. рублей), в том числе:</w:t>
      </w:r>
    </w:p>
    <w:p w:rsidR="00092C7D" w:rsidRPr="00EA0AEE" w:rsidRDefault="00092C7D" w:rsidP="005369AB">
      <w:pPr>
        <w:ind w:firstLine="709"/>
        <w:rPr>
          <w:sz w:val="28"/>
          <w:szCs w:val="28"/>
        </w:rPr>
      </w:pPr>
      <w:r w:rsidRPr="00EA0AEE">
        <w:rPr>
          <w:sz w:val="28"/>
          <w:szCs w:val="28"/>
        </w:rPr>
        <w:t>от аренды земельных участков поступило 151 019,03 тыс. рублей при плане 123 141,20, перевыполнение на 22,64 % (27 877,83 тыс. рублей);</w:t>
      </w:r>
    </w:p>
    <w:p w:rsidR="00092C7D" w:rsidRPr="00EA0AEE" w:rsidRDefault="00092C7D" w:rsidP="005369AB">
      <w:pPr>
        <w:ind w:firstLine="709"/>
        <w:rPr>
          <w:sz w:val="28"/>
          <w:szCs w:val="28"/>
        </w:rPr>
      </w:pPr>
      <w:r w:rsidRPr="00EA0AEE">
        <w:rPr>
          <w:sz w:val="28"/>
          <w:szCs w:val="28"/>
        </w:rPr>
        <w:t>от продажи земельных участков – 27 902,57 тыс. рублей при плане 21 516,81 тыс. рублей, перевыполнение на 29,68 % (6 385,76 тыс. рублей.);</w:t>
      </w:r>
    </w:p>
    <w:p w:rsidR="00092C7D" w:rsidRPr="00EA0AEE" w:rsidRDefault="00092C7D" w:rsidP="005369AB">
      <w:pPr>
        <w:ind w:firstLine="709"/>
        <w:rPr>
          <w:sz w:val="28"/>
          <w:szCs w:val="28"/>
        </w:rPr>
      </w:pPr>
      <w:r w:rsidRPr="00EA0AEE">
        <w:rPr>
          <w:sz w:val="28"/>
          <w:szCs w:val="28"/>
        </w:rPr>
        <w:t>от аренды нежилых помещений – 18 307,47 тыс. рублей при плане 16 128,81 тыс. рублей, перевыполнение на 13,51 % (2 178,66 тыс. рублей);</w:t>
      </w:r>
    </w:p>
    <w:p w:rsidR="00092C7D" w:rsidRPr="00EA0AEE" w:rsidRDefault="00092C7D" w:rsidP="005369AB">
      <w:pPr>
        <w:ind w:firstLine="709"/>
        <w:rPr>
          <w:sz w:val="28"/>
          <w:szCs w:val="28"/>
        </w:rPr>
      </w:pPr>
      <w:r w:rsidRPr="00EA0AEE">
        <w:rPr>
          <w:sz w:val="28"/>
          <w:szCs w:val="28"/>
        </w:rPr>
        <w:t xml:space="preserve">от продажи имущества – 30 082,11 тыс. рублей при плане </w:t>
      </w:r>
      <w:r w:rsidRPr="00EA0AEE">
        <w:rPr>
          <w:sz w:val="28"/>
          <w:szCs w:val="28"/>
        </w:rPr>
        <w:br/>
        <w:t>24 791,79 тыс. рублей, перевыполнение  на 21,34 % (5 290,32 тыс. рублей);</w:t>
      </w:r>
    </w:p>
    <w:p w:rsidR="00092C7D" w:rsidRPr="00EA0AEE" w:rsidRDefault="00092C7D" w:rsidP="005369AB">
      <w:pPr>
        <w:ind w:firstLine="709"/>
        <w:rPr>
          <w:sz w:val="28"/>
          <w:szCs w:val="28"/>
        </w:rPr>
      </w:pPr>
      <w:r w:rsidRPr="00EA0AEE">
        <w:rPr>
          <w:sz w:val="28"/>
          <w:szCs w:val="28"/>
        </w:rPr>
        <w:t xml:space="preserve">иные прочие поступления – 5 199,68 тыс. рублей. </w:t>
      </w:r>
    </w:p>
    <w:p w:rsidR="00092C7D" w:rsidRPr="00EA0AEE" w:rsidRDefault="00092C7D" w:rsidP="005369AB">
      <w:pPr>
        <w:ind w:firstLine="709"/>
        <w:rPr>
          <w:sz w:val="28"/>
          <w:szCs w:val="28"/>
        </w:rPr>
      </w:pPr>
      <w:r w:rsidRPr="00EA0AEE">
        <w:rPr>
          <w:sz w:val="28"/>
          <w:szCs w:val="28"/>
        </w:rPr>
        <w:t xml:space="preserve">В Прогнозный план приватизации муниципального имущества города Невинномысска в 2022 году было включено 36 объектов имущества муниципальной казны города Невинномысска, из них реализован 21 объект муниципального недвижимого имущества (в 2021 году - </w:t>
      </w:r>
      <w:r w:rsidRPr="00EA0AEE">
        <w:rPr>
          <w:sz w:val="28"/>
          <w:szCs w:val="28"/>
        </w:rPr>
        <w:br/>
        <w:t>11 объектов), в том числе:</w:t>
      </w:r>
    </w:p>
    <w:p w:rsidR="00092C7D" w:rsidRPr="00EA0AEE" w:rsidRDefault="00092C7D" w:rsidP="005369AB">
      <w:pPr>
        <w:ind w:firstLine="709"/>
        <w:rPr>
          <w:sz w:val="28"/>
          <w:szCs w:val="28"/>
        </w:rPr>
      </w:pPr>
      <w:r w:rsidRPr="00EA0AEE">
        <w:rPr>
          <w:sz w:val="28"/>
          <w:szCs w:val="28"/>
        </w:rPr>
        <w:t xml:space="preserve">по результатам торгов, проведенных в соответствии с Федеральным законом от 21 декабря 2001 года № 178-ФЗ «О приватизации государственного и муниципального имущества», продано 16 объектов           (в 2021 – 9 объектов); </w:t>
      </w:r>
    </w:p>
    <w:p w:rsidR="00092C7D" w:rsidRPr="00EA0AEE" w:rsidRDefault="00092C7D" w:rsidP="005369AB">
      <w:pPr>
        <w:ind w:firstLine="709"/>
        <w:rPr>
          <w:sz w:val="28"/>
          <w:szCs w:val="28"/>
        </w:rPr>
      </w:pPr>
      <w:r w:rsidRPr="00EA0AEE">
        <w:rPr>
          <w:sz w:val="28"/>
          <w:szCs w:val="28"/>
        </w:rPr>
        <w:t>в порядке, предусмотренном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связи с предоставлением преимущественного права выкупа субъектам малого и среднего предпринимательства продано 5 нежилых помещений с рассрочкой платежа на пять лет (в 2021 году – 2 помещения).</w:t>
      </w:r>
    </w:p>
    <w:p w:rsidR="00092C7D" w:rsidRPr="00EA0AEE" w:rsidRDefault="00092C7D" w:rsidP="005369AB">
      <w:pPr>
        <w:ind w:firstLine="709"/>
        <w:rPr>
          <w:sz w:val="28"/>
          <w:szCs w:val="28"/>
        </w:rPr>
      </w:pPr>
      <w:r w:rsidRPr="00EA0AEE">
        <w:rPr>
          <w:sz w:val="28"/>
          <w:szCs w:val="28"/>
        </w:rPr>
        <w:t>Реестр муниципальной собственности города Невинномысска пополнился следующим безвозмездно переданным имуществом:</w:t>
      </w:r>
    </w:p>
    <w:p w:rsidR="00092C7D" w:rsidRPr="00EA0AEE" w:rsidRDefault="00092C7D" w:rsidP="005369AB">
      <w:pPr>
        <w:ind w:firstLine="709"/>
        <w:rPr>
          <w:sz w:val="28"/>
          <w:szCs w:val="28"/>
        </w:rPr>
      </w:pPr>
      <w:r w:rsidRPr="00EA0AEE">
        <w:rPr>
          <w:sz w:val="28"/>
          <w:szCs w:val="28"/>
        </w:rPr>
        <w:t>из государственной собственности Ставропольского края: бесконтактными инфракрасными термометрами и рециркуляторами бактерицидными в количестве 30 шт., литературой в количестве 6579 шт. спортивным и иным специальным оборудованием, инвентарем в количестве 60 шт., которое поступило в оперативное управление муниципальных бюджетных учреждений города;</w:t>
      </w:r>
    </w:p>
    <w:p w:rsidR="00092C7D" w:rsidRPr="00EA0AEE" w:rsidRDefault="00092C7D" w:rsidP="005369AB">
      <w:pPr>
        <w:ind w:firstLine="709"/>
        <w:rPr>
          <w:sz w:val="28"/>
          <w:szCs w:val="28"/>
        </w:rPr>
      </w:pPr>
      <w:r w:rsidRPr="00EA0AEE">
        <w:rPr>
          <w:sz w:val="28"/>
          <w:szCs w:val="28"/>
        </w:rPr>
        <w:t>в качестве пожертвования имущества:</w:t>
      </w:r>
    </w:p>
    <w:p w:rsidR="00092C7D" w:rsidRPr="00EA0AEE" w:rsidRDefault="00092C7D" w:rsidP="005369AB">
      <w:pPr>
        <w:ind w:firstLine="709"/>
        <w:rPr>
          <w:sz w:val="28"/>
          <w:szCs w:val="28"/>
        </w:rPr>
      </w:pPr>
      <w:r w:rsidRPr="00EA0AEE">
        <w:rPr>
          <w:sz w:val="28"/>
          <w:szCs w:val="28"/>
        </w:rPr>
        <w:t>детским спортивным и игровым оборудованием, установленным в парках «Центральном» (улица Менделеева, 11), «Шерстяник» (улица Маяковского, 24), «Победы» (улица Калинина,190</w:t>
      </w:r>
      <w:r>
        <w:rPr>
          <w:sz w:val="28"/>
          <w:szCs w:val="28"/>
        </w:rPr>
        <w:t>)</w:t>
      </w:r>
      <w:r w:rsidRPr="00EA0AEE">
        <w:rPr>
          <w:sz w:val="28"/>
          <w:szCs w:val="28"/>
        </w:rPr>
        <w:t>;</w:t>
      </w:r>
    </w:p>
    <w:p w:rsidR="00092C7D" w:rsidRPr="00EA0AEE" w:rsidRDefault="00092C7D" w:rsidP="005369AB">
      <w:pPr>
        <w:ind w:firstLine="709"/>
        <w:rPr>
          <w:sz w:val="28"/>
          <w:szCs w:val="28"/>
        </w:rPr>
      </w:pPr>
      <w:r w:rsidRPr="00EA0AEE">
        <w:rPr>
          <w:sz w:val="28"/>
          <w:szCs w:val="28"/>
        </w:rPr>
        <w:t>модульным сооружением – конюшней для парка «Шерстяник»;</w:t>
      </w:r>
    </w:p>
    <w:p w:rsidR="00092C7D" w:rsidRPr="00EA0AEE" w:rsidRDefault="00092C7D" w:rsidP="005369AB">
      <w:pPr>
        <w:ind w:firstLine="709"/>
        <w:rPr>
          <w:sz w:val="28"/>
          <w:szCs w:val="28"/>
        </w:rPr>
      </w:pPr>
      <w:r w:rsidRPr="00EA0AEE">
        <w:rPr>
          <w:sz w:val="28"/>
          <w:szCs w:val="28"/>
        </w:rPr>
        <w:t>проектно-сметной документацией на объект «Строительство подъездной дороги и инженерных коммуникаций на территории регионального индустриального парка № 2 в г. Невинномысске Ставропольского края»;</w:t>
      </w:r>
    </w:p>
    <w:p w:rsidR="00092C7D" w:rsidRPr="00EA0AEE" w:rsidRDefault="00092C7D" w:rsidP="005369AB">
      <w:pPr>
        <w:ind w:firstLine="709"/>
        <w:rPr>
          <w:sz w:val="28"/>
          <w:szCs w:val="28"/>
        </w:rPr>
      </w:pPr>
      <w:r w:rsidRPr="00EA0AEE">
        <w:rPr>
          <w:sz w:val="28"/>
          <w:szCs w:val="28"/>
        </w:rPr>
        <w:t>сметной документацией на объект «Благоустройство зоны отдыха (городские пруды). Ставропольский край, г. Невинномысск,                                    ул. Чайковского,1В»;</w:t>
      </w:r>
    </w:p>
    <w:p w:rsidR="00092C7D" w:rsidRPr="00EA0AEE" w:rsidRDefault="00092C7D" w:rsidP="005369AB">
      <w:pPr>
        <w:ind w:firstLine="709"/>
        <w:rPr>
          <w:sz w:val="28"/>
          <w:szCs w:val="28"/>
        </w:rPr>
      </w:pPr>
      <w:r w:rsidRPr="00EA0AEE">
        <w:rPr>
          <w:sz w:val="28"/>
          <w:szCs w:val="28"/>
        </w:rPr>
        <w:t>проектной документацией на объект «Строительство подводящих сетей водоснабжения, водоотведения, локальных очистных сооружений, теплоснабжения, электроснабжения и реконструкция автомобильной дороги для реализации инвестиционного проекта «Универсальный склад продовольственных и не продовольственных товаров Озон».</w:t>
      </w:r>
    </w:p>
    <w:p w:rsidR="00092C7D" w:rsidRPr="00EA0AEE" w:rsidRDefault="00092C7D" w:rsidP="005369AB">
      <w:pPr>
        <w:shd w:val="clear" w:color="auto" w:fill="FFFFFF"/>
        <w:tabs>
          <w:tab w:val="center" w:pos="798"/>
        </w:tabs>
        <w:ind w:firstLine="709"/>
        <w:rPr>
          <w:sz w:val="28"/>
          <w:szCs w:val="28"/>
        </w:rPr>
      </w:pPr>
      <w:r w:rsidRPr="00EA0AEE">
        <w:rPr>
          <w:sz w:val="28"/>
          <w:szCs w:val="28"/>
        </w:rPr>
        <w:t xml:space="preserve">В целях организации учета муниципального имущества в 2022 году право муниципальной собственности города Невинномысска в Едином государственном реестре недвижимости (далее - ЕГРН) зарегистрировано в отношении 345 объектов недвижимого имущества, из них: 17 объектов инженерной коммунальной инфраструктуры, 256 зданий и помещений, </w:t>
      </w:r>
      <w:r w:rsidRPr="00EA0AEE">
        <w:rPr>
          <w:sz w:val="28"/>
          <w:szCs w:val="28"/>
        </w:rPr>
        <w:br/>
        <w:t>41 автомобильная дорога, 31 земельный участок, также внесены изменения в данные ЕГРН в отношении 595 объектов (изменение характеристик, смена правообладателя объектов).</w:t>
      </w:r>
    </w:p>
    <w:p w:rsidR="00092C7D" w:rsidRPr="00EA0AEE" w:rsidRDefault="00092C7D" w:rsidP="00864059">
      <w:pPr>
        <w:tabs>
          <w:tab w:val="left" w:pos="709"/>
        </w:tabs>
        <w:suppressAutoHyphens/>
        <w:ind w:firstLine="709"/>
        <w:rPr>
          <w:sz w:val="28"/>
          <w:szCs w:val="28"/>
          <w:shd w:val="clear" w:color="auto" w:fill="FFFFFF"/>
        </w:rPr>
      </w:pPr>
      <w:r w:rsidRPr="00EA0AEE">
        <w:rPr>
          <w:sz w:val="28"/>
          <w:szCs w:val="28"/>
          <w:shd w:val="clear" w:color="auto" w:fill="FFFFFF"/>
        </w:rPr>
        <w:t xml:space="preserve">За 2022 год в рамках реализации задач в сфере земельных и имущественных отношений, градостроительной деятельности 2 942 заявления на оказание муниципальных услуг, что на 6 % больше, чем поступивших в 2021 году. </w:t>
      </w:r>
    </w:p>
    <w:p w:rsidR="00092C7D" w:rsidRPr="00EA0AEE" w:rsidRDefault="00092C7D" w:rsidP="00864059">
      <w:pPr>
        <w:tabs>
          <w:tab w:val="left" w:pos="709"/>
        </w:tabs>
        <w:suppressAutoHyphens/>
        <w:ind w:firstLine="709"/>
        <w:rPr>
          <w:sz w:val="28"/>
          <w:szCs w:val="28"/>
        </w:rPr>
      </w:pPr>
      <w:r w:rsidRPr="00EA0AEE">
        <w:rPr>
          <w:sz w:val="28"/>
          <w:szCs w:val="28"/>
        </w:rPr>
        <w:t xml:space="preserve">В рамках инвентаризации земель города Невинномысска, было выявлено 2 земельных участка без правообладателей, проведено 48 аукционов, по результатам которых в 2022 году заключено 37 договоров аренды и купли-продажи земельных участков. В бюджет города поступило 46 678,9 тыс. рублей. </w:t>
      </w:r>
    </w:p>
    <w:p w:rsidR="00092C7D" w:rsidRPr="00EA0AEE" w:rsidRDefault="00092C7D" w:rsidP="00864059">
      <w:pPr>
        <w:tabs>
          <w:tab w:val="left" w:pos="720"/>
        </w:tabs>
        <w:ind w:firstLine="709"/>
        <w:rPr>
          <w:sz w:val="28"/>
          <w:szCs w:val="28"/>
        </w:rPr>
      </w:pPr>
      <w:r w:rsidRPr="00EA0AEE">
        <w:rPr>
          <w:sz w:val="28"/>
          <w:szCs w:val="28"/>
        </w:rPr>
        <w:t xml:space="preserve">В 2022 году в области градостроительства проведена следующая работа по территориальному планированию города Невинномысска: </w:t>
      </w:r>
    </w:p>
    <w:p w:rsidR="00092C7D" w:rsidRPr="00EA0AEE" w:rsidRDefault="00092C7D" w:rsidP="00864059">
      <w:pPr>
        <w:tabs>
          <w:tab w:val="left" w:pos="705"/>
        </w:tabs>
        <w:ind w:firstLine="708"/>
        <w:rPr>
          <w:sz w:val="28"/>
          <w:szCs w:val="28"/>
        </w:rPr>
      </w:pPr>
      <w:r w:rsidRPr="00EA0AEE">
        <w:rPr>
          <w:sz w:val="28"/>
          <w:szCs w:val="28"/>
        </w:rPr>
        <w:t>внесены изменения в Правила землепользования и застройки муниципального образования города Невинномысска Ставропольского края;</w:t>
      </w:r>
    </w:p>
    <w:p w:rsidR="00092C7D" w:rsidRPr="00EA0AEE" w:rsidRDefault="00092C7D" w:rsidP="00864059">
      <w:pPr>
        <w:tabs>
          <w:tab w:val="left" w:pos="705"/>
        </w:tabs>
        <w:ind w:firstLine="708"/>
        <w:rPr>
          <w:sz w:val="28"/>
          <w:szCs w:val="28"/>
        </w:rPr>
      </w:pPr>
      <w:r w:rsidRPr="00EA0AEE">
        <w:rPr>
          <w:sz w:val="28"/>
          <w:szCs w:val="28"/>
        </w:rPr>
        <w:t>принято 6 решений о подготовке документации по планировке территории.</w:t>
      </w:r>
    </w:p>
    <w:p w:rsidR="00092C7D" w:rsidRPr="00EA0AEE" w:rsidRDefault="00092C7D" w:rsidP="00864059">
      <w:pPr>
        <w:tabs>
          <w:tab w:val="left" w:pos="705"/>
        </w:tabs>
        <w:ind w:firstLine="708"/>
        <w:rPr>
          <w:sz w:val="28"/>
          <w:szCs w:val="28"/>
        </w:rPr>
      </w:pPr>
      <w:r w:rsidRPr="00EA0AEE">
        <w:rPr>
          <w:sz w:val="28"/>
          <w:szCs w:val="28"/>
        </w:rPr>
        <w:t>В рамках работы комиссии по землепользованию и застройки муниципального образования города Невинномысска проведены публичные слушания в отношении 4 документаций по планировке территории, которые по рекомендациям комиссии утверждены, а также проведены публичные слушания по вопросу утверждения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092C7D" w:rsidRPr="00EA0AEE" w:rsidRDefault="00092C7D" w:rsidP="00864059">
      <w:pPr>
        <w:tabs>
          <w:tab w:val="left" w:pos="720"/>
        </w:tabs>
        <w:ind w:firstLine="709"/>
        <w:rPr>
          <w:sz w:val="28"/>
          <w:szCs w:val="28"/>
        </w:rPr>
      </w:pPr>
      <w:r w:rsidRPr="00EA0AEE">
        <w:rPr>
          <w:sz w:val="28"/>
          <w:szCs w:val="28"/>
        </w:rPr>
        <w:t>В 2022 году выдано 40 разрешений на строительство и реконструкцию объектов капитального строительства, 63 решения о внесении изменений в разрешение на строительство и 47 разрешений на ввод в эксплуатацию объектов капитального строительства.</w:t>
      </w:r>
    </w:p>
    <w:p w:rsidR="00092C7D" w:rsidRPr="00EA0AEE" w:rsidRDefault="00092C7D" w:rsidP="00864059">
      <w:pPr>
        <w:tabs>
          <w:tab w:val="left" w:pos="720"/>
        </w:tabs>
        <w:ind w:firstLine="709"/>
        <w:rPr>
          <w:sz w:val="28"/>
          <w:szCs w:val="28"/>
        </w:rPr>
      </w:pPr>
      <w:r w:rsidRPr="00EA0AEE">
        <w:rPr>
          <w:sz w:val="28"/>
          <w:szCs w:val="28"/>
        </w:rPr>
        <w:t>За 2022 год введено в эксплуатацию 37 884 кв. метра жилой площади (что в 1,5 раза больше показателя за 2021 год), из них построено населением 24 293 кв. метра. Общая площадь жилых помещений в многоквартирных жилых домах составила 10 980 кв. метров, в домах блокированной застройки – 2 611 кв. метров.</w:t>
      </w:r>
    </w:p>
    <w:p w:rsidR="00092C7D" w:rsidRPr="00EA0AEE" w:rsidRDefault="00092C7D" w:rsidP="00864059">
      <w:pPr>
        <w:tabs>
          <w:tab w:val="left" w:pos="720"/>
        </w:tabs>
        <w:ind w:firstLine="709"/>
        <w:rPr>
          <w:sz w:val="28"/>
          <w:szCs w:val="28"/>
        </w:rPr>
      </w:pPr>
      <w:r w:rsidRPr="00EA0AEE">
        <w:rPr>
          <w:sz w:val="28"/>
          <w:szCs w:val="28"/>
        </w:rPr>
        <w:t>По данным Управления Федеральной службы государственной статистики по Северо-Кавказскому федеральному округу в 2022 году поставлено на государственный кадастровый учет объектов индивидуального жилищного строительства общей площадью жилых помещений 37 884 кв. метра.</w:t>
      </w:r>
    </w:p>
    <w:p w:rsidR="00092C7D" w:rsidRPr="00EA0AEE" w:rsidRDefault="00092C7D" w:rsidP="00864059">
      <w:pPr>
        <w:tabs>
          <w:tab w:val="left" w:pos="705"/>
        </w:tabs>
        <w:ind w:firstLine="708"/>
        <w:rPr>
          <w:sz w:val="28"/>
          <w:szCs w:val="28"/>
        </w:rPr>
      </w:pPr>
      <w:r w:rsidRPr="00EA0AEE">
        <w:rPr>
          <w:sz w:val="28"/>
          <w:szCs w:val="28"/>
        </w:rPr>
        <w:t>Внесены сведения в Государственный адресный реестр о присвоении, изменении и аннулировании адресов по 2124 объектам адресации. Внесенные сведения обеспечивают своевременное начисление налогов на имущество физических и юридических лиц.</w:t>
      </w:r>
    </w:p>
    <w:p w:rsidR="00092C7D" w:rsidRPr="00EA0AEE" w:rsidRDefault="00092C7D" w:rsidP="00864059">
      <w:pPr>
        <w:tabs>
          <w:tab w:val="left" w:pos="705"/>
        </w:tabs>
        <w:ind w:firstLine="708"/>
        <w:rPr>
          <w:sz w:val="28"/>
          <w:szCs w:val="28"/>
        </w:rPr>
      </w:pPr>
      <w:r w:rsidRPr="00EA0AEE">
        <w:rPr>
          <w:sz w:val="28"/>
          <w:szCs w:val="28"/>
        </w:rPr>
        <w:t>В рамках 16 муниципальных контрактов для организации аукционов по продаже права аренды земельных участков сформировано 20 земельных участков.</w:t>
      </w:r>
    </w:p>
    <w:p w:rsidR="00092C7D" w:rsidRPr="00EA0AEE" w:rsidRDefault="00092C7D" w:rsidP="00864059">
      <w:pPr>
        <w:tabs>
          <w:tab w:val="left" w:pos="705"/>
        </w:tabs>
        <w:ind w:firstLine="708"/>
        <w:rPr>
          <w:sz w:val="28"/>
          <w:szCs w:val="28"/>
        </w:rPr>
      </w:pPr>
      <w:r w:rsidRPr="00EA0AEE">
        <w:rPr>
          <w:sz w:val="28"/>
          <w:szCs w:val="28"/>
        </w:rPr>
        <w:t xml:space="preserve">В рамках </w:t>
      </w:r>
      <w:r>
        <w:rPr>
          <w:sz w:val="28"/>
          <w:szCs w:val="28"/>
        </w:rPr>
        <w:t>соблюдения</w:t>
      </w:r>
      <w:r w:rsidRPr="00EA0AEE">
        <w:rPr>
          <w:sz w:val="28"/>
          <w:szCs w:val="28"/>
        </w:rPr>
        <w:t xml:space="preserve"> Правил благоустройства территории муниципального образования города Невинномысска, утвержденных решением Думы города Невинномысска Ставропольского края от 10 августа 2017 г. № 174-17, в части требований к                архитектурно-градостроительному облику зданий, строений сооружений, выявлено 105 нарушений, а именно: несоблюдение требований к размещению информационно-печатных материалов на фасадах зданий, а также размещение вывесок без согласования в установленном порядке. Выявлено 4 самовольных объекта капитального строительства на земельных участках по улице Подгорного, 5/4, улице Энгельса, 134, шоссе Пятигорском, 25, улице Краснопартизанской, 1А. Выявлено 99 капитальных и некапитальных объектов, которые установлены без правоустанавливающих документов, подтверждающих право на объект. Владельцам и лицам, использующим объекты, направлены уведомления с требованием представить необходимые документы, а в случае их отсутствия в добровольном порядке своими силами и за свой счет демонтировать (снести) объекты и привести земельный участок, на котором они были расположены, в надлежащее состояние. В отношении лиц, использующих объекты, в связи с отсутствием мер по устранению нарушений действующего законодательства, ведется работа в судебном порядке. Администрацией вынесено решение о признании многоквартирного дома № 69 (6 квартирного) по улице Степной в городе Невинномысске аварийным и подлежащим сносу. </w:t>
      </w:r>
    </w:p>
    <w:p w:rsidR="00092C7D" w:rsidRPr="00EA0AEE" w:rsidRDefault="00092C7D" w:rsidP="00864059">
      <w:pPr>
        <w:tabs>
          <w:tab w:val="left" w:pos="705"/>
        </w:tabs>
        <w:ind w:firstLine="708"/>
        <w:rPr>
          <w:sz w:val="28"/>
          <w:szCs w:val="28"/>
        </w:rPr>
      </w:pPr>
      <w:r w:rsidRPr="00EA0AEE">
        <w:rPr>
          <w:sz w:val="28"/>
          <w:szCs w:val="28"/>
        </w:rPr>
        <w:t>В рамках соблюдени</w:t>
      </w:r>
      <w:r>
        <w:rPr>
          <w:sz w:val="28"/>
          <w:szCs w:val="28"/>
        </w:rPr>
        <w:t>я</w:t>
      </w:r>
      <w:r w:rsidRPr="00EA0AEE">
        <w:rPr>
          <w:sz w:val="28"/>
          <w:szCs w:val="28"/>
        </w:rPr>
        <w:t xml:space="preserve"> требований Федерального закона от 13 марта 2006 года № 38-ФЗ «О рекламе» владельцам незаконно установленных рекламных конструкций выдано 40 предписаний о необходимости демонтажа незаконно установленных рекламных конструкций, из них по 2 материалам проверки информация направлена в прокуратуру города Невинномысска для принятия соответствующих мер и направления материалов в суд, 38 предписаний о демонтаже незаконно установленных рекламных конструкций исполнены в срок.</w:t>
      </w:r>
    </w:p>
    <w:p w:rsidR="00092C7D" w:rsidRPr="00EA0AEE" w:rsidRDefault="00092C7D" w:rsidP="00864059">
      <w:pPr>
        <w:tabs>
          <w:tab w:val="left" w:pos="705"/>
        </w:tabs>
        <w:suppressAutoHyphens/>
        <w:ind w:firstLine="709"/>
        <w:rPr>
          <w:color w:val="000000"/>
          <w:sz w:val="28"/>
          <w:szCs w:val="28"/>
        </w:rPr>
      </w:pPr>
      <w:r w:rsidRPr="00EA0AEE">
        <w:rPr>
          <w:sz w:val="28"/>
          <w:szCs w:val="28"/>
        </w:rPr>
        <w:t xml:space="preserve">В связи с неисполнением обязательств физических и юридических лиц по заключенным договорам аренды </w:t>
      </w:r>
      <w:r w:rsidRPr="00EA0AEE">
        <w:rPr>
          <w:color w:val="000000"/>
          <w:sz w:val="28"/>
          <w:szCs w:val="28"/>
        </w:rPr>
        <w:t xml:space="preserve">объем задолженности по арендной плате за использование земельных участков на территории города </w:t>
      </w:r>
      <w:r w:rsidRPr="00EA0AEE">
        <w:rPr>
          <w:color w:val="000000"/>
          <w:sz w:val="28"/>
          <w:szCs w:val="28"/>
        </w:rPr>
        <w:br/>
        <w:t xml:space="preserve">за 12 месяцев 2022 года составил 170855,66 тыс. рублей, что на                  </w:t>
      </w:r>
      <w:r>
        <w:rPr>
          <w:color w:val="000000"/>
          <w:sz w:val="28"/>
          <w:szCs w:val="28"/>
        </w:rPr>
        <w:t>4 592,03</w:t>
      </w:r>
      <w:r w:rsidRPr="00EA0AEE">
        <w:rPr>
          <w:color w:val="000000"/>
          <w:sz w:val="28"/>
          <w:szCs w:val="28"/>
        </w:rPr>
        <w:t>,68 тыс. рублей меньше по сравнению с 01.01.2022                              (</w:t>
      </w:r>
      <w:r>
        <w:rPr>
          <w:color w:val="000000"/>
          <w:sz w:val="28"/>
          <w:szCs w:val="28"/>
        </w:rPr>
        <w:t>175 447,69</w:t>
      </w:r>
      <w:r w:rsidRPr="00EA0AEE">
        <w:rPr>
          <w:color w:val="000000"/>
          <w:sz w:val="28"/>
          <w:szCs w:val="28"/>
        </w:rPr>
        <w:t xml:space="preserve">тыс. руб.). Направлена 381 претензия в адрес арендаторов должников  на сумму 97 318,8тыс. руб. </w:t>
      </w:r>
    </w:p>
    <w:p w:rsidR="00092C7D" w:rsidRPr="00EA0AEE" w:rsidRDefault="00092C7D" w:rsidP="00864059">
      <w:pPr>
        <w:tabs>
          <w:tab w:val="left" w:pos="709"/>
        </w:tabs>
        <w:suppressAutoHyphens/>
        <w:ind w:right="-108" w:firstLine="709"/>
        <w:rPr>
          <w:sz w:val="28"/>
          <w:szCs w:val="28"/>
        </w:rPr>
      </w:pPr>
      <w:r w:rsidRPr="00EA0AEE">
        <w:rPr>
          <w:sz w:val="28"/>
          <w:szCs w:val="28"/>
        </w:rPr>
        <w:t xml:space="preserve">Подано 121 исковое заявление по взысканию задолженности за земельные участки и нежилые помещения на общую сумму                              72478,71 тыс. рублей. Результатами данной работы стали решения о взыскании задолженности по арендной плате за земельные участки и нежилые помещения, взысканная сумма составила 21201,02 тыс. рублей.  </w:t>
      </w:r>
    </w:p>
    <w:p w:rsidR="00092C7D" w:rsidRPr="00EA0AEE" w:rsidRDefault="00092C7D" w:rsidP="00864059">
      <w:pPr>
        <w:tabs>
          <w:tab w:val="left" w:pos="709"/>
        </w:tabs>
        <w:suppressAutoHyphens/>
        <w:ind w:right="-108" w:firstLine="709"/>
        <w:rPr>
          <w:sz w:val="28"/>
          <w:szCs w:val="28"/>
        </w:rPr>
      </w:pPr>
      <w:r w:rsidRPr="00EA0AEE">
        <w:rPr>
          <w:sz w:val="28"/>
          <w:szCs w:val="28"/>
        </w:rPr>
        <w:t>В службу судебных приставов за указанный период, в том числе за предыдущий период, направлены исполнительные листы на освобождение земельных участков и взыскание задолженности за земельные участки, нежилые помещения на сумму 14152,24 тыс. рублей, по сравнению с                          2021 годом сумма увеличилась на 35 %.</w:t>
      </w:r>
    </w:p>
    <w:p w:rsidR="00092C7D" w:rsidRPr="00EA0AEE" w:rsidRDefault="00092C7D" w:rsidP="00864059">
      <w:pPr>
        <w:tabs>
          <w:tab w:val="left" w:pos="709"/>
        </w:tabs>
        <w:suppressAutoHyphens/>
        <w:ind w:right="-108" w:firstLine="709"/>
        <w:rPr>
          <w:sz w:val="28"/>
          <w:szCs w:val="28"/>
        </w:rPr>
      </w:pPr>
      <w:r w:rsidRPr="00EA0AEE">
        <w:rPr>
          <w:sz w:val="28"/>
          <w:szCs w:val="28"/>
        </w:rPr>
        <w:t>Подано 45 исковых заявлений об освобождении земельных участков, признании зданий (сооружений) самовольными строениями и их демонтаже. Судами принято 17 решений об освобождении земельных участков, признании зданий (сооружений) самовольными строениями и их демонтаже, а также принято 1 решение суда о выселении и возврате нежилых помещений по акту приема-передачи.</w:t>
      </w:r>
    </w:p>
    <w:p w:rsidR="00092C7D" w:rsidRPr="00EA0AEE" w:rsidRDefault="00092C7D" w:rsidP="00864059">
      <w:pPr>
        <w:tabs>
          <w:tab w:val="left" w:pos="709"/>
        </w:tabs>
        <w:suppressAutoHyphens/>
        <w:ind w:right="-108" w:firstLine="709"/>
        <w:rPr>
          <w:sz w:val="28"/>
          <w:szCs w:val="28"/>
        </w:rPr>
      </w:pPr>
      <w:r w:rsidRPr="00EA0AEE">
        <w:rPr>
          <w:sz w:val="28"/>
          <w:szCs w:val="28"/>
        </w:rPr>
        <w:t>Постоянно ведется работа по уменьшению выпадающих доходов от снижения в судебном порядке кадастровой стоимости земельных участков в размере их рыночной стоимости. Заявителями являются арендаторы земельных участков. Разрешенное использование спорных земельных участков под промышленными объектами, объектами производственного и коммерческого назначения (автомойка, торговля, офисы).</w:t>
      </w:r>
    </w:p>
    <w:p w:rsidR="00092C7D" w:rsidRPr="00EA0AEE" w:rsidRDefault="00092C7D" w:rsidP="00864059">
      <w:pPr>
        <w:tabs>
          <w:tab w:val="left" w:pos="709"/>
        </w:tabs>
        <w:suppressAutoHyphens/>
        <w:ind w:right="-108" w:firstLine="709"/>
        <w:rPr>
          <w:sz w:val="28"/>
          <w:szCs w:val="28"/>
        </w:rPr>
      </w:pPr>
      <w:r w:rsidRPr="00EA0AEE">
        <w:rPr>
          <w:sz w:val="28"/>
          <w:szCs w:val="28"/>
        </w:rPr>
        <w:t>В результате ходатайств администрации города Невинномысска о назначении повторных судебных экспертиз по рассмотрению указанных административных исковых заявлений в Ставропольском краевом суде                       удалось снизить выпадающие доходы на 10% больше, чем в 2021 году и сохранить в бюджете города Невинномысска 123 938,01 тыс. рублей.</w:t>
      </w:r>
    </w:p>
    <w:p w:rsidR="00092C7D" w:rsidRPr="00EA0AEE" w:rsidRDefault="00092C7D" w:rsidP="00146AAE">
      <w:pPr>
        <w:ind w:firstLine="709"/>
        <w:rPr>
          <w:sz w:val="28"/>
          <w:szCs w:val="28"/>
        </w:rPr>
      </w:pPr>
      <w:r w:rsidRPr="00EA0AEE">
        <w:rPr>
          <w:sz w:val="28"/>
          <w:szCs w:val="28"/>
        </w:rPr>
        <w:t xml:space="preserve">На территории города Невинномысска ведется работа по            выявлению лиц, допустивших административные правонарушения в части            самовольного занятия земельного участка, использования земельного участка не по целевому назначению, невыполнения обязанностей по приведению земель в состояние, пригодное для использования по целевому назначению, предусмотренные статьей 7.1 Кодекса Российской Федерации об административных правонарушениях. </w:t>
      </w:r>
      <w:r>
        <w:rPr>
          <w:sz w:val="28"/>
          <w:szCs w:val="28"/>
        </w:rPr>
        <w:t>З</w:t>
      </w:r>
      <w:r w:rsidRPr="00EA0AEE">
        <w:rPr>
          <w:sz w:val="28"/>
          <w:szCs w:val="28"/>
        </w:rPr>
        <w:t xml:space="preserve">а отчетный период обследовано 715 земельных участков. Собственникам, арендаторам 39  земельных участков были объявлены предостережения о  недопустимости нарушения обязательных требований, из них: </w:t>
      </w:r>
    </w:p>
    <w:p w:rsidR="00092C7D" w:rsidRPr="00EA0AEE" w:rsidRDefault="00092C7D" w:rsidP="00864059">
      <w:pPr>
        <w:ind w:firstLine="709"/>
        <w:rPr>
          <w:sz w:val="28"/>
          <w:szCs w:val="28"/>
        </w:rPr>
      </w:pPr>
      <w:r w:rsidRPr="00EA0AEE">
        <w:rPr>
          <w:sz w:val="28"/>
          <w:szCs w:val="28"/>
        </w:rPr>
        <w:t>28 предостережений в связи с использованием земельных участков не по целевому назначению;</w:t>
      </w:r>
    </w:p>
    <w:p w:rsidR="00092C7D" w:rsidRPr="00EA0AEE" w:rsidRDefault="00092C7D" w:rsidP="00864059">
      <w:pPr>
        <w:ind w:firstLine="708"/>
        <w:rPr>
          <w:sz w:val="28"/>
          <w:szCs w:val="28"/>
        </w:rPr>
      </w:pPr>
      <w:r w:rsidRPr="00EA0AEE">
        <w:rPr>
          <w:sz w:val="28"/>
          <w:szCs w:val="28"/>
        </w:rPr>
        <w:t>14 предостережений в связи с самовольным занятием земель общего пользования.</w:t>
      </w:r>
    </w:p>
    <w:p w:rsidR="00092C7D" w:rsidRPr="00EA0AEE" w:rsidRDefault="00092C7D" w:rsidP="00864059">
      <w:pPr>
        <w:ind w:firstLine="708"/>
        <w:rPr>
          <w:color w:val="000000"/>
          <w:sz w:val="28"/>
          <w:szCs w:val="28"/>
        </w:rPr>
      </w:pPr>
      <w:r w:rsidRPr="00EA0AEE">
        <w:rPr>
          <w:sz w:val="28"/>
          <w:szCs w:val="28"/>
        </w:rPr>
        <w:t xml:space="preserve">В соответствии с </w:t>
      </w:r>
      <w:r w:rsidRPr="00EA0AEE">
        <w:rPr>
          <w:color w:val="000000"/>
          <w:sz w:val="28"/>
          <w:szCs w:val="28"/>
        </w:rPr>
        <w:t>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году был установлен запрет на проведение контрольных (надзорных) мероприятий с взаимодействием с контролируемым лицом,                   в связи, с чем в рамках муниципального земельного контроля контрольные мероприятия, не проводились.</w:t>
      </w:r>
    </w:p>
    <w:p w:rsidR="00092C7D" w:rsidRPr="00EA0AEE" w:rsidRDefault="00092C7D" w:rsidP="005369AB">
      <w:pPr>
        <w:tabs>
          <w:tab w:val="center" w:pos="798"/>
        </w:tabs>
        <w:ind w:firstLine="709"/>
        <w:rPr>
          <w:sz w:val="28"/>
          <w:szCs w:val="28"/>
        </w:rPr>
      </w:pPr>
      <w:r w:rsidRPr="00EA0AEE">
        <w:rPr>
          <w:sz w:val="28"/>
          <w:szCs w:val="28"/>
        </w:rPr>
        <w:t>Показатели финансово-хозяйственной деятельности муниципальных унитарных предприятий города Невинномысска  в результате  использования муниципального имущества, находящегося в хозяйственном ведении предприятий, по итогам 2022 года сложились следующим образом.</w:t>
      </w:r>
    </w:p>
    <w:p w:rsidR="00092C7D" w:rsidRPr="00EA0AEE" w:rsidRDefault="00092C7D" w:rsidP="005369AB">
      <w:pPr>
        <w:ind w:firstLine="709"/>
        <w:rPr>
          <w:sz w:val="28"/>
          <w:szCs w:val="28"/>
        </w:rPr>
      </w:pPr>
      <w:r w:rsidRPr="00EA0AEE">
        <w:rPr>
          <w:sz w:val="28"/>
          <w:szCs w:val="28"/>
        </w:rPr>
        <w:t xml:space="preserve">Муниципальное унитарное предприятие «Аптека № 164»                                   г. Невинномысска. Выручка предприятия за 2022 год составила 41 439,0 тыс. рублей, расширился ассортимент на 400 наименований, что позволило снизить розничную цену товаров медицинского назначения в среднем </w:t>
      </w:r>
      <w:r w:rsidRPr="00EA0AEE">
        <w:rPr>
          <w:sz w:val="28"/>
          <w:szCs w:val="28"/>
        </w:rPr>
        <w:br/>
        <w:t xml:space="preserve">на 4,5 % и получить дополнительный доход  в сумме  300,0 тыс. руб. Чистая прибыль предприятия по итогам 2022 года составила  1 350,0 тыс. рублей,  что на 31 % больше в сравнении с 2021 годом (2021- 1 028 тыс. рублей). Предприятие участвует в благотворительной деятельности.так в 2022 году предприятием была оказана гуманитарная помощь в размере 200,9 тыс. рублей на поддержку военнослужащих, участвующим в СВО и членов их семей. В рамках программы дополнительного лекарственного обеспечения, для лечения социально-значимых заболеваний были обеспечены бесплатно лекарственными препаратами 5466 человек на общую сумму </w:t>
      </w:r>
      <w:r w:rsidRPr="00EA0AEE">
        <w:rPr>
          <w:sz w:val="28"/>
          <w:szCs w:val="28"/>
        </w:rPr>
        <w:br/>
        <w:t xml:space="preserve">120 469,60 тыс. рублей. За счет федерального бюджета для лечения новой коронавирусной инфекции COVID-19 обеспечено 9846 рецептов, медикаменты бесплатно получили 4518 человек на сумму 14 075,7 тыс. рублей, силами волонтеров города Невинномысска было доставлено на дом 389 пакетов препаратов для лечения </w:t>
      </w:r>
      <w:r w:rsidRPr="00EA0AEE">
        <w:rPr>
          <w:sz w:val="28"/>
          <w:szCs w:val="28"/>
          <w:lang w:val="en-US"/>
        </w:rPr>
        <w:t>COVID</w:t>
      </w:r>
      <w:r w:rsidRPr="00EA0AEE">
        <w:rPr>
          <w:sz w:val="28"/>
          <w:szCs w:val="28"/>
        </w:rPr>
        <w:t xml:space="preserve">-19. </w:t>
      </w:r>
    </w:p>
    <w:p w:rsidR="00092C7D" w:rsidRPr="00EA0AEE" w:rsidRDefault="00092C7D" w:rsidP="007B1869">
      <w:pPr>
        <w:ind w:firstLine="709"/>
        <w:rPr>
          <w:sz w:val="28"/>
          <w:szCs w:val="28"/>
        </w:rPr>
      </w:pPr>
      <w:r w:rsidRPr="00EA0AEE">
        <w:rPr>
          <w:sz w:val="28"/>
          <w:szCs w:val="28"/>
        </w:rPr>
        <w:t>Муниципальное унитарное предприятие «Редакция городской газеты «Невинномысский рабочий» в 2022 году продолжало работу в стабильном режиме. Помимо выпуска газеты 2 раза в неделю тиражом 4 500 экземпляров и ежедневного размещения информационных материалов в сетевом издании газеты, предприятие осуществляло новостное и музыкальное радиовещание станции «Визави-</w:t>
      </w:r>
      <w:r w:rsidRPr="00EA0AEE">
        <w:rPr>
          <w:sz w:val="28"/>
          <w:szCs w:val="28"/>
          <w:lang w:val="en-US"/>
        </w:rPr>
        <w:t>FM</w:t>
      </w:r>
      <w:r w:rsidRPr="00EA0AEE">
        <w:rPr>
          <w:sz w:val="28"/>
          <w:szCs w:val="28"/>
        </w:rPr>
        <w:t xml:space="preserve">» в ФМ-диапазоне на территории города Невинномысска и соседних районов.Выручка за 2022 год составила 10 662,0 тыс. рублей, показатель выручки остался на уровне  2021 года  (2021 – 10 701,0 тыс. рублей). </w:t>
      </w:r>
    </w:p>
    <w:p w:rsidR="00092C7D" w:rsidRPr="00EA0AEE" w:rsidRDefault="00092C7D" w:rsidP="007B1869">
      <w:pPr>
        <w:ind w:firstLine="709"/>
        <w:rPr>
          <w:sz w:val="28"/>
          <w:szCs w:val="28"/>
        </w:rPr>
      </w:pPr>
      <w:r w:rsidRPr="00EA0AEE">
        <w:rPr>
          <w:sz w:val="28"/>
          <w:szCs w:val="28"/>
        </w:rPr>
        <w:t xml:space="preserve">Муниципальное унитарное предприятие </w:t>
      </w:r>
      <w:r w:rsidRPr="00EA0AEE">
        <w:rPr>
          <w:sz w:val="28"/>
          <w:szCs w:val="28"/>
        </w:rPr>
        <w:br/>
        <w:t xml:space="preserve">Архитектурно-планировочное бюро» города Невинномысска. В соответствии со статьей 3 Федерального закона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государственные и муниципальные унитарные предприятия подлежат ликвидации или реорганизации до 01.01.2025. В 2022 году была начата процедура приватизации </w:t>
      </w:r>
      <w:hyperlink r:id="rId9" w:tooltip="МУП &quot;НЕПТУН&quot;" w:history="1">
        <w:r w:rsidRPr="00EA0AEE">
          <w:rPr>
            <w:sz w:val="28"/>
            <w:szCs w:val="28"/>
          </w:rPr>
          <w:t>муниципального унитарного предприятия «Архитектурно-планировочное бюро» города Невинномысска</w:t>
        </w:r>
      </w:hyperlink>
      <w:r w:rsidRPr="00EA0AEE">
        <w:rPr>
          <w:sz w:val="28"/>
          <w:szCs w:val="28"/>
        </w:rPr>
        <w:t xml:space="preserve"> путем реорганизации в общество с ограниченной ответственностью,</w:t>
      </w:r>
      <w:r w:rsidRPr="00EA0AEE">
        <w:rPr>
          <w:color w:val="000000"/>
          <w:spacing w:val="1"/>
          <w:sz w:val="28"/>
          <w:szCs w:val="28"/>
        </w:rPr>
        <w:t xml:space="preserve"> с муниципальной долей в размере 100 процентов номинальной стоимости уставного капитала общества, приватизация предприятия будет завершена в 2023 году. </w:t>
      </w:r>
      <w:r w:rsidRPr="00EA0AEE">
        <w:rPr>
          <w:sz w:val="28"/>
          <w:szCs w:val="28"/>
        </w:rPr>
        <w:t>В результате заключенных предприятием в 2022 году 3 крупных договоров на услуги строительного контроля на сумму 1 798,9 тыс. рублей выручка предприятия за 2022 год составила 7 652,0 тыс. рублей, что больше  на  27  %  результатов 2021 года (6 034,8 тыс. рублей).</w:t>
      </w:r>
    </w:p>
    <w:p w:rsidR="00092C7D" w:rsidRPr="00EA0AEE" w:rsidRDefault="00092C7D" w:rsidP="005369AB">
      <w:pPr>
        <w:ind w:firstLine="709"/>
        <w:rPr>
          <w:sz w:val="28"/>
          <w:szCs w:val="28"/>
        </w:rPr>
      </w:pPr>
      <w:r w:rsidRPr="00EA0AEE">
        <w:rPr>
          <w:sz w:val="28"/>
          <w:szCs w:val="28"/>
        </w:rPr>
        <w:t xml:space="preserve">Муниципальное унитарное предприятие «Гарантия» города Невинномысска.В 2022 году 26 многоквартирных жилых домов, находящихся в управлении предприятия, на основании приказов Управления Ставропольского края - государственной жилищной инспекции </w:t>
      </w:r>
      <w:r w:rsidRPr="00EA0AEE">
        <w:rPr>
          <w:sz w:val="28"/>
          <w:szCs w:val="28"/>
        </w:rPr>
        <w:br/>
        <w:t xml:space="preserve">от 10.08.2022 и от 08.09.2022 были переданы в управление </w:t>
      </w:r>
      <w:r w:rsidRPr="00EA0AEE">
        <w:rPr>
          <w:sz w:val="28"/>
          <w:szCs w:val="28"/>
        </w:rPr>
        <w:br/>
        <w:t>ООО УК «Сервис-Регион».Таким образом, предприятие практически в 4 квартале 2022 года было лишено возможности в полном объеме осуществлять свою деятельность, в управлении предприятия осталось 4 жилых дома, из них 3 общежития. В результате выручка предприятия за 2022 год составила 26 285 тыс. рублей, что  на 15  %  меньше выручки 2021 года (2021 г. - 30 921 тыс. рублей).</w:t>
      </w:r>
    </w:p>
    <w:p w:rsidR="00092C7D" w:rsidRPr="00EA0AEE" w:rsidRDefault="00092C7D" w:rsidP="005369AB">
      <w:pPr>
        <w:shd w:val="clear" w:color="auto" w:fill="FFFFFF"/>
        <w:tabs>
          <w:tab w:val="left" w:pos="1080"/>
        </w:tabs>
        <w:ind w:firstLine="709"/>
        <w:rPr>
          <w:sz w:val="28"/>
          <w:szCs w:val="28"/>
        </w:rPr>
      </w:pPr>
    </w:p>
    <w:p w:rsidR="00092C7D" w:rsidRPr="00EA0AEE" w:rsidRDefault="00092C7D" w:rsidP="004A0FDF">
      <w:pPr>
        <w:jc w:val="center"/>
        <w:rPr>
          <w:i/>
          <w:iCs/>
          <w:sz w:val="28"/>
          <w:szCs w:val="28"/>
        </w:rPr>
      </w:pPr>
      <w:r w:rsidRPr="00EA0AEE">
        <w:rPr>
          <w:i/>
          <w:iCs/>
          <w:sz w:val="28"/>
          <w:szCs w:val="28"/>
        </w:rPr>
        <w:t>Жилищно-коммунальное хозяйство</w:t>
      </w:r>
    </w:p>
    <w:p w:rsidR="00092C7D" w:rsidRPr="00EA0AEE" w:rsidRDefault="00092C7D" w:rsidP="000F77E3">
      <w:pPr>
        <w:ind w:firstLine="709"/>
        <w:rPr>
          <w:i/>
          <w:iCs/>
          <w:sz w:val="28"/>
          <w:szCs w:val="28"/>
        </w:rPr>
      </w:pPr>
    </w:p>
    <w:p w:rsidR="00092C7D" w:rsidRPr="00EA0AEE" w:rsidRDefault="00092C7D" w:rsidP="0022315C">
      <w:pPr>
        <w:tabs>
          <w:tab w:val="left" w:pos="0"/>
        </w:tabs>
        <w:ind w:firstLine="709"/>
        <w:rPr>
          <w:sz w:val="28"/>
          <w:szCs w:val="28"/>
        </w:rPr>
      </w:pPr>
      <w:r w:rsidRPr="00EA0AEE">
        <w:rPr>
          <w:sz w:val="28"/>
          <w:szCs w:val="28"/>
        </w:rPr>
        <w:t>На 2022 год для реализации деятельности в сфере жилищно-коммунального хозяйства города Невинномысска было предусмотрено бюджетных ассигнований в размере 762 129,06 тыс. руб., освоение за отчетный год составило 730 908,22  тыс. руб., в том числе на реализацию  национальных проектов «Безопасные качественные дороги», «Жилье и городская среда», «Демография», «Экология».</w:t>
      </w:r>
    </w:p>
    <w:p w:rsidR="00092C7D" w:rsidRPr="00EA0AEE" w:rsidRDefault="00092C7D" w:rsidP="0022315C">
      <w:pPr>
        <w:tabs>
          <w:tab w:val="left" w:pos="0"/>
        </w:tabs>
        <w:ind w:firstLine="709"/>
        <w:rPr>
          <w:sz w:val="28"/>
          <w:szCs w:val="28"/>
        </w:rPr>
      </w:pPr>
      <w:r w:rsidRPr="00EA0AEE">
        <w:rPr>
          <w:sz w:val="28"/>
          <w:szCs w:val="28"/>
        </w:rPr>
        <w:t>Национальный проект «Безопасные качественные дороги».</w:t>
      </w:r>
    </w:p>
    <w:p w:rsidR="00092C7D" w:rsidRPr="00EA0AEE" w:rsidRDefault="00092C7D" w:rsidP="0022315C">
      <w:pPr>
        <w:tabs>
          <w:tab w:val="left" w:pos="0"/>
        </w:tabs>
        <w:ind w:firstLine="709"/>
        <w:rPr>
          <w:sz w:val="28"/>
          <w:szCs w:val="28"/>
        </w:rPr>
      </w:pPr>
      <w:r w:rsidRPr="00EA0AEE">
        <w:rPr>
          <w:sz w:val="28"/>
          <w:szCs w:val="28"/>
        </w:rPr>
        <w:t>В рамках реализации национального проекта «Безопасные качественные дороги» в 2022 году выполнены работы по ремонту 8 участков автомобильных дорог общей протяженностью 11,107 км по улицам: Луначарского, Первомайской, Комарова, Монтажной, Московской, Достоевского, Трудовой, проезду на городское кладбище, на общую сумму 278 853,17 тыс. руб. из них за счет средств бюджета Ставропольского края 264 910,51 тыс. руб., за счет  средств бюджета города Невинномысска (далее-бюджет города) 13 942,66 тыс. руб.</w:t>
      </w:r>
    </w:p>
    <w:p w:rsidR="00092C7D" w:rsidRPr="00EA0AEE" w:rsidRDefault="00092C7D" w:rsidP="0022315C">
      <w:pPr>
        <w:tabs>
          <w:tab w:val="left" w:pos="0"/>
        </w:tabs>
        <w:ind w:firstLine="709"/>
        <w:rPr>
          <w:sz w:val="28"/>
          <w:szCs w:val="28"/>
        </w:rPr>
      </w:pPr>
      <w:r w:rsidRPr="00EA0AEE">
        <w:rPr>
          <w:sz w:val="28"/>
          <w:szCs w:val="28"/>
        </w:rPr>
        <w:t>Выполнены работы по устройству асфальтобетонного покрытия -                94694,43 м</w:t>
      </w:r>
      <w:r w:rsidRPr="00EA0AEE">
        <w:rPr>
          <w:sz w:val="28"/>
          <w:szCs w:val="28"/>
          <w:vertAlign w:val="superscript"/>
        </w:rPr>
        <w:t>2</w:t>
      </w:r>
      <w:r w:rsidRPr="00EA0AEE">
        <w:rPr>
          <w:sz w:val="28"/>
          <w:szCs w:val="28"/>
        </w:rPr>
        <w:t>, оборудованию 15 искусственных неровностей, нанесению горизонтальной дорожной разметки: горячим пластиком - 13,35 км и холодным пластиком – 982,63 м</w:t>
      </w:r>
      <w:r w:rsidRPr="00EA0AEE">
        <w:rPr>
          <w:sz w:val="28"/>
          <w:szCs w:val="28"/>
          <w:vertAlign w:val="superscript"/>
        </w:rPr>
        <w:t>2</w:t>
      </w:r>
      <w:r w:rsidRPr="00EA0AEE">
        <w:rPr>
          <w:sz w:val="28"/>
          <w:szCs w:val="28"/>
        </w:rPr>
        <w:t>, установке пешеходных ограждений – 649,85 м, установке дорожных знаков – 591 шт., установке барьерного ограждения 1982,17 м, произведена установка  светофорного объекта типа   Т7 - 1 шт., проведены мероприятия по установке дополнительного уличного освещения - 64 опоры, устройству и замене остановочных павильонов –                18 шт., произведено устройство тротуаров – 21 196,3 м</w:t>
      </w:r>
      <w:r w:rsidRPr="00EA0AEE">
        <w:rPr>
          <w:sz w:val="28"/>
          <w:szCs w:val="28"/>
          <w:vertAlign w:val="superscript"/>
        </w:rPr>
        <w:t>2</w:t>
      </w:r>
      <w:r w:rsidRPr="00EA0AEE">
        <w:rPr>
          <w:sz w:val="28"/>
          <w:szCs w:val="28"/>
        </w:rPr>
        <w:t xml:space="preserve"> (из плитки - 189 м</w:t>
      </w:r>
      <w:r w:rsidRPr="00EA0AEE">
        <w:rPr>
          <w:sz w:val="28"/>
          <w:szCs w:val="28"/>
          <w:vertAlign w:val="superscript"/>
        </w:rPr>
        <w:t>2</w:t>
      </w:r>
      <w:r w:rsidRPr="00EA0AEE">
        <w:rPr>
          <w:sz w:val="28"/>
          <w:szCs w:val="28"/>
        </w:rPr>
        <w:t>, из асфальтобетона - 21 007,3 м</w:t>
      </w:r>
      <w:r w:rsidRPr="00EA0AEE">
        <w:rPr>
          <w:sz w:val="28"/>
          <w:szCs w:val="28"/>
          <w:vertAlign w:val="superscript"/>
        </w:rPr>
        <w:t>2</w:t>
      </w:r>
      <w:r w:rsidRPr="00EA0AEE">
        <w:rPr>
          <w:sz w:val="28"/>
          <w:szCs w:val="28"/>
        </w:rPr>
        <w:t>).</w:t>
      </w:r>
    </w:p>
    <w:p w:rsidR="00092C7D" w:rsidRPr="00EA0AEE" w:rsidRDefault="00092C7D" w:rsidP="0022315C">
      <w:pPr>
        <w:tabs>
          <w:tab w:val="left" w:pos="0"/>
        </w:tabs>
        <w:ind w:firstLine="709"/>
        <w:rPr>
          <w:sz w:val="28"/>
          <w:szCs w:val="28"/>
        </w:rPr>
      </w:pPr>
      <w:r w:rsidRPr="00EA0AEE">
        <w:rPr>
          <w:sz w:val="28"/>
          <w:szCs w:val="28"/>
        </w:rPr>
        <w:t>С целью проведения проверки объема и качества выполненных работ в рамках реализации национального проекта «Безопасные качественные дороги» оказаны услуги  по строительному контролю в сумме                                 3854,00 тыс. руб. за счет  средств бюджета города.</w:t>
      </w:r>
    </w:p>
    <w:p w:rsidR="00092C7D" w:rsidRPr="00EA0AEE" w:rsidRDefault="00092C7D" w:rsidP="0022315C">
      <w:pPr>
        <w:tabs>
          <w:tab w:val="left" w:pos="0"/>
        </w:tabs>
        <w:ind w:firstLine="709"/>
        <w:rPr>
          <w:sz w:val="28"/>
          <w:szCs w:val="28"/>
        </w:rPr>
      </w:pPr>
      <w:r w:rsidRPr="00EA0AEE">
        <w:rPr>
          <w:sz w:val="28"/>
          <w:szCs w:val="28"/>
        </w:rPr>
        <w:t xml:space="preserve">Кроме того, в рамках реализации национального проекта «Безопасные качественные дороги» на 2023 год заключен муниципальный контракт от 31.12.2021 № 84 на выполнение работ по ремонту 12 участков автомобильных дорог общей протяженностью 10,419 км, по улицам Шевченко, Комбинатской, Дунаевского, Садовой, Подгорного, 30 лет Победы, Пугачева, Проточной, Лермонтова, Школьной, Казачьей, Совхозной. Сумма заключенного контракта составляет 432772,71 тыс. руб. (средства бюджета Ставропольского края - 411134,07 тыс. руб., средства бюджета города - 21638,64 тыс. руб.). </w:t>
      </w:r>
    </w:p>
    <w:p w:rsidR="00092C7D" w:rsidRPr="00EA0AEE" w:rsidRDefault="00092C7D" w:rsidP="0022315C">
      <w:pPr>
        <w:tabs>
          <w:tab w:val="left" w:pos="0"/>
        </w:tabs>
        <w:ind w:firstLine="709"/>
        <w:rPr>
          <w:sz w:val="28"/>
          <w:szCs w:val="28"/>
        </w:rPr>
      </w:pPr>
      <w:r w:rsidRPr="00EA0AEE">
        <w:rPr>
          <w:sz w:val="28"/>
          <w:szCs w:val="28"/>
        </w:rPr>
        <w:t>В ходе выполнения работ запланирован ремонт проезжей части и съездов, замена люков, ремонт тротуаров и посадочных площадок, замена остановочных павильонов, установка дорожных знаков, нанесение горизонтальной дорожной разметки, монтаж пешеходных и барьерных ограждений, устройство светофоров типа Т7, искусственных неровностей, устройство дорожного и тротуарного освещения.</w:t>
      </w:r>
    </w:p>
    <w:p w:rsidR="00092C7D" w:rsidRPr="00EA0AEE" w:rsidRDefault="00092C7D" w:rsidP="0022315C">
      <w:pPr>
        <w:tabs>
          <w:tab w:val="left" w:pos="0"/>
        </w:tabs>
        <w:ind w:firstLine="709"/>
        <w:rPr>
          <w:sz w:val="28"/>
          <w:szCs w:val="28"/>
        </w:rPr>
      </w:pPr>
      <w:r w:rsidRPr="00EA0AEE">
        <w:rPr>
          <w:sz w:val="28"/>
          <w:szCs w:val="28"/>
        </w:rPr>
        <w:t>Национальный проект «Демография».</w:t>
      </w:r>
    </w:p>
    <w:p w:rsidR="00092C7D" w:rsidRPr="00EA0AEE" w:rsidRDefault="00092C7D" w:rsidP="0022315C">
      <w:pPr>
        <w:tabs>
          <w:tab w:val="left" w:pos="0"/>
        </w:tabs>
        <w:ind w:firstLine="709"/>
        <w:rPr>
          <w:sz w:val="28"/>
          <w:szCs w:val="28"/>
        </w:rPr>
      </w:pPr>
      <w:r w:rsidRPr="00EA0AEE">
        <w:rPr>
          <w:sz w:val="28"/>
          <w:szCs w:val="28"/>
        </w:rPr>
        <w:t>В рамках реализации национального проекта «Демография» заключен муниципальный контракт от 15.12.2020 № 73 на выполнение работ по объекту «Строительство детского сада-яслей на 225 мест по ул. Калинина, 194/1 в 101 микрорайоне в г. Невинномысске» (далее – объект) на общую сумму 225 500,64 тыс. руб. Площадь застройки составила 2 576,90 м</w:t>
      </w:r>
      <w:r w:rsidRPr="00EA0AEE">
        <w:rPr>
          <w:sz w:val="28"/>
          <w:szCs w:val="28"/>
          <w:vertAlign w:val="superscript"/>
        </w:rPr>
        <w:t>2</w:t>
      </w:r>
      <w:r w:rsidRPr="00EA0AEE">
        <w:rPr>
          <w:sz w:val="28"/>
          <w:szCs w:val="28"/>
        </w:rPr>
        <w:t>. Общая площадь здания – 6161,50 м</w:t>
      </w:r>
      <w:r w:rsidRPr="00EA0AEE">
        <w:rPr>
          <w:sz w:val="28"/>
          <w:szCs w:val="28"/>
          <w:vertAlign w:val="superscript"/>
        </w:rPr>
        <w:t>2</w:t>
      </w:r>
      <w:r w:rsidRPr="00EA0AEE">
        <w:rPr>
          <w:sz w:val="28"/>
          <w:szCs w:val="28"/>
        </w:rPr>
        <w:t>. В ходе строительства объекта выполнены работы по срезке плодородного грунта, устройству проездов, укладке тротуарной плитки, монтажу сетей водоснабжения, монтажу сетей канализация, монтажу тепловых сетей, монтажу блочной котельной, в том числе пусконаладочные работы, монтажу сетей газоснабжения, устройству ограждений, монтажу наружного освещения, строительно-монтажные работы здания детского сада, установка оборудования. В 2022 году объект  был введен в эксплуатацию.</w:t>
      </w:r>
    </w:p>
    <w:p w:rsidR="00092C7D" w:rsidRPr="00EA0AEE" w:rsidRDefault="00092C7D" w:rsidP="0022315C">
      <w:pPr>
        <w:tabs>
          <w:tab w:val="left" w:pos="0"/>
        </w:tabs>
        <w:ind w:firstLine="709"/>
        <w:rPr>
          <w:sz w:val="28"/>
          <w:szCs w:val="28"/>
        </w:rPr>
      </w:pPr>
      <w:r w:rsidRPr="00EA0AEE">
        <w:rPr>
          <w:sz w:val="28"/>
          <w:szCs w:val="28"/>
        </w:rPr>
        <w:t>Национальный проект «Жилье и городская среда».</w:t>
      </w:r>
    </w:p>
    <w:p w:rsidR="00092C7D" w:rsidRPr="00EA0AEE" w:rsidRDefault="00092C7D" w:rsidP="0022315C">
      <w:pPr>
        <w:tabs>
          <w:tab w:val="left" w:pos="0"/>
        </w:tabs>
        <w:ind w:firstLine="709"/>
        <w:rPr>
          <w:sz w:val="28"/>
          <w:szCs w:val="28"/>
        </w:rPr>
      </w:pPr>
      <w:r w:rsidRPr="00EA0AEE">
        <w:rPr>
          <w:sz w:val="28"/>
          <w:szCs w:val="28"/>
        </w:rPr>
        <w:t>В целях реализации национального проекта «Жилье и городская среда» государственной программы Ставропольского края «Формирование современной городской среды» в 2022 году между администрацией города Невинномысска и министерством дорожного хозяйства и транспорта Ставропольского края было заключено соглашение от 25 января 2022 г.               № 07724000-1-2022-00 на сумму 106 241,30 тыс. руб.</w:t>
      </w:r>
    </w:p>
    <w:p w:rsidR="00092C7D" w:rsidRPr="00EA0AEE" w:rsidRDefault="00092C7D" w:rsidP="0022315C">
      <w:pPr>
        <w:tabs>
          <w:tab w:val="left" w:pos="0"/>
        </w:tabs>
        <w:ind w:firstLine="709"/>
        <w:rPr>
          <w:sz w:val="28"/>
          <w:szCs w:val="28"/>
        </w:rPr>
      </w:pPr>
      <w:r w:rsidRPr="00EA0AEE">
        <w:rPr>
          <w:sz w:val="28"/>
          <w:szCs w:val="28"/>
        </w:rPr>
        <w:t>Заключен муниципальный контракт от 14 февраля 2022 г. № 04 на выполнение работ «Благоустройство бульвара Мира от Энерготехникума до отдела ЗАГС» на сумму 124 484,00 тыс. руб. из которых: средства федерального бюджета составили 100 944,95 тыс. руб., средства бюджета Ставропольского края -  5 190,11 тыс. руб., средства бюджета города – 18 348,94 тыс. руб.</w:t>
      </w:r>
    </w:p>
    <w:p w:rsidR="00092C7D" w:rsidRPr="00EA0AEE" w:rsidRDefault="00092C7D" w:rsidP="0022315C">
      <w:pPr>
        <w:tabs>
          <w:tab w:val="left" w:pos="0"/>
        </w:tabs>
        <w:ind w:firstLine="709"/>
        <w:rPr>
          <w:sz w:val="28"/>
          <w:szCs w:val="28"/>
        </w:rPr>
      </w:pPr>
      <w:r w:rsidRPr="00EA0AEE">
        <w:rPr>
          <w:sz w:val="28"/>
          <w:szCs w:val="28"/>
        </w:rPr>
        <w:t>Общая площадь благоустройства составила 10 660,00 м</w:t>
      </w:r>
      <w:r w:rsidRPr="00EA0AEE">
        <w:rPr>
          <w:sz w:val="28"/>
          <w:szCs w:val="28"/>
          <w:vertAlign w:val="superscript"/>
        </w:rPr>
        <w:t>2</w:t>
      </w:r>
      <w:r w:rsidRPr="00EA0AEE">
        <w:rPr>
          <w:sz w:val="28"/>
          <w:szCs w:val="28"/>
        </w:rPr>
        <w:t>.</w:t>
      </w:r>
    </w:p>
    <w:p w:rsidR="00092C7D" w:rsidRDefault="00092C7D" w:rsidP="0022315C">
      <w:pPr>
        <w:tabs>
          <w:tab w:val="left" w:pos="0"/>
        </w:tabs>
        <w:ind w:firstLine="709"/>
        <w:rPr>
          <w:sz w:val="28"/>
          <w:szCs w:val="28"/>
        </w:rPr>
      </w:pPr>
      <w:r w:rsidRPr="00EA0AEE">
        <w:rPr>
          <w:sz w:val="28"/>
          <w:szCs w:val="28"/>
        </w:rPr>
        <w:t>В ходе благоустройства выполнены работы по озеленению - 3930 м</w:t>
      </w:r>
      <w:r w:rsidRPr="00EA0AEE">
        <w:rPr>
          <w:sz w:val="28"/>
          <w:szCs w:val="28"/>
          <w:vertAlign w:val="superscript"/>
        </w:rPr>
        <w:t>2</w:t>
      </w:r>
      <w:r w:rsidRPr="00EA0AEE">
        <w:rPr>
          <w:sz w:val="28"/>
          <w:szCs w:val="28"/>
        </w:rPr>
        <w:t>, укладке тротуарной плитки - 4948 м</w:t>
      </w:r>
      <w:r w:rsidRPr="00EA0AEE">
        <w:rPr>
          <w:sz w:val="28"/>
          <w:szCs w:val="28"/>
          <w:vertAlign w:val="superscript"/>
        </w:rPr>
        <w:t>2</w:t>
      </w:r>
      <w:r w:rsidRPr="00EA0AEE">
        <w:rPr>
          <w:sz w:val="28"/>
          <w:szCs w:val="28"/>
        </w:rPr>
        <w:t>, резинового покрытия площадок воркаута и детских площадок - 1344 м</w:t>
      </w:r>
      <w:r w:rsidRPr="00EA0AEE">
        <w:rPr>
          <w:sz w:val="28"/>
          <w:szCs w:val="28"/>
          <w:vertAlign w:val="superscript"/>
        </w:rPr>
        <w:t>2</w:t>
      </w:r>
      <w:r w:rsidRPr="00EA0AEE">
        <w:rPr>
          <w:sz w:val="28"/>
          <w:szCs w:val="28"/>
        </w:rPr>
        <w:t>, устройству двух свето-музыкальных фонтанов, устройству освещения, двух детских игровых площадок, площадки для воркаута, установлены различные арт объекты и созданы фото зоны</w:t>
      </w:r>
      <w:r>
        <w:rPr>
          <w:sz w:val="28"/>
          <w:szCs w:val="28"/>
        </w:rPr>
        <w:t xml:space="preserve">, установлен туалетный модуль.На третьей очереди благоустройства была продолжена патриотическая традиция, заложенная при благоустройстве второй очереди бульвара - </w:t>
      </w:r>
      <w:r w:rsidRPr="00EA0AEE">
        <w:rPr>
          <w:sz w:val="28"/>
          <w:szCs w:val="28"/>
        </w:rPr>
        <w:t>установлен самолет МИГ- 29</w:t>
      </w:r>
      <w:r>
        <w:rPr>
          <w:sz w:val="28"/>
          <w:szCs w:val="28"/>
        </w:rPr>
        <w:t xml:space="preserve">. </w:t>
      </w:r>
    </w:p>
    <w:p w:rsidR="00092C7D" w:rsidRPr="00EA0AEE" w:rsidRDefault="00092C7D" w:rsidP="0022315C">
      <w:pPr>
        <w:tabs>
          <w:tab w:val="left" w:pos="0"/>
        </w:tabs>
        <w:ind w:firstLine="709"/>
        <w:rPr>
          <w:sz w:val="28"/>
          <w:szCs w:val="28"/>
        </w:rPr>
      </w:pPr>
      <w:r w:rsidRPr="00EA0AEE">
        <w:rPr>
          <w:sz w:val="28"/>
          <w:szCs w:val="28"/>
        </w:rPr>
        <w:t>На территории Ставропольского края действует краевая адресная программа «Переселение граждан из аварийного жилищного фонда в Ставропольском крае в 2019-2023 годах», утвержденная постановлением Правительства Ставропольского края от 01.04.2019 № 126-п (далее – краевая программа 126-п). В рамках второго этапа краевой программы 126-п в городе Невинномысске расселены пять аварийных многоквартирных домов, 25 жилых помещений. Два собственника отказались от выплаты выкупной стоимости за аварийные жилые помещения.</w:t>
      </w:r>
    </w:p>
    <w:p w:rsidR="00092C7D" w:rsidRPr="00EA0AEE" w:rsidRDefault="00092C7D" w:rsidP="0022315C">
      <w:pPr>
        <w:tabs>
          <w:tab w:val="left" w:pos="0"/>
        </w:tabs>
        <w:ind w:firstLine="709"/>
        <w:rPr>
          <w:sz w:val="28"/>
          <w:szCs w:val="28"/>
        </w:rPr>
      </w:pPr>
      <w:r w:rsidRPr="00EA0AEE">
        <w:rPr>
          <w:sz w:val="28"/>
          <w:szCs w:val="28"/>
        </w:rPr>
        <w:t>По данному факту длительное время велись судебные разбирательства.</w:t>
      </w:r>
    </w:p>
    <w:p w:rsidR="00092C7D" w:rsidRPr="00EA0AEE" w:rsidRDefault="00092C7D" w:rsidP="0022315C">
      <w:pPr>
        <w:tabs>
          <w:tab w:val="left" w:pos="0"/>
        </w:tabs>
        <w:ind w:firstLine="709"/>
        <w:rPr>
          <w:sz w:val="28"/>
          <w:szCs w:val="28"/>
        </w:rPr>
      </w:pPr>
      <w:r w:rsidRPr="00EA0AEE">
        <w:rPr>
          <w:sz w:val="28"/>
          <w:szCs w:val="28"/>
        </w:rPr>
        <w:t>После проведения конкурентной процедуры 28.12.2022 заключен муниципальный контракт № 75 «Переселение граждан из аварийного жилищного фонда в городе Невинномысске» на приобретение жилого помещения на сумму 2 903,42 тыс. руб. В рамках муниципального контракта была приобретена квартира 45 в доме 7 по улице Партизанской в городе Невинномысске.</w:t>
      </w:r>
    </w:p>
    <w:p w:rsidR="00092C7D" w:rsidRPr="00EA0AEE" w:rsidRDefault="00092C7D" w:rsidP="0022315C">
      <w:pPr>
        <w:tabs>
          <w:tab w:val="left" w:pos="0"/>
        </w:tabs>
        <w:ind w:firstLine="709"/>
        <w:rPr>
          <w:sz w:val="28"/>
          <w:szCs w:val="28"/>
        </w:rPr>
      </w:pPr>
      <w:r w:rsidRPr="00EA0AEE">
        <w:rPr>
          <w:sz w:val="28"/>
          <w:szCs w:val="28"/>
        </w:rPr>
        <w:t>Закупка на приобретение второго жилого помещения в рамках программы признана несостоявшейся.В 2023 году после доведения министерством строительства и архитектуры Ставропольского края денежных средств будет повторно размещен электронный аукцион на приобретение 1 жилого помещения в рамках краевой программы 126-п.</w:t>
      </w:r>
    </w:p>
    <w:p w:rsidR="00092C7D" w:rsidRPr="00EA0AEE" w:rsidRDefault="00092C7D" w:rsidP="0022315C">
      <w:pPr>
        <w:tabs>
          <w:tab w:val="left" w:pos="0"/>
        </w:tabs>
        <w:ind w:firstLine="709"/>
        <w:rPr>
          <w:sz w:val="28"/>
          <w:szCs w:val="28"/>
        </w:rPr>
      </w:pPr>
      <w:r w:rsidRPr="00EA0AEE">
        <w:rPr>
          <w:sz w:val="28"/>
          <w:szCs w:val="28"/>
        </w:rPr>
        <w:t>Подпрограмма «Развитие жилищно-коммунального хозяйства» государственной программы Ставропольского края «Развитие жилищно-коммунального хозяйства, защита населения и территории от чрезвычайных ситуаций».</w:t>
      </w:r>
    </w:p>
    <w:p w:rsidR="00092C7D" w:rsidRPr="00EA0AEE" w:rsidRDefault="00092C7D" w:rsidP="0022315C">
      <w:pPr>
        <w:tabs>
          <w:tab w:val="left" w:pos="0"/>
        </w:tabs>
        <w:ind w:firstLine="709"/>
        <w:rPr>
          <w:sz w:val="28"/>
          <w:szCs w:val="28"/>
        </w:rPr>
      </w:pPr>
      <w:r w:rsidRPr="00EA0AEE">
        <w:rPr>
          <w:sz w:val="28"/>
          <w:szCs w:val="28"/>
        </w:rPr>
        <w:t xml:space="preserve">В рамках подпрограммы «Развитие жилищно-коммунального хозяйства» государственной программы Ставропольского края «Развитие жилищно-коммунального хозяйства, защита населения и территории от чрезвычайных ситуаций» заключено соглашение, между администрацией города Невинномысска и министерством жилищно-коммунального хозяйства Ставропольского края от 06.12.2021 № 2-122 о предоставлении из бюджета Ставропольского края бюджету муниципального образования города Невинномысска Ставропольского края субсидии на реализацию мероприятий по благоустройству территорий в муниципальных округах и городскихокругах на сумму 27764,94 тыс. руб., в том числе средства бюджета Ставропольского края – 26376,69 тыс. руб., средства бюджета города –                     1388,25 тыс. руб. </w:t>
      </w:r>
    </w:p>
    <w:p w:rsidR="00092C7D" w:rsidRPr="00EA0AEE" w:rsidRDefault="00092C7D" w:rsidP="0022315C">
      <w:pPr>
        <w:tabs>
          <w:tab w:val="left" w:pos="0"/>
        </w:tabs>
        <w:ind w:firstLine="709"/>
        <w:rPr>
          <w:sz w:val="28"/>
          <w:szCs w:val="28"/>
        </w:rPr>
      </w:pPr>
      <w:r w:rsidRPr="00EA0AEE">
        <w:rPr>
          <w:sz w:val="28"/>
          <w:szCs w:val="28"/>
        </w:rPr>
        <w:t>30 ноября 2021 г. управлением ЖКХ заключен муниципальный контракт «Благоустройство прилегающей территории к МБУК «КДЦ «Родина» на сумму 27764,94 тыс. руб.</w:t>
      </w:r>
    </w:p>
    <w:p w:rsidR="00092C7D" w:rsidRPr="00EA0AEE" w:rsidRDefault="00092C7D" w:rsidP="0022315C">
      <w:pPr>
        <w:tabs>
          <w:tab w:val="left" w:pos="0"/>
        </w:tabs>
        <w:ind w:firstLine="709"/>
        <w:rPr>
          <w:sz w:val="28"/>
          <w:szCs w:val="28"/>
        </w:rPr>
      </w:pPr>
      <w:r w:rsidRPr="00EA0AEE">
        <w:rPr>
          <w:sz w:val="28"/>
          <w:szCs w:val="28"/>
        </w:rPr>
        <w:t>Площадь благоустройства составила 3605,00 м</w:t>
      </w:r>
      <w:r w:rsidRPr="00EA0AEE">
        <w:rPr>
          <w:sz w:val="28"/>
          <w:szCs w:val="28"/>
          <w:vertAlign w:val="superscript"/>
        </w:rPr>
        <w:t>2</w:t>
      </w:r>
      <w:r w:rsidRPr="00EA0AEE">
        <w:rPr>
          <w:sz w:val="28"/>
          <w:szCs w:val="28"/>
        </w:rPr>
        <w:t>. В ходе благоустройства выполнены работы по устройству новой бетонной входной группы (крыльцо), устройству асфальтового покрытия дорожек, тротуаров - 1794,0 м</w:t>
      </w:r>
      <w:r w:rsidRPr="00EA0AEE">
        <w:rPr>
          <w:sz w:val="28"/>
          <w:szCs w:val="28"/>
          <w:vertAlign w:val="superscript"/>
        </w:rPr>
        <w:t>2</w:t>
      </w:r>
      <w:r w:rsidRPr="00EA0AEE">
        <w:rPr>
          <w:sz w:val="28"/>
          <w:szCs w:val="28"/>
        </w:rPr>
        <w:t>,  покрытия тротуаров из тротуарной плитки - 1760,0 м</w:t>
      </w:r>
      <w:r w:rsidRPr="00EA0AEE">
        <w:rPr>
          <w:sz w:val="28"/>
          <w:szCs w:val="28"/>
          <w:vertAlign w:val="superscript"/>
        </w:rPr>
        <w:t>2</w:t>
      </w:r>
      <w:r w:rsidRPr="00EA0AEE">
        <w:rPr>
          <w:sz w:val="28"/>
          <w:szCs w:val="28"/>
        </w:rPr>
        <w:t>, покрытий наливных резиновых (детская площадка) - 157,0 м</w:t>
      </w:r>
      <w:r w:rsidRPr="00EA0AEE">
        <w:rPr>
          <w:sz w:val="28"/>
          <w:szCs w:val="28"/>
          <w:vertAlign w:val="superscript"/>
        </w:rPr>
        <w:t>2</w:t>
      </w:r>
      <w:r w:rsidRPr="00EA0AEE">
        <w:rPr>
          <w:sz w:val="28"/>
          <w:szCs w:val="28"/>
        </w:rPr>
        <w:t>, газонов и клумб, по монтажу системы видеонаблюдения, системы автополива, дополнительного освещения, установлены малые архитектурные формы «Детский игровой комплекс «Музыкальные инструменты»» и «Виолончель», качели-маятник «Гнездо», фонтан «Рояль».</w:t>
      </w:r>
    </w:p>
    <w:p w:rsidR="00092C7D" w:rsidRPr="00EA0AEE" w:rsidRDefault="00092C7D" w:rsidP="0022315C">
      <w:pPr>
        <w:tabs>
          <w:tab w:val="left" w:pos="0"/>
        </w:tabs>
        <w:ind w:firstLine="709"/>
        <w:rPr>
          <w:sz w:val="28"/>
          <w:szCs w:val="28"/>
        </w:rPr>
      </w:pPr>
      <w:r w:rsidRPr="00EA0AEE">
        <w:rPr>
          <w:sz w:val="28"/>
          <w:szCs w:val="28"/>
        </w:rPr>
        <w:t>Предоставление социальных выплат и государственных жилищных сертификатов.</w:t>
      </w:r>
    </w:p>
    <w:p w:rsidR="00092C7D" w:rsidRPr="00EA0AEE" w:rsidRDefault="00092C7D" w:rsidP="0022315C">
      <w:pPr>
        <w:tabs>
          <w:tab w:val="left" w:pos="0"/>
        </w:tabs>
        <w:ind w:firstLine="709"/>
        <w:rPr>
          <w:sz w:val="28"/>
          <w:szCs w:val="28"/>
        </w:rPr>
      </w:pPr>
      <w:r w:rsidRPr="00EA0AEE">
        <w:rPr>
          <w:sz w:val="28"/>
          <w:szCs w:val="28"/>
        </w:rPr>
        <w:t>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2022 году по городу Невинномысску 53 молодые семьи (из них 5 многодетных) получили свидетельства на получение социальных выплат, на общую сумму42562,34 тыс. руб., из них средства федерального бюджета – 3508,08 тыс. руб., средства бюджета Ставропольского края – 36926,14 тыс. руб., средства бюджета города –  2128, 12 тыс. руб.</w:t>
      </w:r>
    </w:p>
    <w:p w:rsidR="00092C7D" w:rsidRPr="00EA0AEE" w:rsidRDefault="00092C7D" w:rsidP="0022315C">
      <w:pPr>
        <w:tabs>
          <w:tab w:val="left" w:pos="0"/>
        </w:tabs>
        <w:ind w:firstLine="709"/>
        <w:rPr>
          <w:sz w:val="28"/>
          <w:szCs w:val="28"/>
        </w:rPr>
      </w:pPr>
      <w:r w:rsidRPr="00EA0AEE">
        <w:rPr>
          <w:sz w:val="28"/>
          <w:szCs w:val="28"/>
        </w:rPr>
        <w:t>В 2022 году 52 семьи реализовали социальные выплаты, тем самым улучшив свои жилищные условия.</w:t>
      </w:r>
    </w:p>
    <w:p w:rsidR="00092C7D" w:rsidRPr="00EA0AEE" w:rsidRDefault="00092C7D" w:rsidP="0022315C">
      <w:pPr>
        <w:tabs>
          <w:tab w:val="left" w:pos="0"/>
        </w:tabs>
        <w:ind w:firstLine="709"/>
        <w:rPr>
          <w:sz w:val="28"/>
          <w:szCs w:val="28"/>
        </w:rPr>
      </w:pPr>
      <w:r w:rsidRPr="00EA0AEE">
        <w:rPr>
          <w:sz w:val="28"/>
          <w:szCs w:val="28"/>
        </w:rPr>
        <w:t xml:space="preserve">По состоянию на 31.12.2022 в администрации города состоят на учете в качестве нуждающихся в жилых помещениях 102 молодые семьи. </w:t>
      </w:r>
    </w:p>
    <w:p w:rsidR="00092C7D" w:rsidRPr="00EA0AEE" w:rsidRDefault="00092C7D" w:rsidP="0022315C">
      <w:pPr>
        <w:tabs>
          <w:tab w:val="left" w:pos="0"/>
        </w:tabs>
        <w:ind w:firstLine="709"/>
        <w:rPr>
          <w:sz w:val="28"/>
          <w:szCs w:val="28"/>
        </w:rPr>
      </w:pPr>
      <w:r w:rsidRPr="00EA0AEE">
        <w:rPr>
          <w:sz w:val="28"/>
          <w:szCs w:val="28"/>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2022 году выданы следующие государственные жилищные сертификаты:</w:t>
      </w:r>
    </w:p>
    <w:p w:rsidR="00092C7D" w:rsidRPr="00EA0AEE" w:rsidRDefault="00092C7D" w:rsidP="0022315C">
      <w:pPr>
        <w:tabs>
          <w:tab w:val="left" w:pos="0"/>
        </w:tabs>
        <w:ind w:firstLine="709"/>
        <w:rPr>
          <w:sz w:val="28"/>
          <w:szCs w:val="28"/>
        </w:rPr>
      </w:pPr>
      <w:r w:rsidRPr="00EA0AEE">
        <w:rPr>
          <w:sz w:val="28"/>
          <w:szCs w:val="28"/>
        </w:rPr>
        <w:t>участникам ликвидации последствий катастрофы на Чернобыльской АЭС в 1986 г.:в размере 4601,70 тыс. руб.;в размере 2752,86 тыс. руб.;</w:t>
      </w:r>
    </w:p>
    <w:p w:rsidR="00092C7D" w:rsidRPr="00EA0AEE" w:rsidRDefault="00092C7D" w:rsidP="0022315C">
      <w:pPr>
        <w:tabs>
          <w:tab w:val="left" w:pos="0"/>
        </w:tabs>
        <w:ind w:firstLine="709"/>
        <w:rPr>
          <w:sz w:val="28"/>
          <w:szCs w:val="28"/>
        </w:rPr>
      </w:pPr>
      <w:r w:rsidRPr="00EA0AEE">
        <w:rPr>
          <w:sz w:val="28"/>
          <w:szCs w:val="28"/>
        </w:rPr>
        <w:t>гражданину, выехавшему из районов Крайнего Севера и приравненных к ним местностей– в размере 3 503,64 тыс. руб.</w:t>
      </w:r>
    </w:p>
    <w:p w:rsidR="00092C7D" w:rsidRPr="00EA0AEE" w:rsidRDefault="00092C7D" w:rsidP="0022315C">
      <w:pPr>
        <w:tabs>
          <w:tab w:val="left" w:pos="0"/>
        </w:tabs>
        <w:ind w:firstLine="709"/>
        <w:rPr>
          <w:sz w:val="28"/>
          <w:szCs w:val="28"/>
        </w:rPr>
      </w:pPr>
      <w:r w:rsidRPr="00EA0AEE">
        <w:rPr>
          <w:sz w:val="28"/>
          <w:szCs w:val="28"/>
        </w:rPr>
        <w:t>Государственная программа Ставропольского края «Экономическое развитие и инновационная экономика».</w:t>
      </w:r>
    </w:p>
    <w:p w:rsidR="00092C7D" w:rsidRPr="00EA0AEE" w:rsidRDefault="00092C7D" w:rsidP="0022315C">
      <w:pPr>
        <w:tabs>
          <w:tab w:val="left" w:pos="0"/>
        </w:tabs>
        <w:ind w:firstLine="709"/>
        <w:rPr>
          <w:sz w:val="28"/>
          <w:szCs w:val="28"/>
        </w:rPr>
      </w:pPr>
      <w:r w:rsidRPr="00EA0AEE">
        <w:rPr>
          <w:sz w:val="28"/>
          <w:szCs w:val="28"/>
        </w:rPr>
        <w:t>Для реализации инвестиционных проектов, являющимися приложением к подпрограмме «Формирование благоприятного инвестиционного климата в Ставропольском крае», государственной программы Ставропольского края «Экономическое развитие и инновационная экономика» в 2022 году предоставлена субсидия из бюджета Ставропольского края бюджету муниципального образования города Невинномысска для проектирования, строительства (реконструкции) объектов инфраструктуры.</w:t>
      </w:r>
    </w:p>
    <w:p w:rsidR="00092C7D" w:rsidRPr="00EA0AEE" w:rsidRDefault="00092C7D" w:rsidP="0022315C">
      <w:pPr>
        <w:tabs>
          <w:tab w:val="left" w:pos="0"/>
        </w:tabs>
        <w:ind w:firstLine="709"/>
        <w:rPr>
          <w:sz w:val="28"/>
          <w:szCs w:val="28"/>
        </w:rPr>
      </w:pPr>
      <w:r w:rsidRPr="00EA0AEE">
        <w:rPr>
          <w:sz w:val="28"/>
          <w:szCs w:val="28"/>
        </w:rPr>
        <w:t>В рамках заключенного муниципального контракта разработана проектно-сметная документация на строительство наружных сетей ливневой канализации (в том числе проектно-изыскательные работы) в региональном индустриальном парке «Невинномысск» (II очередь). Проектно-сметная документация, получила положительное заключение автономного учреждения Ставропольского края «Государственной экспертизы в сфере строительства». Общий объем расходов по данному направлению исполнен в сумме 5254,97 тыс. руб. (за счет средств бюджета Ставропольского края -     4992,22 тыс. руб., за счет средств бюджета города - 262,75 тыс. руб.).</w:t>
      </w:r>
    </w:p>
    <w:p w:rsidR="00092C7D" w:rsidRPr="00EA0AEE" w:rsidRDefault="00092C7D" w:rsidP="0022315C">
      <w:pPr>
        <w:ind w:firstLine="709"/>
        <w:rPr>
          <w:sz w:val="28"/>
          <w:szCs w:val="28"/>
          <w:lang w:eastAsia="ar-SA"/>
        </w:rPr>
      </w:pPr>
      <w:r w:rsidRPr="00EA0AEE">
        <w:rPr>
          <w:sz w:val="28"/>
          <w:szCs w:val="28"/>
          <w:lang w:eastAsia="ar-SA"/>
        </w:rPr>
        <w:t xml:space="preserve">На проектирование объекта «Строительство наружных сетей водоснабжения технической водой, наружных сетей водоотведения II очереди, (в том числе проектно-изыскательские работы)» </w:t>
      </w:r>
      <w:r w:rsidRPr="00EA0AEE">
        <w:rPr>
          <w:sz w:val="28"/>
          <w:szCs w:val="28"/>
        </w:rPr>
        <w:t>были предусмотрены бюджетные ассигнования в сумме</w:t>
      </w:r>
      <w:r w:rsidRPr="00EA0AEE">
        <w:rPr>
          <w:sz w:val="28"/>
          <w:szCs w:val="28"/>
          <w:lang w:eastAsia="ar-SA"/>
        </w:rPr>
        <w:t xml:space="preserve"> 14 560,27 тыс. рублей, в том числе </w:t>
      </w:r>
      <w:r w:rsidRPr="00EA0AEE">
        <w:rPr>
          <w:sz w:val="28"/>
          <w:szCs w:val="28"/>
        </w:rPr>
        <w:t xml:space="preserve">средства бюджета  Ставропольского края </w:t>
      </w:r>
      <w:r w:rsidRPr="00EA0AEE">
        <w:rPr>
          <w:sz w:val="28"/>
          <w:szCs w:val="28"/>
          <w:lang w:eastAsia="ar-SA"/>
        </w:rPr>
        <w:t xml:space="preserve">13 832,26 </w:t>
      </w:r>
      <w:r w:rsidRPr="00EA0AEE">
        <w:rPr>
          <w:sz w:val="28"/>
          <w:szCs w:val="28"/>
        </w:rPr>
        <w:t xml:space="preserve">тыс. руб. за счет средств бюджета города </w:t>
      </w:r>
      <w:r w:rsidRPr="00EA0AEE">
        <w:rPr>
          <w:sz w:val="28"/>
          <w:szCs w:val="28"/>
          <w:lang w:eastAsia="ar-SA"/>
        </w:rPr>
        <w:t xml:space="preserve">728,01 </w:t>
      </w:r>
      <w:r w:rsidRPr="00EA0AEE">
        <w:rPr>
          <w:sz w:val="28"/>
          <w:szCs w:val="28"/>
        </w:rPr>
        <w:t xml:space="preserve">тыс. руб. </w:t>
      </w:r>
    </w:p>
    <w:p w:rsidR="00092C7D" w:rsidRPr="00EA0AEE" w:rsidRDefault="00092C7D" w:rsidP="0022315C">
      <w:pPr>
        <w:tabs>
          <w:tab w:val="left" w:pos="0"/>
        </w:tabs>
        <w:ind w:firstLine="709"/>
        <w:rPr>
          <w:sz w:val="28"/>
          <w:szCs w:val="28"/>
        </w:rPr>
      </w:pPr>
      <w:r w:rsidRPr="00EA0AEE">
        <w:rPr>
          <w:sz w:val="28"/>
          <w:szCs w:val="28"/>
        </w:rPr>
        <w:t xml:space="preserve">В связи с длительным сроком согласования проектов по водоснабжению и водоотведению с различными структурами и ведомствами, корректировкой проекта и как следствие увеличением сроков прохождения экспертизы в автономном учреждении Ставропольского края «Государственной экспертизы в сфере строительства» положительное заключение на объект проектирования «Строительство наружных сетей водоснабжения технической водой, наружных сетей водоотведения II очереди, (в том числе проектно-изыскательские работы)» в 2022 году не получено. </w:t>
      </w:r>
    </w:p>
    <w:p w:rsidR="00092C7D" w:rsidRPr="00EA0AEE" w:rsidRDefault="00092C7D" w:rsidP="0022315C">
      <w:pPr>
        <w:tabs>
          <w:tab w:val="left" w:pos="0"/>
        </w:tabs>
        <w:ind w:firstLine="709"/>
        <w:rPr>
          <w:sz w:val="28"/>
          <w:szCs w:val="28"/>
        </w:rPr>
      </w:pPr>
      <w:r w:rsidRPr="00EA0AEE">
        <w:rPr>
          <w:sz w:val="28"/>
          <w:szCs w:val="28"/>
        </w:rPr>
        <w:t xml:space="preserve">На проектирование железнодорожного пути не общего пользования с примыканием к железнодорожному пути общего пользования № 51 «К» станции Невинномысская были предусмотрены бюджетные ассигнования в сумме 6252,63 тыс. руб., в том числе за счет средств бюджета  Ставропольского края - 5940, 00 тыс. руб., за счет средств бюджета города -312,63 тыс. руб. </w:t>
      </w:r>
      <w:r>
        <w:rPr>
          <w:sz w:val="28"/>
          <w:szCs w:val="28"/>
        </w:rPr>
        <w:t>В настоящее время в проект вносятся необходимые корректировки.</w:t>
      </w:r>
    </w:p>
    <w:p w:rsidR="00092C7D" w:rsidRPr="00EA0AEE" w:rsidRDefault="00092C7D" w:rsidP="0022315C">
      <w:pPr>
        <w:tabs>
          <w:tab w:val="left" w:pos="0"/>
        </w:tabs>
        <w:ind w:firstLine="709"/>
        <w:rPr>
          <w:sz w:val="28"/>
          <w:szCs w:val="28"/>
        </w:rPr>
      </w:pPr>
      <w:r w:rsidRPr="00EA0AEE">
        <w:rPr>
          <w:sz w:val="28"/>
          <w:szCs w:val="28"/>
        </w:rPr>
        <w:t>Продолжается проектное сопровождение проекта «Плавательный бассейн (50 х 25м) по адресу: г. Невинномысск, ул. Калинина, 189» и проекта «Реконструкция стадиона «Шерстяник» - спортивное ядро по                                пер. Спортивный, 6 в г. Невинномысске».</w:t>
      </w:r>
    </w:p>
    <w:p w:rsidR="00092C7D" w:rsidRPr="00EA0AEE" w:rsidRDefault="00092C7D" w:rsidP="0022315C">
      <w:pPr>
        <w:tabs>
          <w:tab w:val="left" w:pos="0"/>
        </w:tabs>
        <w:ind w:firstLine="709"/>
        <w:rPr>
          <w:sz w:val="28"/>
          <w:szCs w:val="28"/>
        </w:rPr>
      </w:pPr>
      <w:r w:rsidRPr="00EA0AEE">
        <w:rPr>
          <w:sz w:val="28"/>
          <w:szCs w:val="28"/>
        </w:rPr>
        <w:t>Окончено проектирование реконструкции улицы Степной в городе Невинномысске Ставропольского края, от улицы Кооперативной до улицы Калинина включая перекресток улиц Степной и Калинина. В данный момент проект получил положительное заключение автономного учреждения Ставропольского края «Государственной экспертизы в сфере строительства». По предварительной оценке срок реализации проекта составит 1 год,  стоимость проекта составляет 500 058,50 тыс. руб. в ценах 3 кв. 2022 г.</w:t>
      </w:r>
    </w:p>
    <w:p w:rsidR="00092C7D" w:rsidRPr="00EA0AEE" w:rsidRDefault="00092C7D" w:rsidP="0022315C">
      <w:pPr>
        <w:tabs>
          <w:tab w:val="left" w:pos="0"/>
        </w:tabs>
        <w:ind w:firstLine="709"/>
        <w:rPr>
          <w:sz w:val="28"/>
          <w:szCs w:val="28"/>
        </w:rPr>
      </w:pPr>
      <w:r w:rsidRPr="00EA0AEE">
        <w:rPr>
          <w:sz w:val="28"/>
          <w:szCs w:val="28"/>
        </w:rPr>
        <w:t>Продолжается работа по разработке сметной документации на выполнение работ по благоустройству зоны отдыха (городских прудов) в                 г. Невинномысск. Сметная документация загружена для прохождения  государственной экспертизы. Срок реализации проекта составит 3 года, ориентировочная стоимость составит  более 2 000 000,00 тыс. руб.</w:t>
      </w:r>
    </w:p>
    <w:p w:rsidR="00092C7D" w:rsidRPr="00EA0AEE" w:rsidRDefault="00092C7D" w:rsidP="0022315C">
      <w:pPr>
        <w:tabs>
          <w:tab w:val="left" w:pos="0"/>
        </w:tabs>
        <w:ind w:firstLine="709"/>
        <w:rPr>
          <w:sz w:val="28"/>
          <w:szCs w:val="28"/>
        </w:rPr>
      </w:pPr>
      <w:r w:rsidRPr="00EA0AEE">
        <w:rPr>
          <w:sz w:val="28"/>
          <w:szCs w:val="28"/>
        </w:rPr>
        <w:t>Региональная программа «Капитальный ремонт общего имущества в многоквартирных домах, расположенных на территории Ставропольского края на 2014-2043 годы».</w:t>
      </w:r>
    </w:p>
    <w:p w:rsidR="00092C7D" w:rsidRPr="00EA0AEE" w:rsidRDefault="00092C7D" w:rsidP="0022315C">
      <w:pPr>
        <w:tabs>
          <w:tab w:val="left" w:pos="0"/>
        </w:tabs>
        <w:ind w:firstLine="709"/>
        <w:rPr>
          <w:sz w:val="28"/>
          <w:szCs w:val="28"/>
        </w:rPr>
      </w:pPr>
      <w:r w:rsidRPr="00EA0AEE">
        <w:rPr>
          <w:sz w:val="28"/>
          <w:szCs w:val="28"/>
        </w:rPr>
        <w:t>В рамках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2014-2043 годы», утвержденной постановлением Правительства Ставропольского края от 29.05.2014 № 225-п, муниципальным краткосрочным планом на 2020-2022 г.г. стоимость проведения капитального ремонта на территории города Невинномысска на 2022 год составила          356 336,13 тыс. руб.</w:t>
      </w:r>
    </w:p>
    <w:p w:rsidR="00092C7D" w:rsidRPr="00EA0AEE" w:rsidRDefault="00092C7D" w:rsidP="0022315C">
      <w:pPr>
        <w:tabs>
          <w:tab w:val="left" w:pos="0"/>
        </w:tabs>
        <w:ind w:firstLine="709"/>
        <w:rPr>
          <w:sz w:val="28"/>
          <w:szCs w:val="28"/>
        </w:rPr>
      </w:pPr>
      <w:r w:rsidRPr="00EA0AEE">
        <w:rPr>
          <w:sz w:val="28"/>
          <w:szCs w:val="28"/>
        </w:rPr>
        <w:t>По состоянию на 31.12.2022 выполнены и сданы работы по капитальному ремонту в 31 многоквартирном доме, в том числе в 10 многоквартирных домах произведена замена лифтового оборудования в количестве 50 единиц.</w:t>
      </w:r>
    </w:p>
    <w:p w:rsidR="00092C7D" w:rsidRPr="00EA0AEE" w:rsidRDefault="00092C7D" w:rsidP="0022315C">
      <w:pPr>
        <w:tabs>
          <w:tab w:val="left" w:pos="0"/>
        </w:tabs>
        <w:ind w:firstLine="709"/>
        <w:rPr>
          <w:sz w:val="28"/>
          <w:szCs w:val="28"/>
        </w:rPr>
      </w:pPr>
      <w:r w:rsidRPr="00EA0AEE">
        <w:rPr>
          <w:sz w:val="28"/>
          <w:szCs w:val="28"/>
        </w:rPr>
        <w:t>Содержание территории города Невинномысска и иные вопросы жилищно-коммунального хозяйства.</w:t>
      </w:r>
    </w:p>
    <w:p w:rsidR="00092C7D" w:rsidRPr="00EA0AEE" w:rsidRDefault="00092C7D" w:rsidP="0022315C">
      <w:pPr>
        <w:tabs>
          <w:tab w:val="left" w:pos="0"/>
        </w:tabs>
        <w:ind w:firstLine="709"/>
        <w:rPr>
          <w:sz w:val="28"/>
          <w:szCs w:val="28"/>
        </w:rPr>
      </w:pPr>
      <w:r w:rsidRPr="00EA0AEE">
        <w:rPr>
          <w:sz w:val="28"/>
          <w:szCs w:val="28"/>
        </w:rPr>
        <w:t xml:space="preserve">За 2022 год в пределах выделенных бюджетных ассигнований выполнялись следующие работы. </w:t>
      </w:r>
    </w:p>
    <w:p w:rsidR="00092C7D" w:rsidRPr="00EA0AEE" w:rsidRDefault="00092C7D" w:rsidP="0022315C">
      <w:pPr>
        <w:tabs>
          <w:tab w:val="left" w:pos="0"/>
        </w:tabs>
        <w:ind w:firstLine="709"/>
        <w:rPr>
          <w:sz w:val="28"/>
          <w:szCs w:val="28"/>
        </w:rPr>
      </w:pPr>
      <w:r w:rsidRPr="00EA0AEE">
        <w:rPr>
          <w:sz w:val="28"/>
          <w:szCs w:val="28"/>
        </w:rPr>
        <w:t>В рамках заключенных муниципальных контрактов выполнялись работы по содержанию городских кладбищ  на общую сумму                                2367,34 тыс. руб. Производились работы по очистке территорий кладбищ от мусора, выкашиванию территорий (с апреля по сентябрь включительно), восстановлению профиля канав, покраске масляными составами металлических поверхностей (ёмкости для воды), завозу воды технической в емкости, исправлению профиля гравийных дорог, работы по очистке  площади 97932 м</w:t>
      </w:r>
      <w:r w:rsidRPr="00EA0AEE">
        <w:rPr>
          <w:sz w:val="28"/>
          <w:szCs w:val="28"/>
          <w:vertAlign w:val="superscript"/>
        </w:rPr>
        <w:t>2</w:t>
      </w:r>
      <w:r w:rsidRPr="00EA0AEE">
        <w:rPr>
          <w:sz w:val="28"/>
          <w:szCs w:val="28"/>
        </w:rPr>
        <w:t xml:space="preserve"> и вывозу мусора в объеме 24481 тонны.</w:t>
      </w:r>
    </w:p>
    <w:p w:rsidR="00092C7D" w:rsidRPr="00EA0AEE" w:rsidRDefault="00092C7D" w:rsidP="0022315C">
      <w:pPr>
        <w:tabs>
          <w:tab w:val="left" w:pos="0"/>
        </w:tabs>
        <w:ind w:firstLine="709"/>
        <w:rPr>
          <w:sz w:val="28"/>
          <w:szCs w:val="28"/>
        </w:rPr>
      </w:pPr>
      <w:r w:rsidRPr="00EA0AEE">
        <w:rPr>
          <w:sz w:val="28"/>
          <w:szCs w:val="28"/>
        </w:rPr>
        <w:t>В октябре 2022 года заключен муниципальные контракт «Перенос мест  захоронений с кладбища, расположенного в районе Красной деревни по улице Социалистической на городское кладбище в восточной части города». В рамках заключенного контракта выполнены работы по переносу 20 мест захоронений с городского кладбища по улице Социалистической, попадающих в зону влияния оползневых процессов, на городское кладбище в восточной части города Невинномысска на сумму 599,57 тыс. руб.</w:t>
      </w:r>
    </w:p>
    <w:p w:rsidR="00092C7D" w:rsidRPr="00EA0AEE" w:rsidRDefault="00092C7D" w:rsidP="0022315C">
      <w:pPr>
        <w:tabs>
          <w:tab w:val="left" w:pos="0"/>
        </w:tabs>
        <w:ind w:firstLine="709"/>
        <w:rPr>
          <w:sz w:val="28"/>
          <w:szCs w:val="28"/>
        </w:rPr>
      </w:pPr>
      <w:r w:rsidRPr="00EA0AEE">
        <w:rPr>
          <w:sz w:val="28"/>
          <w:szCs w:val="28"/>
        </w:rPr>
        <w:t>Проведена дезинфекция (обработка водоемов от малярийного комара, проведено обследование и обработка водоемов города  Невинномысска, расположенных  по следующим адресам: ул. Зорге, 83, ул. Комарова, 109,               ул. Лаара, 67, ул. Невинномысская, 154, пер. Фабричный, ул. Радужная,                 пер. Береговой, ул. Ст. Разина (у моста).</w:t>
      </w:r>
    </w:p>
    <w:p w:rsidR="00092C7D" w:rsidRPr="00EA0AEE" w:rsidRDefault="00092C7D" w:rsidP="0022315C">
      <w:pPr>
        <w:tabs>
          <w:tab w:val="left" w:pos="0"/>
        </w:tabs>
        <w:ind w:firstLine="709"/>
        <w:rPr>
          <w:sz w:val="28"/>
          <w:szCs w:val="28"/>
        </w:rPr>
      </w:pPr>
      <w:r w:rsidRPr="00EA0AEE">
        <w:rPr>
          <w:sz w:val="28"/>
          <w:szCs w:val="28"/>
        </w:rPr>
        <w:t>Общая площадь обработки составила 82 902,0 м</w:t>
      </w:r>
      <w:r w:rsidRPr="00EA0AEE">
        <w:rPr>
          <w:sz w:val="28"/>
          <w:szCs w:val="28"/>
          <w:vertAlign w:val="superscript"/>
        </w:rPr>
        <w:t>2</w:t>
      </w:r>
      <w:r w:rsidRPr="00EA0AEE">
        <w:rPr>
          <w:sz w:val="28"/>
          <w:szCs w:val="28"/>
        </w:rPr>
        <w:t>, работы выполнены однократно на сумму 59,69 тыс. руб.</w:t>
      </w:r>
    </w:p>
    <w:p w:rsidR="00092C7D" w:rsidRPr="00EA0AEE" w:rsidRDefault="00092C7D" w:rsidP="0022315C">
      <w:pPr>
        <w:tabs>
          <w:tab w:val="left" w:pos="0"/>
        </w:tabs>
        <w:ind w:firstLine="709"/>
        <w:rPr>
          <w:sz w:val="28"/>
          <w:szCs w:val="28"/>
        </w:rPr>
      </w:pPr>
      <w:r w:rsidRPr="00EA0AEE">
        <w:rPr>
          <w:sz w:val="28"/>
          <w:szCs w:val="28"/>
        </w:rPr>
        <w:t>Руководствуясь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в 2022 году заключен муниципальный контракт для организации мероприятий при осуществлении деятельности по обращению с животными без владельцев на сумму 3 507,15 тыс. руб., в рамках которых предусмотрены мероприятия по вакцинации, стерилизации (кастрации), идентификация животного путем установки ушной бирки с дальнейшей перевозкой животных в приют города Ставрополя. После заключения ветеринарного врача, неагрессивных собак вернули в город Невинномысск, отловлено и возвращено 227 животных (собак).</w:t>
      </w:r>
    </w:p>
    <w:p w:rsidR="00092C7D" w:rsidRPr="00EA0AEE" w:rsidRDefault="00092C7D" w:rsidP="0022315C">
      <w:pPr>
        <w:tabs>
          <w:tab w:val="left" w:pos="0"/>
        </w:tabs>
        <w:ind w:firstLine="709"/>
        <w:rPr>
          <w:sz w:val="28"/>
          <w:szCs w:val="28"/>
        </w:rPr>
      </w:pPr>
      <w:r w:rsidRPr="00EA0AEE">
        <w:rPr>
          <w:sz w:val="28"/>
          <w:szCs w:val="28"/>
        </w:rPr>
        <w:t>Проводилось обслуживание насосной канализационной станции по улице Коммунистической, на сумму 204, 64 тыс. руб.</w:t>
      </w:r>
    </w:p>
    <w:p w:rsidR="00092C7D" w:rsidRPr="00EA0AEE" w:rsidRDefault="00092C7D" w:rsidP="0022315C">
      <w:pPr>
        <w:tabs>
          <w:tab w:val="left" w:pos="0"/>
        </w:tabs>
        <w:ind w:firstLine="709"/>
        <w:rPr>
          <w:sz w:val="28"/>
          <w:szCs w:val="28"/>
        </w:rPr>
      </w:pPr>
      <w:r w:rsidRPr="00EA0AEE">
        <w:rPr>
          <w:sz w:val="28"/>
          <w:szCs w:val="28"/>
        </w:rPr>
        <w:t>Подготовлено технической документации для постановки на кадастровый учет в качестве бесхозяйных объектов инженерной инфраструктуры города Невинномысска (водо-канализационного и электросетевого хозяйства) в количестве 13 шт. на сумму 111,90 тыс. руб.</w:t>
      </w:r>
    </w:p>
    <w:p w:rsidR="00092C7D" w:rsidRPr="00EA0AEE" w:rsidRDefault="00092C7D" w:rsidP="0022315C">
      <w:pPr>
        <w:tabs>
          <w:tab w:val="left" w:pos="0"/>
        </w:tabs>
        <w:ind w:firstLine="709"/>
        <w:rPr>
          <w:sz w:val="28"/>
          <w:szCs w:val="28"/>
        </w:rPr>
      </w:pPr>
      <w:r w:rsidRPr="00EA0AEE">
        <w:rPr>
          <w:sz w:val="28"/>
          <w:szCs w:val="28"/>
        </w:rPr>
        <w:t>Сумма компенсационного озеленения за вынужденную вырубку (снос) или повреждение зеленых насаждений в 2022 году составила                             2732,57 тыс. руб.</w:t>
      </w:r>
    </w:p>
    <w:p w:rsidR="00092C7D" w:rsidRPr="00EA0AEE" w:rsidRDefault="00092C7D" w:rsidP="0022315C">
      <w:pPr>
        <w:tabs>
          <w:tab w:val="left" w:pos="0"/>
        </w:tabs>
        <w:ind w:firstLine="709"/>
        <w:rPr>
          <w:sz w:val="28"/>
          <w:szCs w:val="28"/>
        </w:rPr>
      </w:pPr>
      <w:r w:rsidRPr="00EA0AEE">
        <w:rPr>
          <w:sz w:val="28"/>
          <w:szCs w:val="28"/>
        </w:rPr>
        <w:t>На территории города Невинномысска силами муниципального бюджетного учреждения по благоустройству города Невинномысска выполнена валка аварийных, сухостойных деревьев, а также деревьев, произрастающих вдоль проезжей части дорог общего пользования местного значения, ограничивающих видимость технических средств безопасности дорожного движения в количестве 515 м</w:t>
      </w:r>
      <w:r w:rsidRPr="00EA0AEE">
        <w:rPr>
          <w:sz w:val="28"/>
          <w:szCs w:val="28"/>
          <w:vertAlign w:val="superscript"/>
        </w:rPr>
        <w:t>3</w:t>
      </w:r>
      <w:r w:rsidRPr="00EA0AEE">
        <w:rPr>
          <w:sz w:val="28"/>
          <w:szCs w:val="28"/>
        </w:rPr>
        <w:t>, проведена обрезка нижних сучьев в количестве 440 шт., формовочной обрезке подлежало деревьев 450 шт.,  расчищено 367,2 м</w:t>
      </w:r>
      <w:r w:rsidRPr="00EA0AEE">
        <w:rPr>
          <w:sz w:val="28"/>
          <w:szCs w:val="28"/>
          <w:vertAlign w:val="superscript"/>
        </w:rPr>
        <w:t>2</w:t>
      </w:r>
      <w:r w:rsidRPr="00EA0AEE">
        <w:rPr>
          <w:sz w:val="28"/>
          <w:szCs w:val="28"/>
        </w:rPr>
        <w:t xml:space="preserve"> от кустарников. </w:t>
      </w:r>
    </w:p>
    <w:p w:rsidR="00092C7D" w:rsidRPr="00EA0AEE" w:rsidRDefault="00092C7D" w:rsidP="0022315C">
      <w:pPr>
        <w:tabs>
          <w:tab w:val="left" w:pos="0"/>
        </w:tabs>
        <w:ind w:firstLine="709"/>
        <w:rPr>
          <w:sz w:val="28"/>
          <w:szCs w:val="28"/>
        </w:rPr>
      </w:pPr>
      <w:r w:rsidRPr="00EA0AEE">
        <w:rPr>
          <w:sz w:val="28"/>
          <w:szCs w:val="28"/>
        </w:rPr>
        <w:t>Управляющим организациям, осуществляющим управление многоквартирными домами, индивидуальным предприятиям, юридическим лицам выдано 77 разрешений на вырубку, кронирование деревьев и кустарников, на основании которых спилу подлежало 942 аварийных дерева. Проведено мероприятий по кронированию деревьев в количестве 466 шт. (в том числе при выполнении муниципальных контрактов).</w:t>
      </w:r>
    </w:p>
    <w:p w:rsidR="00092C7D" w:rsidRPr="00EA0AEE" w:rsidRDefault="00092C7D" w:rsidP="0022315C">
      <w:pPr>
        <w:tabs>
          <w:tab w:val="left" w:pos="0"/>
        </w:tabs>
        <w:ind w:firstLine="709"/>
        <w:rPr>
          <w:sz w:val="28"/>
          <w:szCs w:val="28"/>
        </w:rPr>
      </w:pPr>
      <w:r w:rsidRPr="00EA0AEE">
        <w:rPr>
          <w:sz w:val="28"/>
          <w:szCs w:val="28"/>
        </w:rPr>
        <w:t>В целях обеспечения дорожной деятельности в 2022 году выполнялись работы по содержанию дорог, а именно:</w:t>
      </w:r>
    </w:p>
    <w:p w:rsidR="00092C7D" w:rsidRPr="00EA0AEE" w:rsidRDefault="00092C7D" w:rsidP="0022315C">
      <w:pPr>
        <w:tabs>
          <w:tab w:val="left" w:pos="0"/>
        </w:tabs>
        <w:ind w:firstLine="709"/>
        <w:rPr>
          <w:sz w:val="28"/>
          <w:szCs w:val="28"/>
        </w:rPr>
      </w:pPr>
      <w:r w:rsidRPr="00EA0AEE">
        <w:rPr>
          <w:sz w:val="28"/>
          <w:szCs w:val="28"/>
        </w:rPr>
        <w:t>работы по прочистке ливневой канализации, протяженностью 266 м, на сумму 599,00 тыс. руб.</w:t>
      </w:r>
    </w:p>
    <w:p w:rsidR="00092C7D" w:rsidRPr="00EA0AEE" w:rsidRDefault="00092C7D" w:rsidP="0022315C">
      <w:pPr>
        <w:tabs>
          <w:tab w:val="left" w:pos="0"/>
        </w:tabs>
        <w:ind w:firstLine="709"/>
        <w:rPr>
          <w:sz w:val="28"/>
          <w:szCs w:val="28"/>
        </w:rPr>
      </w:pPr>
      <w:r w:rsidRPr="00EA0AEE">
        <w:rPr>
          <w:sz w:val="28"/>
          <w:szCs w:val="28"/>
        </w:rPr>
        <w:t>на 46 улицах города нанесена дорожная разметка, общей площадью              12 839,8 м</w:t>
      </w:r>
      <w:r w:rsidRPr="00EA0AEE">
        <w:rPr>
          <w:sz w:val="28"/>
          <w:szCs w:val="28"/>
          <w:vertAlign w:val="superscript"/>
        </w:rPr>
        <w:t>2</w:t>
      </w:r>
      <w:r w:rsidRPr="00EA0AEE">
        <w:rPr>
          <w:sz w:val="28"/>
          <w:szCs w:val="28"/>
        </w:rPr>
        <w:t xml:space="preserve"> на общую сумму 2 114,11 тыс. руб.; </w:t>
      </w:r>
    </w:p>
    <w:p w:rsidR="00092C7D" w:rsidRPr="00EA0AEE" w:rsidRDefault="00092C7D" w:rsidP="0022315C">
      <w:pPr>
        <w:tabs>
          <w:tab w:val="left" w:pos="0"/>
        </w:tabs>
        <w:ind w:firstLine="709"/>
        <w:rPr>
          <w:sz w:val="28"/>
          <w:szCs w:val="28"/>
        </w:rPr>
      </w:pPr>
      <w:r w:rsidRPr="00EA0AEE">
        <w:rPr>
          <w:sz w:val="28"/>
          <w:szCs w:val="28"/>
        </w:rPr>
        <w:t>выполнены работы по ремонту (ямочному ремонту) асфальтобетонного покрытия автомобильных дорог по 19 улицам города, общей площадью                    4 649,58 м</w:t>
      </w:r>
      <w:r w:rsidRPr="00EA0AEE">
        <w:rPr>
          <w:sz w:val="28"/>
          <w:szCs w:val="28"/>
          <w:vertAlign w:val="superscript"/>
        </w:rPr>
        <w:t>2</w:t>
      </w:r>
      <w:r w:rsidRPr="00EA0AEE">
        <w:rPr>
          <w:sz w:val="28"/>
          <w:szCs w:val="28"/>
        </w:rPr>
        <w:t xml:space="preserve"> стоимостью 4 991,75 тыс. руб.;</w:t>
      </w:r>
    </w:p>
    <w:p w:rsidR="00092C7D" w:rsidRPr="00EA0AEE" w:rsidRDefault="00092C7D" w:rsidP="0022315C">
      <w:pPr>
        <w:tabs>
          <w:tab w:val="left" w:pos="0"/>
        </w:tabs>
        <w:ind w:firstLine="709"/>
        <w:rPr>
          <w:sz w:val="28"/>
          <w:szCs w:val="28"/>
        </w:rPr>
      </w:pPr>
      <w:r w:rsidRPr="00EA0AEE">
        <w:rPr>
          <w:sz w:val="28"/>
          <w:szCs w:val="28"/>
        </w:rPr>
        <w:t>выполнено грейдированние улиц города общей площадью 46 911,2 м</w:t>
      </w:r>
      <w:r w:rsidRPr="00EA0AEE">
        <w:rPr>
          <w:sz w:val="28"/>
          <w:szCs w:val="28"/>
          <w:vertAlign w:val="superscript"/>
        </w:rPr>
        <w:t>2</w:t>
      </w:r>
      <w:r w:rsidRPr="00EA0AEE">
        <w:rPr>
          <w:sz w:val="28"/>
          <w:szCs w:val="28"/>
        </w:rPr>
        <w:t>, на сумму 1 855,25  тыс. руб.;</w:t>
      </w:r>
    </w:p>
    <w:p w:rsidR="00092C7D" w:rsidRPr="00EA0AEE" w:rsidRDefault="00092C7D" w:rsidP="0022315C">
      <w:pPr>
        <w:tabs>
          <w:tab w:val="left" w:pos="0"/>
        </w:tabs>
        <w:ind w:firstLine="709"/>
        <w:rPr>
          <w:sz w:val="28"/>
          <w:szCs w:val="28"/>
        </w:rPr>
      </w:pPr>
      <w:r w:rsidRPr="00EA0AEE">
        <w:rPr>
          <w:sz w:val="28"/>
          <w:szCs w:val="28"/>
        </w:rPr>
        <w:t>для технического учета, установления фактического состояния и соответствия требованиям действующих нормативных правовых и нормативно-технических документов проведена диагностика сети автомобильных дорог по 79 улицам города Невинномысска, входящих в Ставропольскую городскую агломерацию на сумму 595,00 тыс. руб.;</w:t>
      </w:r>
    </w:p>
    <w:p w:rsidR="00092C7D" w:rsidRPr="00EA0AEE" w:rsidRDefault="00092C7D" w:rsidP="0022315C">
      <w:pPr>
        <w:tabs>
          <w:tab w:val="left" w:pos="0"/>
        </w:tabs>
        <w:ind w:firstLine="709"/>
        <w:rPr>
          <w:sz w:val="28"/>
          <w:szCs w:val="28"/>
        </w:rPr>
      </w:pPr>
      <w:r w:rsidRPr="00EA0AEE">
        <w:rPr>
          <w:sz w:val="28"/>
          <w:szCs w:val="28"/>
        </w:rPr>
        <w:t>проводились работы по содержанию, ремонту и обслуживанию светофорных объектов города  на сумму 803,20 тыс. руб.;</w:t>
      </w:r>
    </w:p>
    <w:p w:rsidR="00092C7D" w:rsidRPr="00EA0AEE" w:rsidRDefault="00092C7D" w:rsidP="0022315C">
      <w:pPr>
        <w:tabs>
          <w:tab w:val="left" w:pos="0"/>
        </w:tabs>
        <w:ind w:firstLine="709"/>
        <w:rPr>
          <w:sz w:val="28"/>
          <w:szCs w:val="28"/>
        </w:rPr>
      </w:pPr>
      <w:r w:rsidRPr="00EA0AEE">
        <w:rPr>
          <w:sz w:val="28"/>
          <w:szCs w:val="28"/>
        </w:rPr>
        <w:t>установлено дорожных знаков на сумму 189,25 тыс. руб.;</w:t>
      </w:r>
    </w:p>
    <w:p w:rsidR="00092C7D" w:rsidRPr="00EA0AEE" w:rsidRDefault="00092C7D" w:rsidP="0022315C">
      <w:pPr>
        <w:tabs>
          <w:tab w:val="left" w:pos="0"/>
        </w:tabs>
        <w:ind w:firstLine="709"/>
        <w:rPr>
          <w:sz w:val="28"/>
          <w:szCs w:val="28"/>
        </w:rPr>
      </w:pPr>
      <w:r w:rsidRPr="00EA0AEE">
        <w:rPr>
          <w:sz w:val="28"/>
          <w:szCs w:val="28"/>
        </w:rPr>
        <w:t>проведена проверка правильности применения сметных нормативов индексов и методологии выполнения сметной документации для объектов ремонта автомобильных дорог в 2023 - 2024 году на сумму 134,55 тыс. руб.;</w:t>
      </w:r>
    </w:p>
    <w:p w:rsidR="00092C7D" w:rsidRPr="00EA0AEE" w:rsidRDefault="00092C7D" w:rsidP="0022315C">
      <w:pPr>
        <w:tabs>
          <w:tab w:val="left" w:pos="0"/>
        </w:tabs>
        <w:ind w:firstLine="709"/>
        <w:rPr>
          <w:sz w:val="28"/>
          <w:szCs w:val="28"/>
        </w:rPr>
      </w:pPr>
      <w:r w:rsidRPr="00EA0AEE">
        <w:rPr>
          <w:sz w:val="28"/>
          <w:szCs w:val="28"/>
        </w:rPr>
        <w:t>выполнено техническое обследование (диагностика) мостового сооружения на сумму 149,50 тыс. руб.;</w:t>
      </w:r>
    </w:p>
    <w:p w:rsidR="00092C7D" w:rsidRPr="00EA0AEE" w:rsidRDefault="00092C7D" w:rsidP="0022315C">
      <w:pPr>
        <w:tabs>
          <w:tab w:val="left" w:pos="0"/>
        </w:tabs>
        <w:ind w:firstLine="709"/>
        <w:rPr>
          <w:sz w:val="28"/>
          <w:szCs w:val="28"/>
        </w:rPr>
      </w:pPr>
      <w:r w:rsidRPr="00EA0AEE">
        <w:rPr>
          <w:sz w:val="28"/>
          <w:szCs w:val="28"/>
        </w:rPr>
        <w:t>разработана сметная документации на ремонт двух мостовых сооружений на сумму 499,00 тыс. руб.;</w:t>
      </w:r>
    </w:p>
    <w:p w:rsidR="00092C7D" w:rsidRPr="00EA0AEE" w:rsidRDefault="00092C7D" w:rsidP="0022315C">
      <w:pPr>
        <w:tabs>
          <w:tab w:val="left" w:pos="0"/>
        </w:tabs>
        <w:ind w:firstLine="709"/>
        <w:rPr>
          <w:sz w:val="28"/>
          <w:szCs w:val="28"/>
        </w:rPr>
      </w:pPr>
      <w:r w:rsidRPr="00EA0AEE">
        <w:rPr>
          <w:sz w:val="28"/>
          <w:szCs w:val="28"/>
        </w:rPr>
        <w:t>проведена оценка уязвимости двух мостовых сооружений: мост через реку Кубань по улице Линейная, мост через реку Кубань по улице Революционной на сумму 90,00 тыс. руб.;</w:t>
      </w:r>
    </w:p>
    <w:p w:rsidR="00092C7D" w:rsidRPr="00EA0AEE" w:rsidRDefault="00092C7D" w:rsidP="0022315C">
      <w:pPr>
        <w:tabs>
          <w:tab w:val="left" w:pos="0"/>
        </w:tabs>
        <w:ind w:firstLine="709"/>
        <w:rPr>
          <w:sz w:val="28"/>
          <w:szCs w:val="28"/>
        </w:rPr>
      </w:pPr>
      <w:r w:rsidRPr="00EA0AEE">
        <w:rPr>
          <w:sz w:val="28"/>
          <w:szCs w:val="28"/>
        </w:rPr>
        <w:t>двум объектам транспортной инфраструктуры города (путепровод через железную дорогу в г. Невинномысск, Ставропольского края, с участками автодорожных подходов к путепроводу от ул. Степная и                       ул. Партизанская и путепровод по улице Гагарина через железную дорогу в городе Невинномысске) присвоены категории.</w:t>
      </w:r>
    </w:p>
    <w:p w:rsidR="00092C7D" w:rsidRPr="00EA0AEE" w:rsidRDefault="00092C7D" w:rsidP="0022315C">
      <w:pPr>
        <w:tabs>
          <w:tab w:val="left" w:pos="0"/>
        </w:tabs>
        <w:ind w:firstLine="709"/>
        <w:rPr>
          <w:sz w:val="28"/>
          <w:szCs w:val="28"/>
        </w:rPr>
      </w:pPr>
      <w:r w:rsidRPr="00EA0AEE">
        <w:rPr>
          <w:sz w:val="28"/>
          <w:szCs w:val="28"/>
        </w:rPr>
        <w:t>Муниципальным бюджетным учреждением по благоустройству города Невинномысска выполнены работы по механической уборке дорог, постоянному осмотру мостов, содержанию дорог, содержанию мостов на общую сумму 22523,18 тыс. руб.</w:t>
      </w:r>
    </w:p>
    <w:p w:rsidR="00092C7D" w:rsidRPr="00EA0AEE" w:rsidRDefault="00092C7D" w:rsidP="0022315C">
      <w:pPr>
        <w:tabs>
          <w:tab w:val="left" w:pos="0"/>
        </w:tabs>
        <w:ind w:firstLine="709"/>
        <w:rPr>
          <w:sz w:val="28"/>
          <w:szCs w:val="28"/>
        </w:rPr>
      </w:pPr>
      <w:r w:rsidRPr="00EA0AEE">
        <w:rPr>
          <w:sz w:val="28"/>
          <w:szCs w:val="28"/>
        </w:rPr>
        <w:t xml:space="preserve">В рамках реализации регионального проекта «Умный город» Дорожной картой в 2022 году были предусмотрены и реализованы следующие базовые мероприятия: </w:t>
      </w:r>
    </w:p>
    <w:p w:rsidR="00092C7D" w:rsidRPr="00EA0AEE" w:rsidRDefault="00092C7D" w:rsidP="0022315C">
      <w:pPr>
        <w:tabs>
          <w:tab w:val="left" w:pos="0"/>
        </w:tabs>
        <w:ind w:firstLine="709"/>
        <w:rPr>
          <w:sz w:val="28"/>
          <w:szCs w:val="28"/>
        </w:rPr>
      </w:pPr>
      <w:r w:rsidRPr="00EA0AEE">
        <w:rPr>
          <w:sz w:val="28"/>
          <w:szCs w:val="28"/>
        </w:rPr>
        <w:t xml:space="preserve">1) внедрение системы автоматической фото-видео-фиксации нарушений правил дорожного движения с применением камер видеонаблюдения высокой четкости, устанавливаемых с учетом данных об аварийности и потенциальной опасности совершения нарушения правил дорожного движения; </w:t>
      </w:r>
    </w:p>
    <w:p w:rsidR="00092C7D" w:rsidRPr="00EA0AEE" w:rsidRDefault="00092C7D" w:rsidP="0022315C">
      <w:pPr>
        <w:tabs>
          <w:tab w:val="left" w:pos="0"/>
        </w:tabs>
        <w:ind w:firstLine="709"/>
        <w:rPr>
          <w:sz w:val="28"/>
          <w:szCs w:val="28"/>
        </w:rPr>
      </w:pPr>
      <w:r w:rsidRPr="00EA0AEE">
        <w:rPr>
          <w:sz w:val="28"/>
          <w:szCs w:val="28"/>
        </w:rPr>
        <w:t xml:space="preserve">2) обеспечение доступа правоохранительных органов к данным из системы автоматической фото-видео-фиксации для осуществления оперативно-розыскных мероприятий; </w:t>
      </w:r>
    </w:p>
    <w:p w:rsidR="00092C7D" w:rsidRPr="00EA0AEE" w:rsidRDefault="00092C7D" w:rsidP="0022315C">
      <w:pPr>
        <w:tabs>
          <w:tab w:val="left" w:pos="0"/>
        </w:tabs>
        <w:ind w:firstLine="709"/>
        <w:rPr>
          <w:sz w:val="28"/>
          <w:szCs w:val="28"/>
        </w:rPr>
      </w:pPr>
      <w:r w:rsidRPr="00EA0AEE">
        <w:rPr>
          <w:sz w:val="28"/>
          <w:szCs w:val="28"/>
        </w:rPr>
        <w:t>3) внедрение системы отслеживания передвижения общественного транспорта в онлайн-режиме.</w:t>
      </w:r>
    </w:p>
    <w:p w:rsidR="00092C7D" w:rsidRPr="00EA0AEE" w:rsidRDefault="00092C7D" w:rsidP="0022315C">
      <w:pPr>
        <w:tabs>
          <w:tab w:val="left" w:pos="0"/>
        </w:tabs>
        <w:ind w:firstLine="709"/>
        <w:rPr>
          <w:sz w:val="28"/>
          <w:szCs w:val="28"/>
        </w:rPr>
      </w:pPr>
      <w:r w:rsidRPr="00EA0AEE">
        <w:rPr>
          <w:sz w:val="28"/>
          <w:szCs w:val="28"/>
        </w:rPr>
        <w:t>Подготовка объектов жилищно-коммунального хозяйства и социальной инфраструктуры города к работе в осенне-зимний период 2022-2023 годов.</w:t>
      </w:r>
    </w:p>
    <w:p w:rsidR="00092C7D" w:rsidRPr="00EA0AEE" w:rsidRDefault="00092C7D" w:rsidP="0022315C">
      <w:pPr>
        <w:tabs>
          <w:tab w:val="left" w:pos="0"/>
        </w:tabs>
        <w:ind w:firstLine="709"/>
        <w:rPr>
          <w:sz w:val="28"/>
          <w:szCs w:val="28"/>
        </w:rPr>
      </w:pPr>
      <w:r w:rsidRPr="00EA0AEE">
        <w:rPr>
          <w:sz w:val="28"/>
          <w:szCs w:val="28"/>
        </w:rPr>
        <w:t>Подготовка объектов жилищно-коммунального хозяйства и социальной инфраструктуры города к работе в осенне-зимний период 2022-2023 годов началась в мае 2022 года. Управлением ЖКХ совместно с управляющими организациями, товариществами собственников жилья, учреждениями социальной сферы, ресурсоснабжающими организациями проведен мониторинг основных проблемных вопросов по подготовке объектов жилищно-коммунального хозяйства и социальной инфраструктуры города к работе в осенне-зимний период 2022-2023 годов.</w:t>
      </w:r>
    </w:p>
    <w:p w:rsidR="00092C7D" w:rsidRPr="00EA0AEE" w:rsidRDefault="00092C7D" w:rsidP="0022315C">
      <w:pPr>
        <w:tabs>
          <w:tab w:val="left" w:pos="0"/>
        </w:tabs>
        <w:ind w:firstLine="709"/>
        <w:rPr>
          <w:sz w:val="28"/>
          <w:szCs w:val="28"/>
        </w:rPr>
      </w:pPr>
      <w:r w:rsidRPr="00EA0AEE">
        <w:rPr>
          <w:sz w:val="28"/>
          <w:szCs w:val="28"/>
        </w:rPr>
        <w:t>Для организации работы по предотвращению возникновения аварийных ситуаций на объектах жилищно-коммунального комплекса и социальной инфраструктуры города к работе в осенне-зимний период             2022-2023 годов, управлением ЖКХ, согласно требованиям пункта 18 приказа министерства энергетики Российской Федерации от 12 марта 2013 г. № 103 «Об утверждении Правил оценки готовности к отопительному периоду» была подготовлена следующая документация:</w:t>
      </w:r>
    </w:p>
    <w:p w:rsidR="00092C7D" w:rsidRPr="00EA0AEE" w:rsidRDefault="00092C7D" w:rsidP="0022315C">
      <w:pPr>
        <w:tabs>
          <w:tab w:val="left" w:pos="0"/>
        </w:tabs>
        <w:ind w:firstLine="709"/>
        <w:rPr>
          <w:sz w:val="28"/>
          <w:szCs w:val="28"/>
        </w:rPr>
      </w:pPr>
      <w:r w:rsidRPr="00EA0AEE">
        <w:rPr>
          <w:sz w:val="28"/>
          <w:szCs w:val="28"/>
        </w:rPr>
        <w:t>1. План действий по ликвидации последствий аварийных ситуаций в отопительный сезон на объектах электро -, водо -, газо -, теплоснабжения.</w:t>
      </w:r>
    </w:p>
    <w:p w:rsidR="00092C7D" w:rsidRPr="00EA0AEE" w:rsidRDefault="00092C7D" w:rsidP="0022315C">
      <w:pPr>
        <w:tabs>
          <w:tab w:val="left" w:pos="0"/>
        </w:tabs>
        <w:ind w:firstLine="709"/>
        <w:rPr>
          <w:sz w:val="28"/>
          <w:szCs w:val="28"/>
        </w:rPr>
      </w:pPr>
      <w:r w:rsidRPr="00EA0AEE">
        <w:rPr>
          <w:sz w:val="28"/>
          <w:szCs w:val="28"/>
        </w:rPr>
        <w:t>2. Система мониторинга состояния систем теплоснабжения на территории муниципального образования города Невинномысска.</w:t>
      </w:r>
    </w:p>
    <w:p w:rsidR="00092C7D" w:rsidRPr="00EA0AEE" w:rsidRDefault="00092C7D" w:rsidP="0022315C">
      <w:pPr>
        <w:tabs>
          <w:tab w:val="left" w:pos="0"/>
        </w:tabs>
        <w:ind w:firstLine="709"/>
        <w:rPr>
          <w:sz w:val="28"/>
          <w:szCs w:val="28"/>
        </w:rPr>
      </w:pPr>
      <w:r w:rsidRPr="00EA0AEE">
        <w:rPr>
          <w:sz w:val="28"/>
          <w:szCs w:val="28"/>
        </w:rPr>
        <w:t>3. Программа проведения проверок теплоснабжающих, теплосетевых организаций и потребителей тепловой энергии города Невинномысска к отопительному периоду 2022-2023 годов.</w:t>
      </w:r>
    </w:p>
    <w:p w:rsidR="00092C7D" w:rsidRPr="00EA0AEE" w:rsidRDefault="00092C7D" w:rsidP="0022315C">
      <w:pPr>
        <w:tabs>
          <w:tab w:val="left" w:pos="0"/>
        </w:tabs>
        <w:ind w:firstLine="709"/>
        <w:rPr>
          <w:sz w:val="28"/>
          <w:szCs w:val="28"/>
        </w:rPr>
      </w:pPr>
      <w:r w:rsidRPr="00EA0AEE">
        <w:rPr>
          <w:sz w:val="28"/>
          <w:szCs w:val="28"/>
        </w:rPr>
        <w:t>4. Положение о механизме оперативно-диспетчерского управления в системе теплоснабжения на территории муниципального образования  города Невинномысска.</w:t>
      </w:r>
    </w:p>
    <w:p w:rsidR="00092C7D" w:rsidRPr="00EA0AEE" w:rsidRDefault="00092C7D" w:rsidP="0022315C">
      <w:pPr>
        <w:tabs>
          <w:tab w:val="left" w:pos="0"/>
        </w:tabs>
        <w:ind w:firstLine="709"/>
        <w:rPr>
          <w:sz w:val="28"/>
          <w:szCs w:val="28"/>
        </w:rPr>
      </w:pPr>
      <w:r w:rsidRPr="00EA0AEE">
        <w:rPr>
          <w:sz w:val="28"/>
          <w:szCs w:val="28"/>
        </w:rPr>
        <w:t>Управлением ЖКХ проводились на постоянной основе совещания по вопросам готовности объектов жилищно-коммунального хозяйства и социальной инфраструктуры города к работе в осенне-зимний период             2022-2023 годов.</w:t>
      </w:r>
    </w:p>
    <w:p w:rsidR="00092C7D" w:rsidRPr="00EA0AEE" w:rsidRDefault="00092C7D" w:rsidP="0022315C">
      <w:pPr>
        <w:tabs>
          <w:tab w:val="left" w:pos="0"/>
        </w:tabs>
        <w:ind w:firstLine="709"/>
        <w:rPr>
          <w:sz w:val="28"/>
          <w:szCs w:val="28"/>
        </w:rPr>
      </w:pPr>
      <w:r w:rsidRPr="00EA0AEE">
        <w:rPr>
          <w:sz w:val="28"/>
          <w:szCs w:val="28"/>
        </w:rPr>
        <w:t xml:space="preserve">Управляющими организациями, товариществами собственников жилья выполнены работы по текущему ремонту тепловых узлов, гидравлическому испытанию и промывке систем центрального отопления, замене запорной арматуры на водопроводах и на системах отопления, ремонту кровель, герметизации швов, изоляции трубопроводов. </w:t>
      </w:r>
    </w:p>
    <w:p w:rsidR="00092C7D" w:rsidRPr="00EA0AEE" w:rsidRDefault="00092C7D" w:rsidP="0022315C">
      <w:pPr>
        <w:tabs>
          <w:tab w:val="left" w:pos="0"/>
        </w:tabs>
        <w:ind w:firstLine="709"/>
        <w:rPr>
          <w:sz w:val="28"/>
          <w:szCs w:val="28"/>
        </w:rPr>
      </w:pPr>
      <w:r w:rsidRPr="00EA0AEE">
        <w:rPr>
          <w:sz w:val="28"/>
          <w:szCs w:val="28"/>
        </w:rPr>
        <w:t xml:space="preserve">К работе в осенне-зимний период 2022-2023 годов подготовлено 560 домов общей системы отопления из них 489 многоквартирных дома централизованного отопления, 71 многоквартирный дом индивидуального отопления, </w:t>
      </w:r>
      <w:r w:rsidRPr="00EA0AEE">
        <w:rPr>
          <w:sz w:val="28"/>
          <w:szCs w:val="28"/>
        </w:rPr>
        <w:tab/>
        <w:t>52 образовательных учреждения, 8 объектов здравоохранения, 69 социально-значимых объектов. Работы выполнены по графику в полном объеме.</w:t>
      </w:r>
    </w:p>
    <w:p w:rsidR="00092C7D" w:rsidRPr="00EA0AEE" w:rsidRDefault="00092C7D" w:rsidP="0022315C">
      <w:pPr>
        <w:tabs>
          <w:tab w:val="left" w:pos="0"/>
        </w:tabs>
        <w:ind w:firstLine="709"/>
        <w:rPr>
          <w:sz w:val="28"/>
          <w:szCs w:val="28"/>
        </w:rPr>
      </w:pPr>
      <w:r w:rsidRPr="00EA0AEE">
        <w:rPr>
          <w:sz w:val="28"/>
          <w:szCs w:val="28"/>
        </w:rPr>
        <w:t xml:space="preserve">В целях обеспечения безаварийной работы оборудования котельных и тепловых сетей и бесперебойного снабжения потребителей тепловой энергией в отопительный сезон издан приказ по подготовке к ОЗП 2022-2023 годов. На основании приказа разработаны мероприятия по подготовке теплоэнергетического хозяйства города к отопительному сезону. </w:t>
      </w:r>
    </w:p>
    <w:p w:rsidR="00092C7D" w:rsidRPr="00EA0AEE" w:rsidRDefault="00092C7D" w:rsidP="0022315C">
      <w:pPr>
        <w:tabs>
          <w:tab w:val="left" w:pos="0"/>
        </w:tabs>
        <w:ind w:firstLine="709"/>
        <w:rPr>
          <w:sz w:val="28"/>
          <w:szCs w:val="28"/>
        </w:rPr>
      </w:pPr>
      <w:r w:rsidRPr="00EA0AEE">
        <w:rPr>
          <w:sz w:val="28"/>
          <w:szCs w:val="28"/>
        </w:rPr>
        <w:t>Мероприятия по подготовке к работе объектов жилищно-коммунального хозяйства и социальной инфраструктуры города к работе в осенне-зимний период 2022-2023 годов были выполнены в необходимые сроки.</w:t>
      </w:r>
    </w:p>
    <w:p w:rsidR="00092C7D" w:rsidRPr="00EA0AEE" w:rsidRDefault="00092C7D" w:rsidP="0022315C">
      <w:pPr>
        <w:tabs>
          <w:tab w:val="left" w:pos="0"/>
        </w:tabs>
        <w:ind w:firstLine="709"/>
        <w:rPr>
          <w:sz w:val="28"/>
          <w:szCs w:val="28"/>
        </w:rPr>
      </w:pPr>
      <w:r w:rsidRPr="00EA0AEE">
        <w:rPr>
          <w:sz w:val="28"/>
          <w:szCs w:val="28"/>
        </w:rPr>
        <w:t>Мероприятия в области водоснабжения и водоотведения города.</w:t>
      </w:r>
    </w:p>
    <w:p w:rsidR="00092C7D" w:rsidRPr="00EA0AEE" w:rsidRDefault="00092C7D" w:rsidP="0022315C">
      <w:pPr>
        <w:tabs>
          <w:tab w:val="left" w:pos="0"/>
        </w:tabs>
        <w:ind w:firstLine="709"/>
        <w:rPr>
          <w:sz w:val="28"/>
          <w:szCs w:val="28"/>
        </w:rPr>
      </w:pPr>
      <w:r w:rsidRPr="00EA0AEE">
        <w:rPr>
          <w:sz w:val="28"/>
          <w:szCs w:val="28"/>
        </w:rPr>
        <w:t>Общая протяженность водопроводных сетей города составляет                    485,297 км, канализационных сетей 153,871 км. Для обеспечения безаварийной работы водопроводных и канализационных сетей в осенне-зимний период 2022-2023 годов акционерным обществом «Водоканал»                          г. Невинномысск были проведены следующие работы:</w:t>
      </w:r>
    </w:p>
    <w:p w:rsidR="00092C7D" w:rsidRPr="00EA0AEE" w:rsidRDefault="00092C7D" w:rsidP="0022315C">
      <w:pPr>
        <w:tabs>
          <w:tab w:val="left" w:pos="0"/>
        </w:tabs>
        <w:ind w:firstLine="709"/>
        <w:rPr>
          <w:sz w:val="28"/>
          <w:szCs w:val="28"/>
        </w:rPr>
      </w:pPr>
      <w:r w:rsidRPr="00EA0AEE">
        <w:rPr>
          <w:sz w:val="28"/>
          <w:szCs w:val="28"/>
        </w:rPr>
        <w:t>на сетях водопровода и канализации – капитальный ремонт водопровода общей протяженностью 4390 м;</w:t>
      </w:r>
    </w:p>
    <w:p w:rsidR="00092C7D" w:rsidRPr="00EA0AEE" w:rsidRDefault="00092C7D" w:rsidP="0022315C">
      <w:pPr>
        <w:tabs>
          <w:tab w:val="left" w:pos="0"/>
        </w:tabs>
        <w:ind w:firstLine="709"/>
        <w:rPr>
          <w:sz w:val="28"/>
          <w:szCs w:val="28"/>
        </w:rPr>
      </w:pPr>
      <w:r w:rsidRPr="00EA0AEE">
        <w:rPr>
          <w:sz w:val="28"/>
          <w:szCs w:val="28"/>
        </w:rPr>
        <w:t>замена участка водопровода общей протяженностью – 864 м;</w:t>
      </w:r>
    </w:p>
    <w:p w:rsidR="00092C7D" w:rsidRPr="00EA0AEE" w:rsidRDefault="00092C7D" w:rsidP="0022315C">
      <w:pPr>
        <w:tabs>
          <w:tab w:val="left" w:pos="0"/>
        </w:tabs>
        <w:ind w:firstLine="709"/>
        <w:rPr>
          <w:sz w:val="28"/>
          <w:szCs w:val="28"/>
        </w:rPr>
      </w:pPr>
      <w:r w:rsidRPr="00EA0AEE">
        <w:rPr>
          <w:sz w:val="28"/>
          <w:szCs w:val="28"/>
        </w:rPr>
        <w:t>замена участка канализации общей протяженностью – 144 м;</w:t>
      </w:r>
    </w:p>
    <w:p w:rsidR="00092C7D" w:rsidRPr="00EA0AEE" w:rsidRDefault="00092C7D" w:rsidP="0022315C">
      <w:pPr>
        <w:tabs>
          <w:tab w:val="left" w:pos="0"/>
        </w:tabs>
        <w:ind w:firstLine="709"/>
        <w:rPr>
          <w:sz w:val="28"/>
          <w:szCs w:val="28"/>
        </w:rPr>
      </w:pPr>
      <w:r w:rsidRPr="00EA0AEE">
        <w:rPr>
          <w:sz w:val="28"/>
          <w:szCs w:val="28"/>
        </w:rPr>
        <w:t>замена вводов водопровода к МКД общей протяженностью – 524 м;</w:t>
      </w:r>
    </w:p>
    <w:p w:rsidR="00092C7D" w:rsidRPr="00EA0AEE" w:rsidRDefault="00092C7D" w:rsidP="0022315C">
      <w:pPr>
        <w:tabs>
          <w:tab w:val="left" w:pos="0"/>
        </w:tabs>
        <w:ind w:firstLine="709"/>
        <w:rPr>
          <w:sz w:val="28"/>
          <w:szCs w:val="28"/>
        </w:rPr>
      </w:pPr>
      <w:r w:rsidRPr="00EA0AEE">
        <w:rPr>
          <w:sz w:val="28"/>
          <w:szCs w:val="28"/>
        </w:rPr>
        <w:t>восстановлено люков на канализационных и водопроводных колодцах - 58 шт.</w:t>
      </w:r>
    </w:p>
    <w:p w:rsidR="00092C7D" w:rsidRPr="00EA0AEE" w:rsidRDefault="00092C7D" w:rsidP="0022315C">
      <w:pPr>
        <w:tabs>
          <w:tab w:val="left" w:pos="0"/>
        </w:tabs>
        <w:ind w:firstLine="709"/>
        <w:rPr>
          <w:sz w:val="28"/>
          <w:szCs w:val="28"/>
        </w:rPr>
      </w:pPr>
      <w:r w:rsidRPr="00EA0AEE">
        <w:rPr>
          <w:sz w:val="28"/>
          <w:szCs w:val="28"/>
        </w:rPr>
        <w:t>Всего капитального ремонта, замены канализационных и водопроводных сетей, восстановление люков выполнено на общую сумму    64730,04 тыс. руб.</w:t>
      </w:r>
    </w:p>
    <w:p w:rsidR="00092C7D" w:rsidRPr="00EA0AEE" w:rsidRDefault="00092C7D" w:rsidP="0022315C">
      <w:pPr>
        <w:tabs>
          <w:tab w:val="left" w:pos="0"/>
        </w:tabs>
        <w:ind w:firstLine="709"/>
        <w:rPr>
          <w:sz w:val="28"/>
          <w:szCs w:val="28"/>
        </w:rPr>
      </w:pPr>
      <w:r w:rsidRPr="00EA0AEE">
        <w:rPr>
          <w:sz w:val="28"/>
          <w:szCs w:val="28"/>
        </w:rPr>
        <w:t>Проведен капитальный ремонт канализационного коллектора  диаметром 700 мм, расположенного на пересечении ул. Линейная и                     ул. Менделеева. Общая сумма выполненных работ составила                                 2000,00 тыс. руб.</w:t>
      </w:r>
    </w:p>
    <w:p w:rsidR="00092C7D" w:rsidRPr="00EA0AEE" w:rsidRDefault="00092C7D" w:rsidP="0022315C">
      <w:pPr>
        <w:tabs>
          <w:tab w:val="left" w:pos="0"/>
        </w:tabs>
        <w:ind w:firstLine="709"/>
        <w:rPr>
          <w:sz w:val="28"/>
          <w:szCs w:val="28"/>
        </w:rPr>
      </w:pPr>
      <w:r w:rsidRPr="00EA0AEE">
        <w:rPr>
          <w:sz w:val="28"/>
          <w:szCs w:val="28"/>
        </w:rPr>
        <w:t>Мероприятия в области электросетевого хозяйства города.</w:t>
      </w:r>
    </w:p>
    <w:p w:rsidR="00092C7D" w:rsidRPr="00EA0AEE" w:rsidRDefault="00092C7D" w:rsidP="0022315C">
      <w:pPr>
        <w:tabs>
          <w:tab w:val="left" w:pos="0"/>
        </w:tabs>
        <w:ind w:firstLine="709"/>
        <w:rPr>
          <w:sz w:val="28"/>
          <w:szCs w:val="28"/>
        </w:rPr>
      </w:pPr>
      <w:r w:rsidRPr="00EA0AEE">
        <w:rPr>
          <w:sz w:val="28"/>
          <w:szCs w:val="28"/>
        </w:rPr>
        <w:t>Работы по подготовке объектов электросетевого хозяйства велись в соответствии с разработанными «Мероприятиями по подготовке объектов электросетевого хозяйства АО «НЭСК» к работе в осенне-зимний период 2022-2023 годов» и графиком планово-предупредительного ремонта. При этом подготовлено 767,16 км электрических сетей,  238 трансформаторных подстанции и распределительных пунктов, проведена реконструкция 13 трансформаторных подстанций.</w:t>
      </w:r>
    </w:p>
    <w:p w:rsidR="00092C7D" w:rsidRPr="00EA0AEE" w:rsidRDefault="00092C7D" w:rsidP="0022315C">
      <w:pPr>
        <w:tabs>
          <w:tab w:val="left" w:pos="0"/>
        </w:tabs>
        <w:ind w:firstLine="709"/>
        <w:rPr>
          <w:sz w:val="28"/>
          <w:szCs w:val="28"/>
        </w:rPr>
      </w:pPr>
      <w:r w:rsidRPr="00EA0AEE">
        <w:rPr>
          <w:sz w:val="28"/>
          <w:szCs w:val="28"/>
        </w:rPr>
        <w:t>Кроме того, выполнялись работы по обрезке деревьев в охранных зонах линий электропередач. Велся журнал осмотров помещений территорий АО «НЭСК» закрепленных за службами, в целях борьбы с антитеррористической угрозой. Велась комплектация аварийного запаса материалов и запасных частей для проведения аварийно-восстановительных работ. В целях прохождения осенне-зимнего периода обучен персонал АО «НЭСК» в количестве 3 человек, правилам пользования системой теплоснабжения предприятий. Проведены противоаварийные тренировки: «О порядке действий персонала в аварийных ситуациях в условиях низких температур наружного воздуха зимнего периода».</w:t>
      </w:r>
    </w:p>
    <w:p w:rsidR="00092C7D" w:rsidRPr="00EA0AEE" w:rsidRDefault="00092C7D" w:rsidP="0022315C">
      <w:pPr>
        <w:tabs>
          <w:tab w:val="left" w:pos="0"/>
        </w:tabs>
        <w:ind w:firstLine="709"/>
        <w:rPr>
          <w:sz w:val="28"/>
          <w:szCs w:val="28"/>
        </w:rPr>
      </w:pPr>
      <w:r w:rsidRPr="00EA0AEE">
        <w:rPr>
          <w:sz w:val="28"/>
          <w:szCs w:val="28"/>
        </w:rPr>
        <w:t>Всего работы по капитальному ремонту и реконструкции кабельных и воздушных линий выполнены на общую сумму 13744, 81 тыс. руб.</w:t>
      </w:r>
    </w:p>
    <w:p w:rsidR="00092C7D" w:rsidRPr="00EA0AEE" w:rsidRDefault="00092C7D" w:rsidP="0022315C">
      <w:pPr>
        <w:tabs>
          <w:tab w:val="left" w:pos="0"/>
        </w:tabs>
        <w:ind w:firstLine="709"/>
        <w:rPr>
          <w:sz w:val="28"/>
          <w:szCs w:val="28"/>
        </w:rPr>
      </w:pPr>
      <w:r w:rsidRPr="00EA0AEE">
        <w:rPr>
          <w:sz w:val="28"/>
          <w:szCs w:val="28"/>
        </w:rPr>
        <w:t>Мероприятия в области газоснабжения города.</w:t>
      </w:r>
    </w:p>
    <w:p w:rsidR="00092C7D" w:rsidRPr="00EA0AEE" w:rsidRDefault="00092C7D" w:rsidP="0022315C">
      <w:pPr>
        <w:tabs>
          <w:tab w:val="left" w:pos="0"/>
        </w:tabs>
        <w:ind w:firstLine="709"/>
        <w:rPr>
          <w:sz w:val="28"/>
          <w:szCs w:val="28"/>
        </w:rPr>
      </w:pPr>
      <w:r w:rsidRPr="00EA0AEE">
        <w:rPr>
          <w:sz w:val="28"/>
          <w:szCs w:val="28"/>
        </w:rPr>
        <w:t>Согласно плану организационно-технических мероприятий, акционерным обществом «Невинномысскгоргаз» проведено техническое обслуживание 353,819 км газовых сетей и сооружений на них.</w:t>
      </w:r>
    </w:p>
    <w:p w:rsidR="00092C7D" w:rsidRPr="00EA0AEE" w:rsidRDefault="00092C7D" w:rsidP="0022315C">
      <w:pPr>
        <w:tabs>
          <w:tab w:val="left" w:pos="0"/>
        </w:tabs>
        <w:ind w:firstLine="709"/>
        <w:rPr>
          <w:sz w:val="28"/>
          <w:szCs w:val="28"/>
        </w:rPr>
      </w:pPr>
      <w:r w:rsidRPr="00EA0AEE">
        <w:rPr>
          <w:sz w:val="28"/>
          <w:szCs w:val="28"/>
        </w:rPr>
        <w:t xml:space="preserve">Выполнен текущий ремонт газовых колодцев и арматур в количестве 68 шт. Также выполнена замена кранов и задвижек  на газовых стояках –               6 шт.  </w:t>
      </w:r>
    </w:p>
    <w:p w:rsidR="00092C7D" w:rsidRPr="00EA0AEE" w:rsidRDefault="00092C7D" w:rsidP="0022315C">
      <w:pPr>
        <w:tabs>
          <w:tab w:val="left" w:pos="0"/>
        </w:tabs>
        <w:ind w:firstLine="709"/>
        <w:rPr>
          <w:sz w:val="28"/>
          <w:szCs w:val="28"/>
        </w:rPr>
      </w:pPr>
      <w:r w:rsidRPr="00EA0AEE">
        <w:rPr>
          <w:sz w:val="28"/>
          <w:szCs w:val="28"/>
        </w:rPr>
        <w:t>Мероприятия в области теплоэнергетического комплекса города.</w:t>
      </w:r>
    </w:p>
    <w:p w:rsidR="00092C7D" w:rsidRPr="00EA0AEE" w:rsidRDefault="00092C7D" w:rsidP="0022315C">
      <w:pPr>
        <w:tabs>
          <w:tab w:val="left" w:pos="0"/>
        </w:tabs>
        <w:ind w:firstLine="709"/>
        <w:rPr>
          <w:sz w:val="28"/>
          <w:szCs w:val="28"/>
        </w:rPr>
      </w:pPr>
      <w:r w:rsidRPr="00EA0AEE">
        <w:rPr>
          <w:sz w:val="28"/>
          <w:szCs w:val="28"/>
        </w:rPr>
        <w:t>Невинномысским филиалом ГУП СК «Крайтеплоэнерго»  подготовлено 16 котельных, 89,45 км тепловых сетей.</w:t>
      </w:r>
    </w:p>
    <w:p w:rsidR="00092C7D" w:rsidRPr="00EA0AEE" w:rsidRDefault="00092C7D" w:rsidP="0022315C">
      <w:pPr>
        <w:tabs>
          <w:tab w:val="left" w:pos="0"/>
        </w:tabs>
        <w:ind w:firstLine="709"/>
        <w:rPr>
          <w:sz w:val="28"/>
          <w:szCs w:val="28"/>
        </w:rPr>
      </w:pPr>
      <w:r w:rsidRPr="00EA0AEE">
        <w:rPr>
          <w:sz w:val="28"/>
          <w:szCs w:val="28"/>
        </w:rPr>
        <w:t xml:space="preserve">В связи с высоким уровнем износа тепловых сетей, в 2022 году ГУП СК «Крайтеплоэнерго» принято решение о проведении масштабных работ по замене магистральных сетей теплоснабжения. Проведение работ запланировано на 2022-2024 годы. </w:t>
      </w:r>
    </w:p>
    <w:p w:rsidR="00092C7D" w:rsidRPr="00EA0AEE" w:rsidRDefault="00092C7D" w:rsidP="0022315C">
      <w:pPr>
        <w:tabs>
          <w:tab w:val="left" w:pos="0"/>
        </w:tabs>
        <w:ind w:firstLine="709"/>
        <w:rPr>
          <w:sz w:val="28"/>
          <w:szCs w:val="28"/>
        </w:rPr>
      </w:pPr>
      <w:r w:rsidRPr="00EA0AEE">
        <w:rPr>
          <w:sz w:val="28"/>
          <w:szCs w:val="28"/>
        </w:rPr>
        <w:t>В 2022 году проведены работы по замене аварийных участков магистральных трубопроводов диаметром 530 мм по ул. Гагарина (658 м) и по ул. Низяева (1491 м). Указанные мероприятия позволили улучшить теплоснабжение почти 17,5 тысяч потребителей в 141 доме по улицам Гагарина, Менделеева, Линейная, Белова, Чайковского, 50 лет Октября, Павлова, а также на бульваре Мира и в переулке Крымском.</w:t>
      </w:r>
    </w:p>
    <w:p w:rsidR="00092C7D" w:rsidRPr="00EA0AEE" w:rsidRDefault="00092C7D" w:rsidP="0022315C">
      <w:pPr>
        <w:tabs>
          <w:tab w:val="left" w:pos="0"/>
        </w:tabs>
        <w:ind w:firstLine="709"/>
        <w:rPr>
          <w:sz w:val="28"/>
          <w:szCs w:val="28"/>
        </w:rPr>
      </w:pPr>
      <w:r w:rsidRPr="00EA0AEE">
        <w:rPr>
          <w:sz w:val="28"/>
          <w:szCs w:val="28"/>
        </w:rPr>
        <w:t xml:space="preserve">Вторым направлением стало проведение капитального ремонта внутриквартальных теплотрасс. </w:t>
      </w:r>
    </w:p>
    <w:p w:rsidR="00092C7D" w:rsidRPr="00EA0AEE" w:rsidRDefault="00092C7D" w:rsidP="0022315C">
      <w:pPr>
        <w:tabs>
          <w:tab w:val="left" w:pos="0"/>
        </w:tabs>
        <w:ind w:firstLine="709"/>
        <w:rPr>
          <w:sz w:val="28"/>
          <w:szCs w:val="28"/>
        </w:rPr>
      </w:pPr>
      <w:r w:rsidRPr="00EA0AEE">
        <w:rPr>
          <w:sz w:val="28"/>
          <w:szCs w:val="28"/>
        </w:rPr>
        <w:t xml:space="preserve">В общей сложности в 2022 году проведены работы по  модернизации 5,1 км трубопроводов на 21 участке. </w:t>
      </w:r>
    </w:p>
    <w:p w:rsidR="00092C7D" w:rsidRPr="00EA0AEE" w:rsidRDefault="00092C7D" w:rsidP="0022315C">
      <w:pPr>
        <w:tabs>
          <w:tab w:val="left" w:pos="0"/>
        </w:tabs>
        <w:ind w:firstLine="709"/>
        <w:rPr>
          <w:sz w:val="28"/>
          <w:szCs w:val="28"/>
        </w:rPr>
      </w:pPr>
      <w:r w:rsidRPr="00EA0AEE">
        <w:rPr>
          <w:sz w:val="28"/>
          <w:szCs w:val="28"/>
        </w:rPr>
        <w:t>Муниципальный жилищный фонд города.</w:t>
      </w:r>
    </w:p>
    <w:p w:rsidR="00092C7D" w:rsidRPr="00EA0AEE" w:rsidRDefault="00092C7D" w:rsidP="0022315C">
      <w:pPr>
        <w:tabs>
          <w:tab w:val="left" w:pos="0"/>
        </w:tabs>
        <w:ind w:firstLine="709"/>
        <w:rPr>
          <w:sz w:val="28"/>
          <w:szCs w:val="28"/>
        </w:rPr>
      </w:pPr>
      <w:r w:rsidRPr="00EA0AEE">
        <w:rPr>
          <w:sz w:val="28"/>
          <w:szCs w:val="28"/>
        </w:rPr>
        <w:t>В течение 2022 года оформлено 16 договоров социального найма в связи с изменением нанимателя жилого помещения и 5 дополнительных соглашений к договорам социального найма.Заключены 13 договоров найма служебных жилых помещений муниципального жилищного фонда города, из них с медработниками - 1; работниками дошкольного образования - 1; работниками образования  - 1; работниками муниципальных бюджетных учреждений - 3, работниками учреждений спорта – 2, военнослужащими - 2, муниципальными служащими – 3.Заключено 7 дополнительных соглашений к договорам найма служебных жилых помещений.В настоящее время в списке свободного жилья числится 56 жилых помещений, из них 6 квартир и 50 комнат в общежитии.</w:t>
      </w:r>
    </w:p>
    <w:p w:rsidR="00092C7D" w:rsidRPr="00EA0AEE" w:rsidRDefault="00092C7D" w:rsidP="0022315C">
      <w:pPr>
        <w:tabs>
          <w:tab w:val="left" w:pos="0"/>
        </w:tabs>
        <w:ind w:firstLine="709"/>
        <w:rPr>
          <w:sz w:val="28"/>
          <w:szCs w:val="28"/>
        </w:rPr>
      </w:pPr>
      <w:r w:rsidRPr="00EA0AEE">
        <w:rPr>
          <w:sz w:val="28"/>
          <w:szCs w:val="28"/>
        </w:rPr>
        <w:t xml:space="preserve">По результатам рассмотрения дел в суде за 2022 год вынесено административных штрафов на юридическое лицо в размере 525,00 тыс. руб., на должностное лицо - в размере 143,00 тыс. руб. По решению суда отказано во  взыскании штрафа на юридическое лицо в размере  675,00 тыс. руб., на должностное лицо - в размере 25,00 тыс. руб. </w:t>
      </w:r>
    </w:p>
    <w:p w:rsidR="00092C7D" w:rsidRPr="00EA0AEE" w:rsidRDefault="00092C7D" w:rsidP="0022315C">
      <w:pPr>
        <w:tabs>
          <w:tab w:val="left" w:pos="0"/>
        </w:tabs>
        <w:ind w:firstLine="709"/>
        <w:rPr>
          <w:sz w:val="28"/>
          <w:szCs w:val="28"/>
        </w:rPr>
      </w:pPr>
      <w:r w:rsidRPr="00EA0AEE">
        <w:rPr>
          <w:sz w:val="28"/>
          <w:szCs w:val="28"/>
        </w:rPr>
        <w:t>В течение 2022 направлено 1290 предупреждений о погашении образовавшейся задолженности за пользование жилым помещением (платы за наем) муниципального жилого фонда,  из них:</w:t>
      </w:r>
    </w:p>
    <w:p w:rsidR="00092C7D" w:rsidRPr="00EA0AEE" w:rsidRDefault="00092C7D" w:rsidP="0022315C">
      <w:pPr>
        <w:tabs>
          <w:tab w:val="left" w:pos="0"/>
        </w:tabs>
        <w:ind w:firstLine="709"/>
        <w:rPr>
          <w:sz w:val="28"/>
          <w:szCs w:val="28"/>
        </w:rPr>
      </w:pPr>
      <w:r w:rsidRPr="00EA0AEE">
        <w:rPr>
          <w:sz w:val="28"/>
          <w:szCs w:val="28"/>
        </w:rPr>
        <w:t>775 предупреждений на общую сумму задолженности                                 11 806,02 тыс. руб.;</w:t>
      </w:r>
    </w:p>
    <w:p w:rsidR="00092C7D" w:rsidRPr="00EA0AEE" w:rsidRDefault="00092C7D" w:rsidP="0022315C">
      <w:pPr>
        <w:tabs>
          <w:tab w:val="left" w:pos="0"/>
        </w:tabs>
        <w:ind w:firstLine="709"/>
        <w:rPr>
          <w:sz w:val="28"/>
          <w:szCs w:val="28"/>
        </w:rPr>
      </w:pPr>
      <w:r w:rsidRPr="00EA0AEE">
        <w:rPr>
          <w:sz w:val="28"/>
          <w:szCs w:val="28"/>
        </w:rPr>
        <w:t>повторно направлено 515 предупреждений, в целях информирования должников о необходимости оплаты и возможных санкций за неуплату на общую сумму 16 183,48  тыс. руб.;</w:t>
      </w:r>
    </w:p>
    <w:p w:rsidR="00092C7D" w:rsidRPr="00EA0AEE" w:rsidRDefault="00092C7D" w:rsidP="0022315C">
      <w:pPr>
        <w:tabs>
          <w:tab w:val="left" w:pos="0"/>
        </w:tabs>
        <w:ind w:firstLine="709"/>
        <w:rPr>
          <w:sz w:val="28"/>
          <w:szCs w:val="28"/>
        </w:rPr>
      </w:pPr>
      <w:r w:rsidRPr="00EA0AEE">
        <w:rPr>
          <w:sz w:val="28"/>
          <w:szCs w:val="28"/>
        </w:rPr>
        <w:t>направлено 148 судебных приказов для принудительного взыскания задолженности в Невинномысский отдел УФССП по СК;</w:t>
      </w:r>
    </w:p>
    <w:p w:rsidR="00092C7D" w:rsidRPr="00EA0AEE" w:rsidRDefault="00092C7D" w:rsidP="0022315C">
      <w:pPr>
        <w:tabs>
          <w:tab w:val="left" w:pos="0"/>
        </w:tabs>
        <w:ind w:firstLine="709"/>
        <w:rPr>
          <w:sz w:val="28"/>
          <w:szCs w:val="28"/>
        </w:rPr>
      </w:pPr>
      <w:r w:rsidRPr="00EA0AEE">
        <w:rPr>
          <w:sz w:val="28"/>
          <w:szCs w:val="28"/>
        </w:rPr>
        <w:t>направлено 192 досудебных претензии в адрес должников с предупреждением о возможном выселении.</w:t>
      </w:r>
    </w:p>
    <w:p w:rsidR="00092C7D" w:rsidRPr="00EA0AEE" w:rsidRDefault="00092C7D" w:rsidP="0022315C">
      <w:pPr>
        <w:tabs>
          <w:tab w:val="left" w:pos="0"/>
        </w:tabs>
        <w:ind w:firstLine="709"/>
        <w:rPr>
          <w:sz w:val="28"/>
          <w:szCs w:val="28"/>
        </w:rPr>
      </w:pPr>
      <w:r w:rsidRPr="00EA0AEE">
        <w:rPr>
          <w:sz w:val="28"/>
          <w:szCs w:val="28"/>
        </w:rPr>
        <w:t xml:space="preserve">В результате чего, за 2022 год оплачена задолженность за прошлый период в размере 1 608,53 тыс. руб. По результатам проведенной работы фактические поступления в бюджет города составили 3 006,21 тыс. руб., годовой план  платы за пользование жилым помещением (платы за наем) муниципального жилого фонда за 2022 год составляет 2 880,07 тыс. руб.     </w:t>
      </w:r>
    </w:p>
    <w:p w:rsidR="00092C7D" w:rsidRPr="00EA0AEE" w:rsidRDefault="00092C7D" w:rsidP="0022315C">
      <w:pPr>
        <w:tabs>
          <w:tab w:val="left" w:pos="0"/>
        </w:tabs>
        <w:ind w:firstLine="709"/>
        <w:rPr>
          <w:sz w:val="28"/>
          <w:szCs w:val="28"/>
        </w:rPr>
      </w:pPr>
      <w:r w:rsidRPr="00EA0AEE">
        <w:rPr>
          <w:sz w:val="28"/>
          <w:szCs w:val="28"/>
        </w:rPr>
        <w:t>Фактические показатели платы за пользование жилым помещением (платы за наем) муниципального жилого фонда за 2022 год выполнены на 104,38 %. Сумма отклонения от плана в сторону увеличения 126,14 тыс. руб.</w:t>
      </w:r>
    </w:p>
    <w:p w:rsidR="00092C7D" w:rsidRPr="00EA0AEE" w:rsidRDefault="00092C7D" w:rsidP="0022315C">
      <w:pPr>
        <w:tabs>
          <w:tab w:val="left" w:pos="0"/>
        </w:tabs>
        <w:ind w:firstLine="709"/>
        <w:rPr>
          <w:sz w:val="28"/>
          <w:szCs w:val="28"/>
        </w:rPr>
      </w:pPr>
      <w:r w:rsidRPr="00EA0AEE">
        <w:rPr>
          <w:sz w:val="28"/>
          <w:szCs w:val="28"/>
        </w:rPr>
        <w:t xml:space="preserve">Кроме того 585,72 тыс. руб. взыскано УФССП по предоставленным судебным приказам. </w:t>
      </w:r>
    </w:p>
    <w:p w:rsidR="00092C7D" w:rsidRPr="00EA0AEE" w:rsidRDefault="00092C7D" w:rsidP="0022315C">
      <w:pPr>
        <w:tabs>
          <w:tab w:val="left" w:pos="0"/>
        </w:tabs>
        <w:ind w:firstLine="709"/>
        <w:rPr>
          <w:sz w:val="28"/>
          <w:szCs w:val="28"/>
        </w:rPr>
      </w:pPr>
      <w:r w:rsidRPr="00EA0AEE">
        <w:rPr>
          <w:sz w:val="28"/>
          <w:szCs w:val="28"/>
        </w:rPr>
        <w:t>Также за указанный период взыскано в бюджет города от страховых компаний в счет возмещения ущерба причиненного муниципальному образованию (повреждения металлического пешеходного ограждения в результате ДТП) в размере  228,36 тыс. руб.</w:t>
      </w:r>
    </w:p>
    <w:p w:rsidR="00092C7D" w:rsidRPr="00EA0AEE" w:rsidRDefault="00092C7D" w:rsidP="0022315C">
      <w:pPr>
        <w:tabs>
          <w:tab w:val="left" w:pos="0"/>
        </w:tabs>
        <w:ind w:firstLine="709"/>
        <w:rPr>
          <w:sz w:val="28"/>
          <w:szCs w:val="28"/>
        </w:rPr>
      </w:pPr>
      <w:r w:rsidRPr="00EA0AEE">
        <w:rPr>
          <w:sz w:val="28"/>
          <w:szCs w:val="28"/>
        </w:rPr>
        <w:t>Поступления в бюджет города  от штрафов и неустоек за нарушение условий заключенных муниципальных контрактов составили 273,02 тыс. руб.</w:t>
      </w:r>
    </w:p>
    <w:p w:rsidR="00092C7D" w:rsidRPr="00EA0AEE" w:rsidRDefault="00092C7D" w:rsidP="0022315C">
      <w:pPr>
        <w:tabs>
          <w:tab w:val="left" w:pos="0"/>
        </w:tabs>
        <w:ind w:firstLine="709"/>
        <w:rPr>
          <w:sz w:val="28"/>
          <w:szCs w:val="28"/>
        </w:rPr>
      </w:pPr>
      <w:r w:rsidRPr="00EA0AEE">
        <w:rPr>
          <w:sz w:val="28"/>
          <w:szCs w:val="28"/>
        </w:rPr>
        <w:t>Мероприятия по охране окружающей среды.</w:t>
      </w:r>
    </w:p>
    <w:p w:rsidR="00092C7D" w:rsidRPr="00EA0AEE" w:rsidRDefault="00092C7D" w:rsidP="0022315C">
      <w:pPr>
        <w:tabs>
          <w:tab w:val="left" w:pos="0"/>
        </w:tabs>
        <w:ind w:firstLine="709"/>
        <w:rPr>
          <w:sz w:val="28"/>
          <w:szCs w:val="28"/>
        </w:rPr>
      </w:pPr>
      <w:r w:rsidRPr="00EA0AEE">
        <w:rPr>
          <w:sz w:val="28"/>
          <w:szCs w:val="28"/>
        </w:rPr>
        <w:t>Наблюдения за состоянием уровня загрязнения атмосферы в городе Невинномысске проводятся на 4-х стационарных постах Государственной службы наблюдений за состоянием окружающей среды, 2 из которых установлены в 2009 году в рамках трехстороннего соглашения - о намерениях по осуществлению мониторинга атмосферного воздуха и мерах по улучшению состояния окружающей среды в городе между представителями министерства природных ресурсов и охраны окружающей среды Ставропольского края, администрации города Невинномысска и акционерного общества «Невинномысский Азот».</w:t>
      </w:r>
    </w:p>
    <w:p w:rsidR="00092C7D" w:rsidRPr="00EA0AEE" w:rsidRDefault="00092C7D" w:rsidP="0022315C">
      <w:pPr>
        <w:tabs>
          <w:tab w:val="left" w:pos="0"/>
        </w:tabs>
        <w:ind w:firstLine="709"/>
        <w:rPr>
          <w:sz w:val="28"/>
          <w:szCs w:val="28"/>
        </w:rPr>
      </w:pPr>
      <w:r w:rsidRPr="00EA0AEE">
        <w:rPr>
          <w:sz w:val="28"/>
          <w:szCs w:val="28"/>
        </w:rPr>
        <w:t>Данные, предоставляемые Государственной службой наблюдений за состоянием окружающей среды постов, являются открытыми и размещаются еженедельно в газете «Невинномысский рабочий» и на официальном сайте администрации города Невинномысска.</w:t>
      </w:r>
    </w:p>
    <w:p w:rsidR="00092C7D" w:rsidRPr="00EA0AEE" w:rsidRDefault="00092C7D" w:rsidP="0022315C">
      <w:pPr>
        <w:tabs>
          <w:tab w:val="left" w:pos="0"/>
        </w:tabs>
        <w:ind w:firstLine="709"/>
        <w:rPr>
          <w:sz w:val="28"/>
          <w:szCs w:val="28"/>
        </w:rPr>
      </w:pPr>
      <w:r w:rsidRPr="00EA0AEE">
        <w:rPr>
          <w:sz w:val="28"/>
          <w:szCs w:val="28"/>
        </w:rPr>
        <w:t>Лабораторией мониторинга загрязнения окружающей среды ведутся наблюдения за содержанием в атмосферном воздухе города следующих примесей: окиси углерода, двуокиси азота, окиси азота, фтористого водорода, аммиака, диоксида серы, взвешенных веществ. Забор проб воздуха производится три раза в сутки, шесть раз в неделю.</w:t>
      </w:r>
    </w:p>
    <w:p w:rsidR="00092C7D" w:rsidRPr="00EA0AEE" w:rsidRDefault="00092C7D" w:rsidP="0022315C">
      <w:pPr>
        <w:tabs>
          <w:tab w:val="left" w:pos="0"/>
        </w:tabs>
        <w:ind w:firstLine="709"/>
        <w:rPr>
          <w:sz w:val="28"/>
          <w:szCs w:val="28"/>
        </w:rPr>
      </w:pPr>
      <w:r w:rsidRPr="00EA0AEE">
        <w:rPr>
          <w:sz w:val="28"/>
          <w:szCs w:val="28"/>
        </w:rPr>
        <w:t>По данным лаборатории мониторинга загрязнения окружающей среды в 2022 году случаев превышения предельно допустимого уровня загрязнения атмосферного воздуха города не зарегистрировано.</w:t>
      </w:r>
    </w:p>
    <w:p w:rsidR="00092C7D" w:rsidRPr="00EA0AEE" w:rsidRDefault="00092C7D" w:rsidP="0022315C">
      <w:pPr>
        <w:tabs>
          <w:tab w:val="left" w:pos="0"/>
        </w:tabs>
        <w:ind w:firstLine="709"/>
        <w:rPr>
          <w:sz w:val="28"/>
          <w:szCs w:val="28"/>
        </w:rPr>
      </w:pPr>
      <w:r w:rsidRPr="00EA0AEE">
        <w:rPr>
          <w:sz w:val="28"/>
          <w:szCs w:val="28"/>
        </w:rPr>
        <w:t>Для обеспечения экологической безопасности населения города, снижения уровня загрязнения атмосферного воздуха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 2141, включена подпрограмма «Улучшение экологической обстановки в городе Невинномысске».</w:t>
      </w:r>
    </w:p>
    <w:p w:rsidR="00092C7D" w:rsidRPr="00EA0AEE" w:rsidRDefault="00092C7D" w:rsidP="0022315C">
      <w:pPr>
        <w:tabs>
          <w:tab w:val="left" w:pos="0"/>
        </w:tabs>
        <w:ind w:firstLine="709"/>
        <w:rPr>
          <w:sz w:val="28"/>
          <w:szCs w:val="28"/>
        </w:rPr>
      </w:pPr>
      <w:r w:rsidRPr="00EA0AEE">
        <w:rPr>
          <w:sz w:val="28"/>
          <w:szCs w:val="28"/>
        </w:rPr>
        <w:t>В подпрограмму включены природоохранные мероприятия семи предприятий: ОАО «Арнест», филиал «Невинномысская ГРЭС» ПАО «Энел Россия», АО «Невинномысский Азот», филиал ПАО «РусГидро» - Каскад Кубанских ГЭС», филиал ООО «Газпром трансгаз Ставрополь» Невинномысское ЛПУМГ, ООО «Птицекомбинат», ООО «Невинномысский маслоэкстракционный завод».</w:t>
      </w:r>
    </w:p>
    <w:p w:rsidR="00092C7D" w:rsidRPr="00EA0AEE" w:rsidRDefault="00092C7D" w:rsidP="0022315C">
      <w:pPr>
        <w:tabs>
          <w:tab w:val="left" w:pos="0"/>
        </w:tabs>
        <w:ind w:firstLine="709"/>
        <w:rPr>
          <w:sz w:val="28"/>
          <w:szCs w:val="28"/>
        </w:rPr>
      </w:pPr>
      <w:r w:rsidRPr="00EA0AEE">
        <w:rPr>
          <w:sz w:val="28"/>
          <w:szCs w:val="28"/>
        </w:rPr>
        <w:t>В рамках подпрограммы на природоохранные экологические мероприятия в 2022 году было предусмотрено и затрачено 13911,54 тыс. руб.</w:t>
      </w:r>
    </w:p>
    <w:p w:rsidR="00092C7D" w:rsidRPr="00EA0AEE" w:rsidRDefault="00092C7D" w:rsidP="0022315C">
      <w:pPr>
        <w:tabs>
          <w:tab w:val="left" w:pos="0"/>
        </w:tabs>
        <w:ind w:firstLine="709"/>
        <w:rPr>
          <w:sz w:val="28"/>
          <w:szCs w:val="28"/>
        </w:rPr>
      </w:pPr>
      <w:r w:rsidRPr="00EA0AEE">
        <w:rPr>
          <w:sz w:val="28"/>
          <w:szCs w:val="28"/>
        </w:rPr>
        <w:t>Среди них мероприятия по сокращению выбросов и сбросов загрязняющих веществ в водные объекты, мониторингу состояния качества окружающей среды в пределах санитарно-защитных зон предприятий, озеленению производственных и городских территорий.</w:t>
      </w:r>
    </w:p>
    <w:p w:rsidR="00092C7D" w:rsidRPr="00EA0AEE" w:rsidRDefault="00092C7D" w:rsidP="0022315C">
      <w:pPr>
        <w:tabs>
          <w:tab w:val="left" w:pos="0"/>
        </w:tabs>
        <w:ind w:firstLine="709"/>
        <w:rPr>
          <w:sz w:val="28"/>
          <w:szCs w:val="28"/>
        </w:rPr>
      </w:pPr>
      <w:r w:rsidRPr="00EA0AEE">
        <w:rPr>
          <w:sz w:val="28"/>
          <w:szCs w:val="28"/>
        </w:rPr>
        <w:t>Подпрограммой предусмотрено 6 основных мероприятий:</w:t>
      </w:r>
    </w:p>
    <w:p w:rsidR="00092C7D" w:rsidRPr="00EA0AEE" w:rsidRDefault="00092C7D" w:rsidP="0022315C">
      <w:pPr>
        <w:tabs>
          <w:tab w:val="left" w:pos="0"/>
        </w:tabs>
        <w:ind w:firstLine="709"/>
        <w:rPr>
          <w:sz w:val="28"/>
          <w:szCs w:val="28"/>
        </w:rPr>
      </w:pPr>
      <w:r w:rsidRPr="00EA0AEE">
        <w:rPr>
          <w:sz w:val="28"/>
          <w:szCs w:val="28"/>
        </w:rPr>
        <w:t>1. Охрана атмосферного воздуха. В 2022 году на реализацию мероприятия затрачено 3000,00 тыс. руб. В результате проведенных мероприятий количество выбросов в атмосферный воздух сократилось на 18,5 %.</w:t>
      </w:r>
    </w:p>
    <w:p w:rsidR="00092C7D" w:rsidRPr="00EA0AEE" w:rsidRDefault="00092C7D" w:rsidP="0022315C">
      <w:pPr>
        <w:tabs>
          <w:tab w:val="left" w:pos="0"/>
        </w:tabs>
        <w:ind w:firstLine="709"/>
        <w:rPr>
          <w:sz w:val="28"/>
          <w:szCs w:val="28"/>
        </w:rPr>
      </w:pPr>
      <w:r w:rsidRPr="00EA0AEE">
        <w:rPr>
          <w:sz w:val="28"/>
          <w:szCs w:val="28"/>
        </w:rPr>
        <w:t xml:space="preserve">2. Сокращение сбросов загрязняющих веществ в водные объекты. За 2022 год на реализацию мероприятия затрачено 4641,00 тыс. руб. Данные мероприятия позволяют сократить сбросы загрязняющих веществ в водные объекты на 18%. </w:t>
      </w:r>
    </w:p>
    <w:p w:rsidR="00092C7D" w:rsidRPr="00EA0AEE" w:rsidRDefault="00092C7D" w:rsidP="0022315C">
      <w:pPr>
        <w:tabs>
          <w:tab w:val="left" w:pos="0"/>
        </w:tabs>
        <w:ind w:firstLine="709"/>
        <w:rPr>
          <w:sz w:val="28"/>
          <w:szCs w:val="28"/>
        </w:rPr>
      </w:pPr>
      <w:r w:rsidRPr="00EA0AEE">
        <w:rPr>
          <w:sz w:val="28"/>
          <w:szCs w:val="28"/>
        </w:rPr>
        <w:t>3. Совершенствование системы обращения с отходами. В 2022 году на реализацию мероприятия затрачено 1638,40 тыс. руб. Непосредственным результатом данного мероприятия стало уменьшение количества отходов, передаваемых предприятиями на захоронение.</w:t>
      </w:r>
    </w:p>
    <w:p w:rsidR="00092C7D" w:rsidRPr="00EA0AEE" w:rsidRDefault="00092C7D" w:rsidP="0022315C">
      <w:pPr>
        <w:tabs>
          <w:tab w:val="left" w:pos="0"/>
        </w:tabs>
        <w:ind w:firstLine="709"/>
        <w:rPr>
          <w:sz w:val="28"/>
          <w:szCs w:val="28"/>
        </w:rPr>
      </w:pPr>
      <w:r w:rsidRPr="00EA0AEE">
        <w:rPr>
          <w:sz w:val="28"/>
          <w:szCs w:val="28"/>
        </w:rPr>
        <w:t>4. Мониторинг в сфере охраны окружающей среды. В 2022 году на реализацию мероприятия затрачено 4432,14 тыс. руб. Ежеквартально предприятиями проводится мониторинг выбросов загрязняющих веществ в атмосферный воздух и в водные объекты. По результатам мониторинга проводится оценка химического и физического воздействия на окружающую среду на границах санитарно-защитных зон.</w:t>
      </w:r>
    </w:p>
    <w:p w:rsidR="00092C7D" w:rsidRPr="00EA0AEE" w:rsidRDefault="00092C7D" w:rsidP="0022315C">
      <w:pPr>
        <w:tabs>
          <w:tab w:val="left" w:pos="0"/>
        </w:tabs>
        <w:ind w:firstLine="709"/>
        <w:rPr>
          <w:sz w:val="28"/>
          <w:szCs w:val="28"/>
        </w:rPr>
      </w:pPr>
      <w:r w:rsidRPr="00EA0AEE">
        <w:rPr>
          <w:sz w:val="28"/>
          <w:szCs w:val="28"/>
        </w:rPr>
        <w:t xml:space="preserve">5. Посадка деревьев. В 2022 году на реализацию мероприятия затрачено 10,00 тыс. руб. На территории предприятий и прилегающих территорий произведена высадка 70 зеленых насаждений и организовано 3 клумбы. </w:t>
      </w:r>
    </w:p>
    <w:p w:rsidR="00092C7D" w:rsidRPr="00EA0AEE" w:rsidRDefault="00092C7D" w:rsidP="0022315C">
      <w:pPr>
        <w:tabs>
          <w:tab w:val="left" w:pos="0"/>
        </w:tabs>
        <w:ind w:firstLine="709"/>
        <w:rPr>
          <w:sz w:val="28"/>
          <w:szCs w:val="28"/>
        </w:rPr>
      </w:pPr>
      <w:r w:rsidRPr="00EA0AEE">
        <w:rPr>
          <w:sz w:val="28"/>
          <w:szCs w:val="28"/>
        </w:rPr>
        <w:t>6. Экологическое просвещение и повышение уровня экологической культуры населения города. За 2022 год на реализацию мероприятий затрачено 190,00 тыс. руб.</w:t>
      </w:r>
    </w:p>
    <w:p w:rsidR="00092C7D" w:rsidRPr="00EA0AEE" w:rsidRDefault="00092C7D" w:rsidP="0022315C">
      <w:pPr>
        <w:tabs>
          <w:tab w:val="left" w:pos="0"/>
        </w:tabs>
        <w:ind w:firstLine="709"/>
        <w:rPr>
          <w:sz w:val="28"/>
          <w:szCs w:val="28"/>
        </w:rPr>
      </w:pPr>
      <w:r w:rsidRPr="00EA0AEE">
        <w:rPr>
          <w:sz w:val="28"/>
          <w:szCs w:val="28"/>
        </w:rPr>
        <w:t>В экологической акции «оБЕРЕГай» приняло участие более 45 человек, в рамках акции студенты совместно с ПАО «РусГидро» - Каскад Кубанских ГЭС убрали берег реки Большой Зеленчук.</w:t>
      </w:r>
    </w:p>
    <w:p w:rsidR="00092C7D" w:rsidRPr="00EA0AEE" w:rsidRDefault="00092C7D" w:rsidP="0022315C">
      <w:pPr>
        <w:tabs>
          <w:tab w:val="left" w:pos="0"/>
        </w:tabs>
        <w:ind w:firstLine="709"/>
        <w:rPr>
          <w:sz w:val="28"/>
          <w:szCs w:val="28"/>
        </w:rPr>
      </w:pPr>
      <w:r w:rsidRPr="00EA0AEE">
        <w:rPr>
          <w:sz w:val="28"/>
          <w:szCs w:val="28"/>
        </w:rPr>
        <w:t>Все предприятия приняли участие в 2 общегородских субботниках под лозунгом «ЭТОПРОСТО!». Всего приняло участие более 4500 человек от предприятий.</w:t>
      </w:r>
    </w:p>
    <w:p w:rsidR="00092C7D" w:rsidRPr="00EA0AEE" w:rsidRDefault="00092C7D" w:rsidP="0022315C">
      <w:pPr>
        <w:tabs>
          <w:tab w:val="left" w:pos="0"/>
        </w:tabs>
        <w:ind w:firstLine="709"/>
        <w:rPr>
          <w:sz w:val="28"/>
          <w:szCs w:val="28"/>
        </w:rPr>
      </w:pPr>
      <w:r w:rsidRPr="00EA0AEE">
        <w:rPr>
          <w:sz w:val="28"/>
          <w:szCs w:val="28"/>
        </w:rPr>
        <w:t>Действующим законодательством Российской Федерации предусмотрена плата за негативное воздействие на окружающую среду (НВОС). Поступления в бюджет города платы за НВОС составили                           4812,37 тыс. руб.</w:t>
      </w:r>
    </w:p>
    <w:p w:rsidR="00092C7D" w:rsidRPr="00EA0AEE" w:rsidRDefault="00092C7D" w:rsidP="0022315C">
      <w:pPr>
        <w:tabs>
          <w:tab w:val="left" w:pos="0"/>
        </w:tabs>
        <w:ind w:firstLine="709"/>
        <w:rPr>
          <w:sz w:val="28"/>
          <w:szCs w:val="28"/>
        </w:rPr>
      </w:pPr>
      <w:r w:rsidRPr="00EA0AEE">
        <w:rPr>
          <w:sz w:val="28"/>
          <w:szCs w:val="28"/>
        </w:rPr>
        <w:t>В 2022 году проведено 35 субботников, очищено территорий площадью 37000 м</w:t>
      </w:r>
      <w:r w:rsidRPr="00EA0AEE">
        <w:rPr>
          <w:sz w:val="28"/>
          <w:szCs w:val="28"/>
          <w:vertAlign w:val="superscript"/>
        </w:rPr>
        <w:t>2</w:t>
      </w:r>
      <w:r w:rsidRPr="00EA0AEE">
        <w:rPr>
          <w:sz w:val="28"/>
          <w:szCs w:val="28"/>
        </w:rPr>
        <w:t>, вывезено отходов 18000 м</w:t>
      </w:r>
      <w:r w:rsidRPr="00EA0AEE">
        <w:rPr>
          <w:sz w:val="28"/>
          <w:szCs w:val="28"/>
          <w:vertAlign w:val="superscript"/>
        </w:rPr>
        <w:t>3</w:t>
      </w:r>
      <w:r w:rsidRPr="00EA0AEE">
        <w:rPr>
          <w:sz w:val="28"/>
          <w:szCs w:val="28"/>
        </w:rPr>
        <w:t>, ликвидировано                                                    3 несанкционированных свалки.</w:t>
      </w:r>
    </w:p>
    <w:p w:rsidR="00092C7D" w:rsidRPr="00EA0AEE" w:rsidRDefault="00092C7D" w:rsidP="0022315C">
      <w:pPr>
        <w:tabs>
          <w:tab w:val="left" w:pos="0"/>
        </w:tabs>
        <w:ind w:firstLine="709"/>
        <w:rPr>
          <w:sz w:val="28"/>
          <w:szCs w:val="28"/>
        </w:rPr>
      </w:pPr>
      <w:r w:rsidRPr="00EA0AEE">
        <w:rPr>
          <w:sz w:val="28"/>
          <w:szCs w:val="28"/>
        </w:rPr>
        <w:t>В 2022 году в рамках реализации национального проекта «Экология» закуплено 108 контейнеров для раздельного накопления твердых бытовых отходов. Администрацией города совместно с региональным оператором проводится работа по установке контейнеров на территории многоквартирных домов и общественных территориях города.</w:t>
      </w:r>
    </w:p>
    <w:p w:rsidR="00092C7D" w:rsidRPr="00EA0AEE" w:rsidRDefault="00092C7D" w:rsidP="0022315C">
      <w:pPr>
        <w:tabs>
          <w:tab w:val="left" w:pos="0"/>
        </w:tabs>
        <w:ind w:firstLine="709"/>
        <w:rPr>
          <w:sz w:val="28"/>
          <w:szCs w:val="28"/>
        </w:rPr>
      </w:pPr>
      <w:r w:rsidRPr="00EA0AEE">
        <w:rPr>
          <w:sz w:val="28"/>
          <w:szCs w:val="28"/>
        </w:rPr>
        <w:t>На реализацию проекта в рамках субсидии на закупку контейнеров для накопления твердых бытовых отходов выделено 1 699,95 тыс. руб. (из их средства федерального бюджета – 1 681,27 тыс. руб., средства бюджета Ставропольского края – 16,98 тыс. руб., средства бюджета города –                1,70 тыс. руб.).</w:t>
      </w:r>
    </w:p>
    <w:p w:rsidR="00092C7D" w:rsidRPr="00EA0AEE" w:rsidRDefault="00092C7D" w:rsidP="0022315C">
      <w:pPr>
        <w:tabs>
          <w:tab w:val="left" w:pos="0"/>
        </w:tabs>
        <w:ind w:firstLine="709"/>
        <w:rPr>
          <w:sz w:val="28"/>
          <w:szCs w:val="28"/>
        </w:rPr>
      </w:pPr>
      <w:r w:rsidRPr="00EA0AEE">
        <w:rPr>
          <w:sz w:val="28"/>
          <w:szCs w:val="28"/>
        </w:rPr>
        <w:t>В рамках регионального проекта «Сохранение уникальных водных объектов на территории Ставропольского края» включены два проекта:</w:t>
      </w:r>
    </w:p>
    <w:p w:rsidR="00092C7D" w:rsidRPr="00EA0AEE" w:rsidRDefault="00092C7D" w:rsidP="0022315C">
      <w:pPr>
        <w:tabs>
          <w:tab w:val="left" w:pos="0"/>
        </w:tabs>
        <w:ind w:firstLine="709"/>
        <w:rPr>
          <w:sz w:val="28"/>
          <w:szCs w:val="28"/>
        </w:rPr>
      </w:pPr>
      <w:r>
        <w:rPr>
          <w:sz w:val="28"/>
          <w:szCs w:val="28"/>
        </w:rPr>
        <w:t>б</w:t>
      </w:r>
      <w:r w:rsidRPr="00EA0AEE">
        <w:rPr>
          <w:sz w:val="28"/>
          <w:szCs w:val="28"/>
        </w:rPr>
        <w:t>ерегоукрепление объекта «Участок берегоукрепления по левому берегу реки Кубань от автодорожного моста по улице Линейной вдоль улицы Лазурной до плотины головного сооружения Невинномысского канала Ставропольского каря» разбит на 2 пусковых участка.</w:t>
      </w:r>
    </w:p>
    <w:p w:rsidR="00092C7D" w:rsidRPr="00EA0AEE" w:rsidRDefault="00092C7D" w:rsidP="0022315C">
      <w:pPr>
        <w:tabs>
          <w:tab w:val="left" w:pos="0"/>
        </w:tabs>
        <w:ind w:firstLine="709"/>
        <w:rPr>
          <w:sz w:val="28"/>
          <w:szCs w:val="28"/>
        </w:rPr>
      </w:pPr>
      <w:r w:rsidRPr="00EA0AEE">
        <w:rPr>
          <w:sz w:val="28"/>
          <w:szCs w:val="28"/>
        </w:rPr>
        <w:t>Заказчиком работ является государственное казенное учреждение Ставропольского края «Управление строительного контроля и строительства сооружений природоохранного назначения». Выдано разрешение от 26.04.2017 на строительство объекта со следующими параметрами:</w:t>
      </w:r>
    </w:p>
    <w:p w:rsidR="00092C7D" w:rsidRPr="00EA0AEE" w:rsidRDefault="00092C7D" w:rsidP="0022315C">
      <w:pPr>
        <w:tabs>
          <w:tab w:val="left" w:pos="0"/>
        </w:tabs>
        <w:ind w:firstLine="709"/>
        <w:rPr>
          <w:sz w:val="28"/>
          <w:szCs w:val="28"/>
        </w:rPr>
      </w:pPr>
      <w:r w:rsidRPr="00EA0AEE">
        <w:rPr>
          <w:sz w:val="28"/>
          <w:szCs w:val="28"/>
        </w:rPr>
        <w:t>протяженность – 2766,93 м;</w:t>
      </w:r>
    </w:p>
    <w:p w:rsidR="00092C7D" w:rsidRPr="00EA0AEE" w:rsidRDefault="00092C7D" w:rsidP="0022315C">
      <w:pPr>
        <w:tabs>
          <w:tab w:val="left" w:pos="0"/>
        </w:tabs>
        <w:ind w:firstLine="709"/>
        <w:rPr>
          <w:sz w:val="28"/>
          <w:szCs w:val="28"/>
        </w:rPr>
      </w:pPr>
      <w:r w:rsidRPr="00EA0AEE">
        <w:rPr>
          <w:sz w:val="28"/>
          <w:szCs w:val="28"/>
        </w:rPr>
        <w:t>площадь земельного участка – 82 800,00 м</w:t>
      </w:r>
      <w:r w:rsidRPr="00EA0AEE">
        <w:rPr>
          <w:sz w:val="28"/>
          <w:szCs w:val="28"/>
          <w:vertAlign w:val="superscript"/>
        </w:rPr>
        <w:t>2</w:t>
      </w:r>
      <w:r w:rsidRPr="00EA0AEE">
        <w:rPr>
          <w:sz w:val="28"/>
          <w:szCs w:val="28"/>
        </w:rPr>
        <w:t>;</w:t>
      </w:r>
    </w:p>
    <w:p w:rsidR="00092C7D" w:rsidRPr="00EA0AEE" w:rsidRDefault="00092C7D" w:rsidP="0022315C">
      <w:pPr>
        <w:tabs>
          <w:tab w:val="left" w:pos="0"/>
        </w:tabs>
        <w:ind w:firstLine="709"/>
        <w:rPr>
          <w:sz w:val="28"/>
          <w:szCs w:val="28"/>
        </w:rPr>
      </w:pPr>
      <w:r w:rsidRPr="00EA0AEE">
        <w:rPr>
          <w:sz w:val="28"/>
          <w:szCs w:val="28"/>
        </w:rPr>
        <w:t>ширина гребня – 7 м.</w:t>
      </w:r>
    </w:p>
    <w:p w:rsidR="00092C7D" w:rsidRPr="00EA0AEE" w:rsidRDefault="00092C7D" w:rsidP="0022315C">
      <w:pPr>
        <w:tabs>
          <w:tab w:val="left" w:pos="0"/>
        </w:tabs>
        <w:ind w:firstLine="709"/>
        <w:rPr>
          <w:sz w:val="28"/>
          <w:szCs w:val="28"/>
        </w:rPr>
      </w:pPr>
      <w:r w:rsidRPr="00EA0AEE">
        <w:rPr>
          <w:sz w:val="28"/>
          <w:szCs w:val="28"/>
        </w:rPr>
        <w:t>Заключен государственный контракт от 04.02.2019 № Ф.209.28943 срок выполнения работ с 04.02.2019 по 31.12.2020. Стоимость выполнения работ  - 387 940,78 тыс. руб. в том числе средства федерального бюджета –                     349 146,70 тыс. руб., средства бюджета Ставропольского края -                           38 794,08 тыс. руб.</w:t>
      </w:r>
    </w:p>
    <w:p w:rsidR="00092C7D" w:rsidRPr="00EA0AEE" w:rsidRDefault="00092C7D" w:rsidP="0022315C">
      <w:pPr>
        <w:tabs>
          <w:tab w:val="left" w:pos="0"/>
        </w:tabs>
        <w:ind w:firstLine="709"/>
        <w:rPr>
          <w:sz w:val="28"/>
          <w:szCs w:val="28"/>
        </w:rPr>
      </w:pPr>
      <w:r w:rsidRPr="00EA0AEE">
        <w:rPr>
          <w:sz w:val="28"/>
          <w:szCs w:val="28"/>
        </w:rPr>
        <w:t>На первом пусковом участке протяженностью 1111 м, выполнены работы по устройству облицовки мокрого откоса берегоукрепительной дамбы монолитным бетоном с выполнением зуба из монолитного бетона и укрепительных габионных конструкций с пригрузкой камнем, устройство эксплуатационной дороги вдоль берегоукрепительной дамбы с асфальтобетонным покрытием, высажены зеленые насаждения в количестве 9500 деревьев. Установлены ограждения по обеим сторонам гребня. Выполнены работы по нанесению дорожной разметки для велосипедной дорожки. Строительство первого пускового участка завершено.</w:t>
      </w:r>
    </w:p>
    <w:p w:rsidR="00092C7D" w:rsidRPr="00EA0AEE" w:rsidRDefault="00092C7D" w:rsidP="0022315C">
      <w:pPr>
        <w:tabs>
          <w:tab w:val="left" w:pos="0"/>
        </w:tabs>
        <w:ind w:firstLine="709"/>
        <w:rPr>
          <w:sz w:val="28"/>
          <w:szCs w:val="28"/>
        </w:rPr>
      </w:pPr>
      <w:r w:rsidRPr="00EA0AEE">
        <w:rPr>
          <w:sz w:val="28"/>
          <w:szCs w:val="28"/>
        </w:rPr>
        <w:t>В 2022 году завершено строительство 2 пускового участка берегоукрепительного сооружения протяженностью 1 655,93 м, выполнено устройство 2-х ливнепропусков и работы по благоустройству территории (устройство асфальтового покрытия по всей протяженности дамбы шириной 6 метров с установкой ограждений по обеим сторонам гребня, посев трав, компенсационная посадка деревьев).</w:t>
      </w:r>
    </w:p>
    <w:p w:rsidR="00092C7D" w:rsidRPr="00EA0AEE" w:rsidRDefault="00092C7D" w:rsidP="0022315C">
      <w:pPr>
        <w:tabs>
          <w:tab w:val="left" w:pos="0"/>
        </w:tabs>
        <w:ind w:firstLine="709"/>
        <w:rPr>
          <w:sz w:val="28"/>
          <w:szCs w:val="28"/>
        </w:rPr>
      </w:pPr>
      <w:r w:rsidRPr="00EA0AEE">
        <w:rPr>
          <w:sz w:val="28"/>
          <w:szCs w:val="28"/>
        </w:rPr>
        <w:t>В рамках проведения акции «Сохраним лес», проекта «Лес Победы» на территории городского парка по ул. Энгельса высажено 13 деревьев породы клен.</w:t>
      </w:r>
    </w:p>
    <w:p w:rsidR="00092C7D" w:rsidRPr="00EA0AEE" w:rsidRDefault="00092C7D" w:rsidP="0022315C">
      <w:pPr>
        <w:tabs>
          <w:tab w:val="left" w:pos="0"/>
        </w:tabs>
        <w:ind w:firstLine="709"/>
        <w:rPr>
          <w:sz w:val="28"/>
          <w:szCs w:val="28"/>
        </w:rPr>
      </w:pPr>
      <w:r w:rsidRPr="00EA0AEE">
        <w:rPr>
          <w:sz w:val="28"/>
          <w:szCs w:val="28"/>
        </w:rPr>
        <w:t>В рамках проведения акции «Сад памяти» на территории парка «Победы» высажено 100 деревьев породы ясень.</w:t>
      </w:r>
    </w:p>
    <w:p w:rsidR="00092C7D" w:rsidRPr="00EA0AEE" w:rsidRDefault="00092C7D" w:rsidP="0022315C">
      <w:pPr>
        <w:tabs>
          <w:tab w:val="left" w:pos="0"/>
        </w:tabs>
        <w:ind w:firstLine="709"/>
        <w:rPr>
          <w:sz w:val="28"/>
          <w:szCs w:val="28"/>
        </w:rPr>
      </w:pPr>
      <w:r w:rsidRPr="00EA0AEE">
        <w:rPr>
          <w:sz w:val="28"/>
          <w:szCs w:val="28"/>
        </w:rPr>
        <w:t>Деятельность МБУ по благоустройству города Невинномысска.</w:t>
      </w:r>
    </w:p>
    <w:p w:rsidR="00092C7D" w:rsidRPr="00EA0AEE" w:rsidRDefault="00092C7D" w:rsidP="0022315C">
      <w:pPr>
        <w:tabs>
          <w:tab w:val="left" w:pos="0"/>
        </w:tabs>
        <w:ind w:firstLine="709"/>
        <w:rPr>
          <w:sz w:val="28"/>
          <w:szCs w:val="28"/>
        </w:rPr>
      </w:pPr>
      <w:r w:rsidRPr="00EA0AEE">
        <w:rPr>
          <w:sz w:val="28"/>
          <w:szCs w:val="28"/>
        </w:rPr>
        <w:t>В 2022 году МБУ по благоустройству города Невинномысска выполнялись  на территории города следующие виды работ:</w:t>
      </w:r>
    </w:p>
    <w:p w:rsidR="00092C7D" w:rsidRPr="00EA0AEE" w:rsidRDefault="00092C7D" w:rsidP="0022315C">
      <w:pPr>
        <w:tabs>
          <w:tab w:val="left" w:pos="0"/>
        </w:tabs>
        <w:ind w:firstLine="709"/>
        <w:rPr>
          <w:sz w:val="28"/>
          <w:szCs w:val="28"/>
        </w:rPr>
      </w:pPr>
      <w:r w:rsidRPr="00EA0AEE">
        <w:rPr>
          <w:sz w:val="28"/>
          <w:szCs w:val="28"/>
        </w:rPr>
        <w:t>- механическая уборка дорог (подметание дорог, сгребание снега с дорог, мойка дорог) общей площадью 121 577,15 тыс. м</w:t>
      </w:r>
      <w:r w:rsidRPr="00EA0AEE">
        <w:rPr>
          <w:sz w:val="28"/>
          <w:szCs w:val="28"/>
          <w:vertAlign w:val="superscript"/>
        </w:rPr>
        <w:t>2</w:t>
      </w:r>
      <w:r w:rsidRPr="00EA0AEE">
        <w:rPr>
          <w:sz w:val="28"/>
          <w:szCs w:val="28"/>
        </w:rPr>
        <w:t>;</w:t>
      </w:r>
    </w:p>
    <w:p w:rsidR="00092C7D" w:rsidRPr="00EA0AEE" w:rsidRDefault="00092C7D" w:rsidP="0022315C">
      <w:pPr>
        <w:tabs>
          <w:tab w:val="left" w:pos="0"/>
        </w:tabs>
        <w:ind w:firstLine="709"/>
        <w:rPr>
          <w:sz w:val="28"/>
          <w:szCs w:val="28"/>
        </w:rPr>
      </w:pPr>
      <w:r w:rsidRPr="00EA0AEE">
        <w:rPr>
          <w:sz w:val="28"/>
          <w:szCs w:val="28"/>
        </w:rPr>
        <w:t>- содержание дорог и мостов, убираемая площадь составила                  752 080,2 м</w:t>
      </w:r>
      <w:r w:rsidRPr="00EA0AEE">
        <w:rPr>
          <w:sz w:val="28"/>
          <w:szCs w:val="28"/>
          <w:vertAlign w:val="superscript"/>
        </w:rPr>
        <w:t>2</w:t>
      </w:r>
      <w:r w:rsidRPr="00EA0AEE">
        <w:rPr>
          <w:sz w:val="28"/>
          <w:szCs w:val="28"/>
        </w:rPr>
        <w:t xml:space="preserve"> – 79 автомобильных дорог, а именно: очистка обочин от      мусора -31 000 м</w:t>
      </w:r>
      <w:r w:rsidRPr="00EA0AEE">
        <w:rPr>
          <w:sz w:val="28"/>
          <w:szCs w:val="28"/>
          <w:vertAlign w:val="superscript"/>
        </w:rPr>
        <w:t>2</w:t>
      </w:r>
      <w:r w:rsidRPr="00EA0AEE">
        <w:rPr>
          <w:sz w:val="28"/>
          <w:szCs w:val="28"/>
        </w:rPr>
        <w:t>, вырезка сухих ветвей – 500 ветвей, выкашивание газонов -55 000 м</w:t>
      </w:r>
      <w:r w:rsidRPr="00EA0AEE">
        <w:rPr>
          <w:sz w:val="28"/>
          <w:szCs w:val="28"/>
          <w:vertAlign w:val="superscript"/>
        </w:rPr>
        <w:t>2</w:t>
      </w:r>
      <w:r w:rsidRPr="00EA0AEE">
        <w:rPr>
          <w:sz w:val="28"/>
          <w:szCs w:val="28"/>
        </w:rPr>
        <w:t>, очистка и мойка дорожных знаков и указателей -700 шт., мойка пешеходных и барьерных ограждений 62 000 м</w:t>
      </w:r>
      <w:r w:rsidRPr="00EA0AEE">
        <w:rPr>
          <w:sz w:val="28"/>
          <w:szCs w:val="28"/>
          <w:vertAlign w:val="superscript"/>
        </w:rPr>
        <w:t>2</w:t>
      </w:r>
      <w:r w:rsidRPr="00EA0AEE">
        <w:rPr>
          <w:sz w:val="28"/>
          <w:szCs w:val="28"/>
        </w:rPr>
        <w:t>, окраска стоек дорожных знаков – 500 шт., восстановление профиля канав 800 м;</w:t>
      </w:r>
    </w:p>
    <w:p w:rsidR="00092C7D" w:rsidRPr="00EA0AEE" w:rsidRDefault="00092C7D" w:rsidP="0022315C">
      <w:pPr>
        <w:tabs>
          <w:tab w:val="left" w:pos="0"/>
        </w:tabs>
        <w:ind w:firstLine="709"/>
        <w:rPr>
          <w:sz w:val="28"/>
          <w:szCs w:val="28"/>
        </w:rPr>
      </w:pPr>
      <w:r w:rsidRPr="00EA0AEE">
        <w:rPr>
          <w:sz w:val="28"/>
          <w:szCs w:val="28"/>
        </w:rPr>
        <w:t>- уличное освещение (обслуживание и ремонт уличного освещения вне кварталов);</w:t>
      </w:r>
    </w:p>
    <w:p w:rsidR="00092C7D" w:rsidRPr="00EA0AEE" w:rsidRDefault="00092C7D" w:rsidP="0022315C">
      <w:pPr>
        <w:tabs>
          <w:tab w:val="left" w:pos="0"/>
        </w:tabs>
        <w:ind w:firstLine="709"/>
        <w:rPr>
          <w:sz w:val="28"/>
          <w:szCs w:val="28"/>
        </w:rPr>
      </w:pPr>
      <w:r w:rsidRPr="00EA0AEE">
        <w:rPr>
          <w:sz w:val="28"/>
          <w:szCs w:val="28"/>
        </w:rPr>
        <w:t>- озеленение (благоустройство, посадка, посев газонов и клумб на городских территориях, покос городских газонов и бесхозяйных территорий, опиловка аварийных деревьев);</w:t>
      </w:r>
    </w:p>
    <w:p w:rsidR="00092C7D" w:rsidRPr="00EA0AEE" w:rsidRDefault="00092C7D" w:rsidP="0022315C">
      <w:pPr>
        <w:tabs>
          <w:tab w:val="left" w:pos="0"/>
        </w:tabs>
        <w:ind w:firstLine="709"/>
        <w:rPr>
          <w:sz w:val="28"/>
          <w:szCs w:val="28"/>
        </w:rPr>
      </w:pPr>
      <w:r w:rsidRPr="00EA0AEE">
        <w:rPr>
          <w:sz w:val="28"/>
          <w:szCs w:val="28"/>
        </w:rPr>
        <w:t>- ручная уборка городских территорий и скверов, тротуаров, остановок, а так же уборка не санкционированных свалок общей площадью                      19665,92 тыс. м</w:t>
      </w:r>
      <w:r w:rsidRPr="00EA0AEE">
        <w:rPr>
          <w:sz w:val="28"/>
          <w:szCs w:val="28"/>
          <w:vertAlign w:val="superscript"/>
        </w:rPr>
        <w:t>2</w:t>
      </w:r>
      <w:r w:rsidRPr="00EA0AEE">
        <w:rPr>
          <w:sz w:val="28"/>
          <w:szCs w:val="28"/>
        </w:rPr>
        <w:t>;</w:t>
      </w:r>
    </w:p>
    <w:p w:rsidR="00092C7D" w:rsidRPr="00EA0AEE" w:rsidRDefault="00092C7D" w:rsidP="0022315C">
      <w:pPr>
        <w:tabs>
          <w:tab w:val="left" w:pos="0"/>
        </w:tabs>
        <w:ind w:firstLine="709"/>
        <w:rPr>
          <w:sz w:val="28"/>
          <w:szCs w:val="28"/>
        </w:rPr>
      </w:pPr>
      <w:r w:rsidRPr="00EA0AEE">
        <w:rPr>
          <w:sz w:val="28"/>
          <w:szCs w:val="28"/>
        </w:rPr>
        <w:t>- содержание подземного перехода (влажная уборка, подметание, посыпка реагентами в зимнее время);</w:t>
      </w:r>
    </w:p>
    <w:p w:rsidR="00092C7D" w:rsidRPr="00EA0AEE" w:rsidRDefault="00092C7D" w:rsidP="0022315C">
      <w:pPr>
        <w:tabs>
          <w:tab w:val="left" w:pos="0"/>
        </w:tabs>
        <w:ind w:firstLine="709"/>
        <w:rPr>
          <w:sz w:val="28"/>
          <w:szCs w:val="28"/>
        </w:rPr>
      </w:pPr>
      <w:r w:rsidRPr="00EA0AEE">
        <w:rPr>
          <w:sz w:val="28"/>
          <w:szCs w:val="28"/>
        </w:rPr>
        <w:t>- содержание общественных туалетов (влажная уборка, подметание, посыпка реагентами в зимнее время, очистка от снега в зимнее время);</w:t>
      </w:r>
    </w:p>
    <w:p w:rsidR="00092C7D" w:rsidRPr="00EA0AEE" w:rsidRDefault="00092C7D" w:rsidP="0022315C">
      <w:pPr>
        <w:tabs>
          <w:tab w:val="left" w:pos="0"/>
        </w:tabs>
        <w:ind w:firstLine="709"/>
        <w:rPr>
          <w:sz w:val="28"/>
          <w:szCs w:val="28"/>
        </w:rPr>
      </w:pPr>
      <w:r w:rsidRPr="00EA0AEE">
        <w:rPr>
          <w:sz w:val="28"/>
          <w:szCs w:val="28"/>
        </w:rPr>
        <w:t>- выполнение работ по валке деревьев на территории города Невинномысска;</w:t>
      </w:r>
    </w:p>
    <w:p w:rsidR="00092C7D" w:rsidRPr="00EA0AEE" w:rsidRDefault="00092C7D" w:rsidP="0022315C">
      <w:pPr>
        <w:tabs>
          <w:tab w:val="left" w:pos="0"/>
        </w:tabs>
        <w:ind w:firstLine="709"/>
        <w:rPr>
          <w:sz w:val="28"/>
          <w:szCs w:val="28"/>
        </w:rPr>
      </w:pPr>
      <w:r w:rsidRPr="00EA0AEE">
        <w:rPr>
          <w:sz w:val="28"/>
          <w:szCs w:val="28"/>
        </w:rPr>
        <w:t>- оказание ритуальных услуг;</w:t>
      </w:r>
    </w:p>
    <w:p w:rsidR="00092C7D" w:rsidRPr="00EA0AEE" w:rsidRDefault="00092C7D" w:rsidP="0022315C">
      <w:pPr>
        <w:tabs>
          <w:tab w:val="left" w:pos="0"/>
        </w:tabs>
        <w:ind w:firstLine="709"/>
        <w:rPr>
          <w:sz w:val="28"/>
          <w:szCs w:val="28"/>
        </w:rPr>
      </w:pPr>
      <w:r w:rsidRPr="00EA0AEE">
        <w:rPr>
          <w:sz w:val="28"/>
          <w:szCs w:val="28"/>
        </w:rPr>
        <w:t>- содержание кладбища (очистка территории от мусора).</w:t>
      </w:r>
    </w:p>
    <w:p w:rsidR="00092C7D" w:rsidRPr="00EA0AEE" w:rsidRDefault="00092C7D" w:rsidP="0022315C">
      <w:pPr>
        <w:tabs>
          <w:tab w:val="left" w:pos="0"/>
        </w:tabs>
        <w:ind w:firstLine="709"/>
        <w:rPr>
          <w:sz w:val="28"/>
          <w:szCs w:val="28"/>
        </w:rPr>
      </w:pPr>
      <w:r w:rsidRPr="00EA0AEE">
        <w:rPr>
          <w:sz w:val="28"/>
          <w:szCs w:val="28"/>
        </w:rPr>
        <w:t>За 2022 год МБУ по благоустройству города было выделено из бюджета города субсидии на иные цели в размере 40 244,71 тыс. руб., из них на содержание уличного освещения 28 521,71 тыс. руб. и на содержание  объектов благоустройства города (бульвар Мира, привокзальная площадь)  11 723,00 тыс. руб.</w:t>
      </w:r>
    </w:p>
    <w:p w:rsidR="00092C7D" w:rsidRPr="00EA0AEE" w:rsidRDefault="00092C7D" w:rsidP="0022315C">
      <w:pPr>
        <w:tabs>
          <w:tab w:val="left" w:pos="0"/>
        </w:tabs>
        <w:ind w:firstLine="709"/>
        <w:rPr>
          <w:sz w:val="28"/>
          <w:szCs w:val="28"/>
        </w:rPr>
      </w:pPr>
      <w:r w:rsidRPr="00EA0AEE">
        <w:rPr>
          <w:sz w:val="28"/>
          <w:szCs w:val="28"/>
        </w:rPr>
        <w:t xml:space="preserve">Доходы учреждения за 2022 год от оказания платных услуг составили 76 742,84 тыс. руб., из них по заключённым муниципальным контрактам на сумму 48 985,00 тыс. руб. </w:t>
      </w:r>
    </w:p>
    <w:p w:rsidR="00092C7D" w:rsidRPr="00EA0AEE" w:rsidRDefault="00092C7D" w:rsidP="0022315C">
      <w:pPr>
        <w:tabs>
          <w:tab w:val="left" w:pos="0"/>
        </w:tabs>
        <w:ind w:firstLine="709"/>
        <w:rPr>
          <w:sz w:val="28"/>
          <w:szCs w:val="28"/>
        </w:rPr>
      </w:pPr>
      <w:r w:rsidRPr="00EA0AEE">
        <w:rPr>
          <w:sz w:val="28"/>
          <w:szCs w:val="28"/>
        </w:rPr>
        <w:t>Также учреждением в 2022 году были получены доходы от сдачи имущества в аренду в сумме 8 584,22 тыс. руб.</w:t>
      </w:r>
    </w:p>
    <w:p w:rsidR="00092C7D" w:rsidRPr="00EA0AEE" w:rsidRDefault="00092C7D" w:rsidP="0022315C">
      <w:pPr>
        <w:tabs>
          <w:tab w:val="left" w:pos="0"/>
        </w:tabs>
        <w:ind w:firstLine="709"/>
        <w:rPr>
          <w:sz w:val="28"/>
          <w:szCs w:val="28"/>
        </w:rPr>
      </w:pPr>
      <w:r w:rsidRPr="00EA0AEE">
        <w:rPr>
          <w:sz w:val="28"/>
          <w:szCs w:val="28"/>
        </w:rPr>
        <w:t>Штатная численность сотрудников учреждения на 31.12.2022 составила 176 человек, фактически работающих 109 человек.</w:t>
      </w:r>
    </w:p>
    <w:p w:rsidR="00092C7D" w:rsidRPr="00EA0AEE" w:rsidRDefault="00092C7D" w:rsidP="0022315C">
      <w:pPr>
        <w:tabs>
          <w:tab w:val="left" w:pos="0"/>
        </w:tabs>
        <w:ind w:firstLine="709"/>
        <w:rPr>
          <w:sz w:val="28"/>
          <w:szCs w:val="28"/>
        </w:rPr>
      </w:pPr>
      <w:r w:rsidRPr="00EA0AEE">
        <w:rPr>
          <w:sz w:val="28"/>
          <w:szCs w:val="28"/>
        </w:rPr>
        <w:t>Пассажирские перевозки на территории города.</w:t>
      </w:r>
    </w:p>
    <w:p w:rsidR="00092C7D" w:rsidRPr="00EA0AEE" w:rsidRDefault="00092C7D" w:rsidP="0022315C">
      <w:pPr>
        <w:tabs>
          <w:tab w:val="left" w:pos="0"/>
        </w:tabs>
        <w:ind w:firstLine="709"/>
        <w:rPr>
          <w:sz w:val="28"/>
          <w:szCs w:val="28"/>
        </w:rPr>
      </w:pPr>
      <w:r w:rsidRPr="00EA0AEE">
        <w:rPr>
          <w:sz w:val="28"/>
          <w:szCs w:val="28"/>
        </w:rPr>
        <w:t>В соответствии с реестром маршрутов городского сообщения города, осуществляются пассажирские перевозки по 26 маршрутам, из которых 5 сезонных (маршруты в садовые общества), включающие в себя 113 графиков обслуживания, которые охватывают все районы города и соединяют социально значимые объекты, предприятия и торговые центры, находящиеся на территории города, а также обеспечивают перевозки пассажиров на дачные участки, находящиеся за территорией города (сезонные). Средняя протяженность городских маршрутов 7,1 км. Количество единиц транспорта обеспечивает в полном объеме потребность населения в пассажирских перевозках. На сегодняшний день пассажирские перевозки осуществляются на всей территории города.</w:t>
      </w:r>
    </w:p>
    <w:p w:rsidR="00092C7D" w:rsidRPr="00EA0AEE" w:rsidRDefault="00092C7D" w:rsidP="0022315C">
      <w:pPr>
        <w:tabs>
          <w:tab w:val="left" w:pos="0"/>
        </w:tabs>
        <w:ind w:firstLine="709"/>
        <w:rPr>
          <w:sz w:val="28"/>
          <w:szCs w:val="28"/>
        </w:rPr>
      </w:pPr>
      <w:r w:rsidRPr="00EA0AEE">
        <w:rPr>
          <w:sz w:val="28"/>
          <w:szCs w:val="28"/>
        </w:rPr>
        <w:t>С 01.09.2022 осуществлена возможность оплаты проезда безналичным способом. Всеми перевозчиками установлены терминалы для безналичной оплаты.</w:t>
      </w:r>
    </w:p>
    <w:p w:rsidR="00092C7D" w:rsidRPr="00EA0AEE" w:rsidRDefault="00092C7D" w:rsidP="0022315C">
      <w:pPr>
        <w:tabs>
          <w:tab w:val="left" w:pos="0"/>
        </w:tabs>
        <w:ind w:firstLine="709"/>
        <w:rPr>
          <w:sz w:val="28"/>
          <w:szCs w:val="28"/>
        </w:rPr>
      </w:pPr>
      <w:r w:rsidRPr="00EA0AEE">
        <w:rPr>
          <w:sz w:val="28"/>
          <w:szCs w:val="28"/>
        </w:rPr>
        <w:t xml:space="preserve">Также в 2022 году для удобства жителей города в сервис Яндекс внесена информация по городским маршрутам, что позволяет отслеживать движение транспортных средств на маршруте в реальном времени. </w:t>
      </w:r>
    </w:p>
    <w:p w:rsidR="00092C7D" w:rsidRPr="00EA0AEE" w:rsidRDefault="00092C7D" w:rsidP="0022315C">
      <w:pPr>
        <w:tabs>
          <w:tab w:val="left" w:pos="0"/>
        </w:tabs>
        <w:ind w:firstLine="709"/>
        <w:rPr>
          <w:sz w:val="28"/>
          <w:szCs w:val="28"/>
        </w:rPr>
      </w:pPr>
      <w:r w:rsidRPr="00EA0AEE">
        <w:rPr>
          <w:sz w:val="28"/>
          <w:szCs w:val="28"/>
        </w:rPr>
        <w:t>Автотранспортными предприятиями заключены договоры на обеспечение передачи данных в автоматизированную информационную систему «ЭРА-ГЛОНАСС».</w:t>
      </w:r>
    </w:p>
    <w:p w:rsidR="00092C7D" w:rsidRPr="00EA0AEE" w:rsidRDefault="00092C7D" w:rsidP="007771C1">
      <w:pPr>
        <w:tabs>
          <w:tab w:val="left" w:pos="0"/>
        </w:tabs>
        <w:ind w:firstLine="709"/>
        <w:rPr>
          <w:sz w:val="28"/>
          <w:szCs w:val="28"/>
        </w:rPr>
      </w:pPr>
      <w:r w:rsidRPr="00EA0AEE">
        <w:rPr>
          <w:sz w:val="28"/>
          <w:szCs w:val="28"/>
        </w:rPr>
        <w:t>С целью мониторинга транспортных средств муниципальных маршрутов ООО «Апекс» безвозмездно оказывает услугу администрации города Невинномысска по предоставлению доступа к автоматизированной системе мониторинга объектов на базе Государственной автоматизированной информационной системы «ЭРА-ГЛОНАСС».</w:t>
      </w:r>
    </w:p>
    <w:p w:rsidR="00092C7D" w:rsidRPr="00EA0AEE" w:rsidRDefault="00092C7D" w:rsidP="007771C1">
      <w:pPr>
        <w:rPr>
          <w:sz w:val="28"/>
          <w:szCs w:val="28"/>
        </w:rPr>
      </w:pPr>
      <w:r w:rsidRPr="00EA0AEE">
        <w:rPr>
          <w:sz w:val="28"/>
          <w:szCs w:val="28"/>
        </w:rPr>
        <w:tab/>
        <w:t xml:space="preserve">В 2022 году город Невинномысск приступил к работам по восстановлению социально-значимых объектов на территории Российской Федерации. </w:t>
      </w:r>
    </w:p>
    <w:p w:rsidR="00092C7D" w:rsidRPr="00EA0AEE" w:rsidRDefault="00092C7D" w:rsidP="007771C1">
      <w:pPr>
        <w:ind w:firstLine="708"/>
        <w:rPr>
          <w:sz w:val="28"/>
          <w:szCs w:val="28"/>
        </w:rPr>
      </w:pPr>
      <w:r w:rsidRPr="00EA0AEE">
        <w:rPr>
          <w:sz w:val="28"/>
          <w:szCs w:val="28"/>
        </w:rPr>
        <w:t>За г</w:t>
      </w:r>
      <w:r>
        <w:rPr>
          <w:sz w:val="28"/>
          <w:szCs w:val="28"/>
        </w:rPr>
        <w:t>ородом</w:t>
      </w:r>
      <w:r w:rsidRPr="00EA0AEE">
        <w:rPr>
          <w:sz w:val="28"/>
          <w:szCs w:val="28"/>
        </w:rPr>
        <w:t xml:space="preserve"> Невинномысском на территории города Антрацит ЛНР в целях восстановления закреплено 28 социально-значимых объект</w:t>
      </w:r>
      <w:r>
        <w:rPr>
          <w:sz w:val="28"/>
          <w:szCs w:val="28"/>
        </w:rPr>
        <w:t>ов</w:t>
      </w:r>
      <w:r w:rsidRPr="00EA0AEE">
        <w:rPr>
          <w:sz w:val="28"/>
          <w:szCs w:val="28"/>
        </w:rPr>
        <w:t xml:space="preserve"> и</w:t>
      </w:r>
      <w:r>
        <w:rPr>
          <w:sz w:val="28"/>
          <w:szCs w:val="28"/>
        </w:rPr>
        <w:t>з</w:t>
      </w:r>
      <w:r w:rsidRPr="00EA0AEE">
        <w:rPr>
          <w:sz w:val="28"/>
          <w:szCs w:val="28"/>
        </w:rPr>
        <w:t xml:space="preserve"> числа образовательных, культурных</w:t>
      </w:r>
      <w:r>
        <w:rPr>
          <w:sz w:val="28"/>
          <w:szCs w:val="28"/>
        </w:rPr>
        <w:t>,</w:t>
      </w:r>
      <w:r w:rsidRPr="00EA0AEE">
        <w:rPr>
          <w:sz w:val="28"/>
          <w:szCs w:val="28"/>
        </w:rPr>
        <w:t xml:space="preserve"> спортивных учреждений и учреждений здравоохранения.</w:t>
      </w:r>
    </w:p>
    <w:p w:rsidR="00092C7D" w:rsidRPr="00EA0AEE" w:rsidRDefault="00092C7D" w:rsidP="007771C1">
      <w:pPr>
        <w:ind w:firstLine="708"/>
        <w:rPr>
          <w:sz w:val="28"/>
          <w:szCs w:val="28"/>
        </w:rPr>
      </w:pPr>
      <w:r w:rsidRPr="00EA0AEE">
        <w:rPr>
          <w:sz w:val="28"/>
          <w:szCs w:val="28"/>
        </w:rPr>
        <w:t xml:space="preserve">Из них в 2022году заключено контрактов и приступили к работам по 10 объектам на сумму </w:t>
      </w:r>
      <w:r>
        <w:rPr>
          <w:sz w:val="28"/>
          <w:szCs w:val="28"/>
        </w:rPr>
        <w:t>588</w:t>
      </w:r>
      <w:r w:rsidRPr="00EA0AEE">
        <w:rPr>
          <w:sz w:val="28"/>
          <w:szCs w:val="28"/>
        </w:rPr>
        <w:t>,</w:t>
      </w:r>
      <w:r>
        <w:rPr>
          <w:sz w:val="28"/>
          <w:szCs w:val="28"/>
        </w:rPr>
        <w:t>4</w:t>
      </w:r>
      <w:r w:rsidRPr="00EA0AEE">
        <w:rPr>
          <w:sz w:val="28"/>
          <w:szCs w:val="28"/>
        </w:rPr>
        <w:t> </w:t>
      </w:r>
      <w:r>
        <w:rPr>
          <w:sz w:val="28"/>
          <w:szCs w:val="28"/>
        </w:rPr>
        <w:t>млн.</w:t>
      </w:r>
      <w:r w:rsidRPr="00EA0AEE">
        <w:rPr>
          <w:sz w:val="28"/>
          <w:szCs w:val="28"/>
        </w:rPr>
        <w:t xml:space="preserve"> рублей. Полностью работы завершены на </w:t>
      </w:r>
      <w:r>
        <w:rPr>
          <w:sz w:val="28"/>
          <w:szCs w:val="28"/>
        </w:rPr>
        <w:t>4</w:t>
      </w:r>
      <w:r w:rsidRPr="00EA0AEE">
        <w:rPr>
          <w:sz w:val="28"/>
          <w:szCs w:val="28"/>
        </w:rPr>
        <w:t xml:space="preserve"> объектах, оставшиеся </w:t>
      </w:r>
      <w:r>
        <w:rPr>
          <w:sz w:val="28"/>
          <w:szCs w:val="28"/>
        </w:rPr>
        <w:t>6</w:t>
      </w:r>
      <w:r w:rsidRPr="00EA0AEE">
        <w:rPr>
          <w:sz w:val="28"/>
          <w:szCs w:val="28"/>
        </w:rPr>
        <w:t xml:space="preserve"> объект</w:t>
      </w:r>
      <w:r>
        <w:rPr>
          <w:sz w:val="28"/>
          <w:szCs w:val="28"/>
        </w:rPr>
        <w:t>ов</w:t>
      </w:r>
      <w:r w:rsidRPr="00EA0AEE">
        <w:rPr>
          <w:sz w:val="28"/>
          <w:szCs w:val="28"/>
        </w:rPr>
        <w:t xml:space="preserve"> будут завершены до 01 </w:t>
      </w:r>
      <w:r>
        <w:rPr>
          <w:sz w:val="28"/>
          <w:szCs w:val="28"/>
        </w:rPr>
        <w:t>мая</w:t>
      </w:r>
      <w:r w:rsidRPr="00EA0AEE">
        <w:rPr>
          <w:sz w:val="28"/>
          <w:szCs w:val="28"/>
        </w:rPr>
        <w:t xml:space="preserve"> 2023 года.</w:t>
      </w:r>
    </w:p>
    <w:p w:rsidR="00092C7D" w:rsidRPr="00EA0AEE" w:rsidRDefault="00092C7D" w:rsidP="007771C1">
      <w:pPr>
        <w:ind w:firstLine="708"/>
        <w:rPr>
          <w:sz w:val="28"/>
          <w:szCs w:val="28"/>
        </w:rPr>
      </w:pPr>
      <w:r w:rsidRPr="00EA0AEE">
        <w:rPr>
          <w:sz w:val="28"/>
          <w:szCs w:val="28"/>
        </w:rPr>
        <w:t>В целях повышения эффективности выполнения поставленных перед городом задач в структуру администрации города введено управление капитального строительства, без увеличения штатной численности аппарата.</w:t>
      </w:r>
    </w:p>
    <w:p w:rsidR="00092C7D" w:rsidRPr="00EA0AEE" w:rsidRDefault="00092C7D" w:rsidP="004A0FDF">
      <w:pPr>
        <w:jc w:val="center"/>
        <w:rPr>
          <w:i/>
          <w:iCs/>
          <w:sz w:val="28"/>
          <w:szCs w:val="28"/>
        </w:rPr>
      </w:pPr>
    </w:p>
    <w:p w:rsidR="00092C7D" w:rsidRPr="00EA0AEE" w:rsidRDefault="00092C7D" w:rsidP="004A0FDF">
      <w:pPr>
        <w:jc w:val="center"/>
        <w:rPr>
          <w:i/>
          <w:iCs/>
          <w:sz w:val="28"/>
          <w:szCs w:val="28"/>
        </w:rPr>
      </w:pPr>
      <w:r w:rsidRPr="00EA0AEE">
        <w:rPr>
          <w:i/>
          <w:iCs/>
          <w:sz w:val="28"/>
          <w:szCs w:val="28"/>
        </w:rPr>
        <w:t>Организация общественной безопасности</w:t>
      </w:r>
    </w:p>
    <w:p w:rsidR="00092C7D" w:rsidRPr="00EA0AEE" w:rsidRDefault="00092C7D" w:rsidP="004A0FDF">
      <w:pPr>
        <w:jc w:val="center"/>
        <w:rPr>
          <w:i/>
          <w:iCs/>
          <w:sz w:val="28"/>
          <w:szCs w:val="28"/>
        </w:rPr>
      </w:pPr>
    </w:p>
    <w:p w:rsidR="00092C7D" w:rsidRPr="00EA0AEE" w:rsidRDefault="00092C7D" w:rsidP="00EA0AEE">
      <w:pPr>
        <w:ind w:firstLine="709"/>
        <w:rPr>
          <w:sz w:val="28"/>
          <w:szCs w:val="28"/>
        </w:rPr>
      </w:pPr>
      <w:r w:rsidRPr="00EA0AEE">
        <w:rPr>
          <w:sz w:val="28"/>
          <w:szCs w:val="28"/>
        </w:rPr>
        <w:t xml:space="preserve">В соответствии с поручением Губернатора Ставропольского края Владимира Владимирова на территории города организованна деятельность «Солдатского привала». За истекшее время более полутора тысяч военнослужащих получили на привале горячее питание, а также письма и открытки от детей города, благотворительную помощь от бизнеса и горожан. На привале организовано дежурство добровольцев – волонтеров, налажено взаимодействие с религиозными организациями по оборудованию площадок с молельными палатками.  </w:t>
      </w:r>
    </w:p>
    <w:p w:rsidR="00092C7D" w:rsidRPr="00EA0AEE" w:rsidRDefault="00092C7D" w:rsidP="00EA0AEE">
      <w:pPr>
        <w:ind w:firstLine="709"/>
        <w:rPr>
          <w:sz w:val="28"/>
          <w:szCs w:val="28"/>
        </w:rPr>
      </w:pPr>
      <w:r w:rsidRPr="00EA0AEE">
        <w:rPr>
          <w:sz w:val="28"/>
          <w:szCs w:val="28"/>
        </w:rPr>
        <w:t>С апреля 2022 года организованы встреча и расселения на пунктах временного размещения жителей из Луганской, Донецкой Народных республик и Херсонской области.</w:t>
      </w:r>
    </w:p>
    <w:p w:rsidR="00092C7D" w:rsidRPr="00EA0AEE" w:rsidRDefault="00092C7D" w:rsidP="00EA0AEE">
      <w:pPr>
        <w:ind w:firstLine="709"/>
        <w:rPr>
          <w:sz w:val="28"/>
          <w:szCs w:val="28"/>
        </w:rPr>
      </w:pPr>
    </w:p>
    <w:p w:rsidR="00092C7D" w:rsidRPr="00EA0AEE" w:rsidRDefault="00092C7D" w:rsidP="001E4248">
      <w:pPr>
        <w:ind w:firstLine="708"/>
        <w:rPr>
          <w:sz w:val="28"/>
          <w:szCs w:val="28"/>
        </w:rPr>
      </w:pPr>
      <w:r w:rsidRPr="00EA0AEE">
        <w:rPr>
          <w:sz w:val="28"/>
          <w:szCs w:val="28"/>
        </w:rPr>
        <w:t>В 2022 году в сфере общественной безопасности велась работа по следующим основным направлениям: профилактика терроризма и экстремизма, правонарушений, наркомании, противодействие коррупции, укрепление межнационального и межконфессионального согласия, соблюдение законности при проведении публичных мероприятий, создание условий для деятельности дружин.</w:t>
      </w:r>
    </w:p>
    <w:p w:rsidR="00092C7D" w:rsidRPr="00EA0AEE" w:rsidRDefault="00092C7D" w:rsidP="001E4248">
      <w:pPr>
        <w:ind w:firstLine="708"/>
        <w:rPr>
          <w:sz w:val="28"/>
          <w:szCs w:val="28"/>
        </w:rPr>
      </w:pPr>
      <w:r w:rsidRPr="00EA0AEE">
        <w:rPr>
          <w:sz w:val="28"/>
          <w:szCs w:val="28"/>
        </w:rPr>
        <w:t>По всем указанным направлениям осуществляют деятельность 5 консультативно - совещательных органов:</w:t>
      </w:r>
    </w:p>
    <w:p w:rsidR="00092C7D" w:rsidRPr="00EA0AEE" w:rsidRDefault="00092C7D" w:rsidP="001E4248">
      <w:pPr>
        <w:ind w:firstLine="708"/>
        <w:rPr>
          <w:sz w:val="28"/>
          <w:szCs w:val="28"/>
        </w:rPr>
      </w:pPr>
      <w:r w:rsidRPr="00EA0AEE">
        <w:rPr>
          <w:sz w:val="28"/>
          <w:szCs w:val="28"/>
        </w:rPr>
        <w:t>1. Антитеррористическая комиссия города (далее - АТК). В 2022 году проведено 7 заседаний (2 внеочередных), на которых было рассмотрено 22 вопросов. Вопросы касались обеспечения безопасности при проведении городских мероприятий с массовым пребыванием людей, о состоянии антитеррористической защищенности мест массового пребывания граждан, о ходе реализации «Комплексного плана противодействия идеологии терроризма в Российской Федерации на 2019-2023 годы», о состоянии антитеррористической защищенности объектов транспорта, транспортной инфраструктуры, топливно-энергетического комплекса и другие.</w:t>
      </w:r>
    </w:p>
    <w:p w:rsidR="00092C7D" w:rsidRPr="00EA0AEE" w:rsidRDefault="00092C7D" w:rsidP="001E4248">
      <w:pPr>
        <w:ind w:firstLine="708"/>
        <w:rPr>
          <w:sz w:val="28"/>
          <w:szCs w:val="28"/>
        </w:rPr>
      </w:pPr>
      <w:r w:rsidRPr="00EA0AEE">
        <w:rPr>
          <w:sz w:val="28"/>
          <w:szCs w:val="28"/>
        </w:rPr>
        <w:t xml:space="preserve">При АТК создано и действует 6 рабочих органов: </w:t>
      </w:r>
    </w:p>
    <w:p w:rsidR="00092C7D" w:rsidRPr="00EA0AEE" w:rsidRDefault="00092C7D" w:rsidP="001E4248">
      <w:pPr>
        <w:ind w:firstLine="708"/>
        <w:rPr>
          <w:sz w:val="28"/>
          <w:szCs w:val="28"/>
        </w:rPr>
      </w:pPr>
      <w:r w:rsidRPr="00EA0AEE">
        <w:rPr>
          <w:sz w:val="28"/>
          <w:szCs w:val="28"/>
        </w:rPr>
        <w:t>межведомственная комиссия по обследованию мест массового пребывания людей города, которой осуществлялись проверки 7 мест массового пребывания людей;</w:t>
      </w:r>
    </w:p>
    <w:p w:rsidR="00092C7D" w:rsidRPr="00EA0AEE" w:rsidRDefault="00092C7D" w:rsidP="001E4248">
      <w:pPr>
        <w:ind w:firstLine="708"/>
        <w:rPr>
          <w:sz w:val="28"/>
          <w:szCs w:val="28"/>
        </w:rPr>
      </w:pPr>
      <w:r w:rsidRPr="00EA0AEE">
        <w:rPr>
          <w:sz w:val="28"/>
          <w:szCs w:val="28"/>
        </w:rPr>
        <w:t>рабочая группа по проверке критически важных, потенциально-опасных объектов и объектов жизнеобеспечения, которой обследовано 6 потенциально опасных и критически важных объекта, 2 объекта транспортной инфраструктуры;</w:t>
      </w:r>
    </w:p>
    <w:p w:rsidR="00092C7D" w:rsidRPr="00EA0AEE" w:rsidRDefault="00092C7D" w:rsidP="001E4248">
      <w:pPr>
        <w:ind w:firstLine="708"/>
        <w:rPr>
          <w:sz w:val="28"/>
          <w:szCs w:val="28"/>
        </w:rPr>
      </w:pPr>
      <w:r w:rsidRPr="00EA0AEE">
        <w:rPr>
          <w:sz w:val="28"/>
          <w:szCs w:val="28"/>
        </w:rPr>
        <w:t>рабочая группа по профилактической работе с лицами, наиболее подверженными влиянию идеологии терроризма, которой проведено 32 беседы с вышеуказанными лицами (неофитами, родственниками члена незаконных вооруженных формирований);</w:t>
      </w:r>
    </w:p>
    <w:p w:rsidR="00092C7D" w:rsidRPr="00EA0AEE" w:rsidRDefault="00092C7D" w:rsidP="001E4248">
      <w:pPr>
        <w:ind w:firstLine="709"/>
        <w:rPr>
          <w:sz w:val="28"/>
          <w:szCs w:val="28"/>
        </w:rPr>
      </w:pPr>
      <w:r w:rsidRPr="00EA0AEE">
        <w:rPr>
          <w:sz w:val="28"/>
          <w:szCs w:val="28"/>
        </w:rPr>
        <w:t>постоянно действующая рабочая группа по реализации постановления Правительства Российской Федерации от 05 сентября 2019 г. № 1165 «Об утверждении требований к антитеррористической защищенности объектов (территорий) религиозных организаций и формы паспортов безопасности объектов (территорий) религиозных организаций», которой проведено обследование, категорирование и разработаны паспорта безопасности на 13 объектов религиозных организаций, расположенных (действующих) на территории города;</w:t>
      </w:r>
    </w:p>
    <w:p w:rsidR="00092C7D" w:rsidRPr="00EA0AEE" w:rsidRDefault="00092C7D" w:rsidP="001E4248">
      <w:pPr>
        <w:ind w:firstLine="708"/>
        <w:rPr>
          <w:sz w:val="28"/>
          <w:szCs w:val="28"/>
        </w:rPr>
      </w:pPr>
      <w:r w:rsidRPr="00EA0AEE">
        <w:rPr>
          <w:sz w:val="28"/>
          <w:szCs w:val="28"/>
        </w:rPr>
        <w:t xml:space="preserve">рабочая группа по информационно-пропагандистскому противодействию проявлениям терроризма и экстремизма в городе. В 2022 году в городских средствах массовой информации (газете «Невинномысский рабочий») и на официальном сайте администрации города размещено более 200 материалов информационно-пропагандистской направленности. Информация антитеррористической направленности (рисунки, видеоролики) размещена на сайтах общеобразовательных учреждений, в группах социальной сети «Вконтакте». Размещены на центральных улицах города 10 баннеров, в социальных сетях 2 видеоролика антитеррористической направленности, кроме этого изготовлены и распространены среди населения 1930 экземпляров печатной продукции (памятки, брошюры) антитеррористического содержания. На официальном сайте администрации города создан раздел «Антитеррористическая деятельность», в котором размещены памятки населению, методические материалы. Также в разделе создана активная ссылка на сайт антитеррористической комиссии Ставропольского края (atk26.ru) и сайт «Вестника Национального антитеррористического комитета»; </w:t>
      </w:r>
    </w:p>
    <w:p w:rsidR="00092C7D" w:rsidRPr="00EA0AEE" w:rsidRDefault="00092C7D" w:rsidP="001E4248">
      <w:pPr>
        <w:ind w:firstLine="709"/>
        <w:rPr>
          <w:sz w:val="28"/>
          <w:szCs w:val="28"/>
        </w:rPr>
      </w:pPr>
      <w:r w:rsidRPr="00EA0AEE">
        <w:rPr>
          <w:sz w:val="28"/>
          <w:szCs w:val="28"/>
        </w:rPr>
        <w:t xml:space="preserve">комиссия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Pr="00EA0AEE">
        <w:rPr>
          <w:sz w:val="28"/>
          <w:szCs w:val="28"/>
        </w:rPr>
        <w:br/>
        <w:t>0,25 кг), подъемов привязных аэростатов над территорией города, а также на посадку (взлет) на расположенные в границах города площадки, сведения о которых не опубликованы в документах аэронавигационной информации: в отчетном периоде рассмотрено 12 заявлений о выдаче разрешения на выполнение полетов беспилотных летательных аппаратов, выдано разрешений – 10, отказано в выдаче разрешений – 2.</w:t>
      </w:r>
    </w:p>
    <w:p w:rsidR="00092C7D" w:rsidRPr="00EA0AEE" w:rsidRDefault="00092C7D" w:rsidP="001E4248">
      <w:pPr>
        <w:ind w:firstLine="708"/>
        <w:rPr>
          <w:sz w:val="28"/>
          <w:szCs w:val="28"/>
        </w:rPr>
      </w:pPr>
      <w:r w:rsidRPr="00EA0AEE">
        <w:rPr>
          <w:sz w:val="28"/>
          <w:szCs w:val="28"/>
        </w:rPr>
        <w:t>11 января 2022 года утвержден План проведения мероприятий по противодействию идеологии терроризма на территории города на 2022 год. Исполнителями плана являются органы администрации города, правоохранительные органы города, профессиональные и высшие образовательные организации города. Отчет об исполнении плана направляется в антитеррористическую комиссию Ставропольского края.</w:t>
      </w:r>
    </w:p>
    <w:p w:rsidR="00092C7D" w:rsidRPr="00EA0AEE" w:rsidRDefault="00092C7D" w:rsidP="001E4248">
      <w:pPr>
        <w:pStyle w:val="BodyText"/>
        <w:spacing w:after="0"/>
        <w:ind w:firstLine="709"/>
        <w:jc w:val="both"/>
        <w:rPr>
          <w:sz w:val="28"/>
          <w:szCs w:val="28"/>
        </w:rPr>
      </w:pPr>
      <w:r w:rsidRPr="00EA0AEE">
        <w:rPr>
          <w:sz w:val="28"/>
          <w:szCs w:val="28"/>
        </w:rPr>
        <w:t>2. Межведомственная комиссия по профилактике правонарушений на территории города (далее – межведомственная комиссия). В 2022 году проведено 4 заседания, на которых рассмотрены следующие вопросы: о причинах роста в 2021 году количества преступлений, совершенных на улицах и в общественных местах на территории города; о состоянии уровня повторной преступности; об организации деятельности по профилактике правонарушений, совершаемых обучающимися профессиональных и высших образовательных организаций; об организованных в 2021 году и в 1 квартале 2022 года мерах по профилактике преступлений и правонарушений, совершаемых лицами, в том числе несовершеннолетними, в состоянии алкогольного опьянения, на территории города; о работе правоохранительного сегмента аппаратно-программного комплекса «Безопасный город» с выводом информации в ЕДДС, систем экстренной связи «Гражданин-полиция»; о создании условий для обеспечения безопасности граждан в местах массового пребывания людей;о мерах по обеспечению внеурочной занятости несовершеннолетних обучающихся в общеобразовательных организациях города; о работе по недопущению случаев мошенничества в отношении жителей города;</w:t>
      </w:r>
      <w:r w:rsidRPr="00EA0AEE">
        <w:rPr>
          <w:spacing w:val="2"/>
          <w:sz w:val="28"/>
          <w:szCs w:val="28"/>
        </w:rPr>
        <w:t xml:space="preserve"> анализ причин и условий суицидального поведения несовершеннолетних на территории города;</w:t>
      </w:r>
      <w:r w:rsidRPr="00EA0AEE">
        <w:rPr>
          <w:sz w:val="28"/>
          <w:szCs w:val="28"/>
        </w:rPr>
        <w:t xml:space="preserve"> об эффективности деятельности наставников, закрепленных за несовершеннолетними, находящимися в социально опасном положении, для проведения с ними индивидуальной профилактической работы; о взаимодействии отдела МВД России по городу с управлением образования администрации города, отделом по торговле и бытовому обслуживанию администрации города, комиссией по делам несовершеннолетних и защите их прав при администрации города по профилактике преступлений и административных правонарушений, совершаемых несовершеннолетними на объектах торговли; о проведенных в 2021 и 2022 годах мероприятиях по организации занятости обучающихся, в том числе состоящих на всех видах профилактического учета, внеурочной деятельностью на базе организаций дополнительного образования.</w:t>
      </w:r>
    </w:p>
    <w:p w:rsidR="00092C7D" w:rsidRPr="00EA0AEE" w:rsidRDefault="00092C7D" w:rsidP="001E4248">
      <w:pPr>
        <w:ind w:firstLine="708"/>
        <w:rPr>
          <w:sz w:val="28"/>
          <w:szCs w:val="28"/>
        </w:rPr>
      </w:pPr>
      <w:r w:rsidRPr="00EA0AEE">
        <w:rPr>
          <w:sz w:val="28"/>
          <w:szCs w:val="28"/>
        </w:rPr>
        <w:t>При межведомственной комиссии создана межведомственная рабочая группа по социальной адаптации лиц, осужденных к мерам наказания не связанным с лишением свободы и освободившихся из учреждений уголовно-исполнительной системы (далее – рабочая группа). В 2022 году проведено 4 заседания, на которых рассмотрены вопросы о результатах деятельности рабочей группы, об оказании помощи в трудовом и бытовом устройстве по месту жительства лицам, освободившимся из мест лишения свободы и прибывшим на территорию города в 2022 году, о снятии обязанности наставничества над лицами, освободившимися из мест лишения свободы, о закреплении наставников за лицами, освободившимися из мест лишения свободы и об увеличении количества членов рабочей группы по ресоциализации и социальной адаптации лиц, отбывших наказание</w:t>
      </w:r>
    </w:p>
    <w:p w:rsidR="00092C7D" w:rsidRPr="00EA0AEE" w:rsidRDefault="00092C7D" w:rsidP="001E4248">
      <w:pPr>
        <w:ind w:firstLine="708"/>
        <w:rPr>
          <w:sz w:val="28"/>
          <w:szCs w:val="28"/>
        </w:rPr>
      </w:pPr>
      <w:r w:rsidRPr="00EA0AEE">
        <w:rPr>
          <w:sz w:val="28"/>
          <w:szCs w:val="28"/>
        </w:rPr>
        <w:t xml:space="preserve">В 2022 году проведены профилактические беседы с 58 гражданами, освободившимися из учреждений уголовно-исполнительной системы, также  выдавались памятки с указанием адресов, контактных номеров телефонов учреждений и организаций города, в которые можно обратиться для решения проблемных вопросов, касающихся регистрации по месту жительства, получения медицинской помощи, социальных выплат и льгот, трудоустройства. За 31 гражданином данной категории, закреплены наставники из членов рабочей группы, с целью проведения профилактической работы, направленной на предупреждение совершения повторных преступлений. </w:t>
      </w:r>
    </w:p>
    <w:p w:rsidR="00092C7D" w:rsidRPr="00EA0AEE" w:rsidRDefault="00092C7D" w:rsidP="001E4248">
      <w:pPr>
        <w:ind w:firstLine="708"/>
        <w:rPr>
          <w:sz w:val="28"/>
          <w:szCs w:val="28"/>
        </w:rPr>
      </w:pPr>
      <w:r w:rsidRPr="00EA0AEE">
        <w:rPr>
          <w:sz w:val="28"/>
          <w:szCs w:val="28"/>
        </w:rPr>
        <w:t>Постановлением администрации города от 26.05.2020 № 754 утвержден план мероприятий администрации города по профилактике алкоголизма на 2020-2022 годы. Отчет об исполнении мероприятий плана размещен на официальном сайте администрации города в подразделе «Профилактика правонарушений» раздела «Общественная безопасность».</w:t>
      </w:r>
    </w:p>
    <w:p w:rsidR="00092C7D" w:rsidRPr="00EA0AEE" w:rsidRDefault="00092C7D" w:rsidP="001E4248">
      <w:pPr>
        <w:pStyle w:val="BodyText"/>
        <w:spacing w:after="0"/>
        <w:ind w:firstLine="720"/>
        <w:jc w:val="both"/>
        <w:rPr>
          <w:i/>
          <w:iCs/>
          <w:sz w:val="28"/>
          <w:szCs w:val="28"/>
        </w:rPr>
      </w:pPr>
      <w:r w:rsidRPr="00EA0AEE">
        <w:rPr>
          <w:sz w:val="28"/>
          <w:szCs w:val="28"/>
        </w:rPr>
        <w:t xml:space="preserve">3. Антинаркотическая комиссия при администрации города: проведено 4 заседания, на которых рассмотрены следующие вопросы: о принятых мерах по предупреждению совершения несовершеннолетними преступлений и правонарушений в сфере незаконного оборота наркотических средств и психотропных веществ; о новых формах и методах по противодействию пропаганде наркотических средств и психотропных веществ, в том числе в информационном пространстве;об исполнении в 2021 году плана мероприятий по реализации в городе приоритетных направлений Стратегии государственной антинаркотической политики Российской Федерации на период до 2030 года, утвержденного постановлением администрации города от 27.01.2021 № 111; о результатах мониторинга наркоситуации в Ставропольском крае и городе по итогам 2021 года; причины высокого уровня смертности, связанной с отравлениями наркотиками; об организации и проведении в 2022 году межведомственного взаимодействия по раннему выявлению лиц, допускающих немедицинский прием наркотических средств, психотропных веществ; о результатах добровольного тестирования на предмет раннего выявления немедицинского потребления наркотических средств и психотропных веществ среди обучающихся образовательных организаций; об организации в 2022 году мероприятий по противодействию незаконному распространению синтетических наркотических средств, в том числе с использованием информационно-телекоммуникационной сети «Интернет»; об утверждении плана антинаркотических профилактических мероприятий, посвященных Международному дню борьбы с наркоманией и незаконным оборотом наркотиков; о результатах профилактической работы, направленной на предупреждение правонарушений в сфере незаконного оборота наркотических средств в образовательных организациях города и актуальных методах мотивации подростков и молодежи к отказу от вредных привычек, здоровому образу жизни и мерах по их внедрению в городе; </w:t>
      </w:r>
      <w:r w:rsidRPr="00EA0AEE">
        <w:rPr>
          <w:spacing w:val="-1"/>
          <w:sz w:val="28"/>
          <w:szCs w:val="28"/>
        </w:rPr>
        <w:t>о</w:t>
      </w:r>
      <w:r w:rsidRPr="00EA0AEE">
        <w:rPr>
          <w:sz w:val="28"/>
          <w:szCs w:val="28"/>
        </w:rPr>
        <w:t xml:space="preserve"> мерах по выявлению, пресечению и предупреждению правонарушений в сфере реализации табачной и никотиносодержащей продукции, кальянов и альтернативных средств для их потребления; об участии общественных организаций, волонтеров, общественных объединений правоохранительной направленности в деятельности по профилактике пьянства и наркомании; о состоянии преступности несовершеннолетних в сфере незаконного оборота наркотических средств, анализ причин и условий, способствующих совершению несовершеннолетними преступлений указанной категории;</w:t>
      </w:r>
      <w:r w:rsidRPr="00EA0AEE">
        <w:rPr>
          <w:spacing w:val="-1"/>
          <w:sz w:val="28"/>
          <w:szCs w:val="28"/>
        </w:rPr>
        <w:t>о</w:t>
      </w:r>
      <w:r w:rsidRPr="00EA0AEE">
        <w:rPr>
          <w:sz w:val="28"/>
          <w:szCs w:val="28"/>
        </w:rPr>
        <w:t xml:space="preserve"> результатах работы правоохранительных органов города по профилактике и пресечению незаконного оборота наркотических средств, психотропных веществ; о принятых в 2022 году мерах по выявлению и уничтожению очагов дикорастущих наркосодержащих растений на территории города</w:t>
      </w:r>
      <w:r w:rsidRPr="00EA0AEE">
        <w:rPr>
          <w:i/>
          <w:iCs/>
          <w:sz w:val="28"/>
          <w:szCs w:val="28"/>
        </w:rPr>
        <w:t>.</w:t>
      </w:r>
    </w:p>
    <w:p w:rsidR="00092C7D" w:rsidRPr="00EA0AEE" w:rsidRDefault="00092C7D" w:rsidP="001E4248">
      <w:pPr>
        <w:ind w:firstLine="709"/>
        <w:rPr>
          <w:sz w:val="28"/>
          <w:szCs w:val="28"/>
        </w:rPr>
      </w:pPr>
      <w:r w:rsidRPr="00EA0AEE">
        <w:rPr>
          <w:sz w:val="28"/>
          <w:szCs w:val="28"/>
        </w:rPr>
        <w:t>Постановлением администрации города от 27.01.2021 № 111 утвержден план мероприятий по реализации в городе приоритетных направлений стратегии Государственной антинаркотической политики Российской Федерации на период до 2030 года. Отчет об исполнении мероприятий плана размещен на официальном сайте администрации города в подразделе «Профилактика правонарушений» раздела «Общественная безопасность».</w:t>
      </w:r>
    </w:p>
    <w:p w:rsidR="00092C7D" w:rsidRPr="00EA0AEE" w:rsidRDefault="00092C7D" w:rsidP="001E4248">
      <w:pPr>
        <w:ind w:firstLine="709"/>
        <w:rPr>
          <w:sz w:val="28"/>
          <w:szCs w:val="28"/>
        </w:rPr>
      </w:pPr>
      <w:r w:rsidRPr="00EA0AEE">
        <w:rPr>
          <w:sz w:val="28"/>
          <w:szCs w:val="28"/>
        </w:rPr>
        <w:t>4. Штаб народных дружин города. В 2022 году проведено 4 заседания штаба, на которых рассмотрены вопросы, касающиеся профилактики правонарушений на территории города в период проведения культурно-массовых мероприятий, организации совместной работы по обеспечению правопорядка на территории города.</w:t>
      </w:r>
    </w:p>
    <w:p w:rsidR="00092C7D" w:rsidRPr="00EA0AEE" w:rsidRDefault="00092C7D" w:rsidP="001E4248">
      <w:pPr>
        <w:ind w:firstLine="709"/>
        <w:rPr>
          <w:sz w:val="28"/>
          <w:szCs w:val="28"/>
        </w:rPr>
      </w:pPr>
      <w:r w:rsidRPr="00EA0AEE">
        <w:rPr>
          <w:sz w:val="28"/>
          <w:szCs w:val="28"/>
        </w:rPr>
        <w:t xml:space="preserve">На территории города образовано 8 общественных формирований правоохранительной направленности, внесенных в региональный реестр, в том числе: 5 добровольных народных дружин из числа жителей города, </w:t>
      </w:r>
      <w:r w:rsidRPr="00EA0AEE">
        <w:rPr>
          <w:sz w:val="28"/>
          <w:szCs w:val="28"/>
        </w:rPr>
        <w:br/>
        <w:t xml:space="preserve">1 добровольная народная дружина из числа членов Невинномысского городского казачьего общества </w:t>
      </w:r>
      <w:r w:rsidRPr="00EA0AEE">
        <w:rPr>
          <w:sz w:val="28"/>
          <w:szCs w:val="28"/>
          <w:shd w:val="clear" w:color="auto" w:fill="FFFFFF"/>
        </w:rPr>
        <w:t>Ставропольского окружного казачьего общества Терского войскового казачьего общества (далее – городское казачье общество)</w:t>
      </w:r>
      <w:r w:rsidRPr="00EA0AEE">
        <w:rPr>
          <w:sz w:val="28"/>
          <w:szCs w:val="28"/>
        </w:rPr>
        <w:t xml:space="preserve"> и 2 общественных объединения правоохранительной направленности. </w:t>
      </w:r>
    </w:p>
    <w:p w:rsidR="00092C7D" w:rsidRPr="00EA0AEE" w:rsidRDefault="00092C7D" w:rsidP="001E4248">
      <w:pPr>
        <w:ind w:firstLine="709"/>
        <w:rPr>
          <w:sz w:val="28"/>
          <w:szCs w:val="28"/>
        </w:rPr>
      </w:pPr>
      <w:r w:rsidRPr="00EA0AEE">
        <w:rPr>
          <w:sz w:val="28"/>
          <w:szCs w:val="28"/>
        </w:rPr>
        <w:t>В состав дружин входит 200 человек из них 173 дружинника из числа граждан, 27 народных дружинников из числа членов казачьего общества</w:t>
      </w:r>
      <w:r w:rsidRPr="00EA0AEE">
        <w:rPr>
          <w:sz w:val="28"/>
          <w:szCs w:val="28"/>
          <w:shd w:val="clear" w:color="auto" w:fill="FFFFFF"/>
        </w:rPr>
        <w:t>, кроме этого 8 членов окружной казачьей дружины Ставропольского окружного казачьего общества Терского войскового казачьего общества и</w:t>
      </w:r>
      <w:r w:rsidRPr="00EA0AEE">
        <w:rPr>
          <w:sz w:val="28"/>
          <w:szCs w:val="28"/>
        </w:rPr>
        <w:t xml:space="preserve"> 18 участников общественных объединений правоохранительной направленности, которые обеспечены отличительной символикой, удостоверениями. </w:t>
      </w:r>
    </w:p>
    <w:p w:rsidR="00092C7D" w:rsidRPr="00EA0AEE" w:rsidRDefault="00092C7D" w:rsidP="001E4248">
      <w:pPr>
        <w:ind w:firstLine="709"/>
        <w:rPr>
          <w:sz w:val="28"/>
          <w:szCs w:val="28"/>
        </w:rPr>
      </w:pPr>
      <w:r w:rsidRPr="00EA0AEE">
        <w:rPr>
          <w:sz w:val="28"/>
          <w:szCs w:val="28"/>
        </w:rPr>
        <w:t>В 2022 году организована работа по привлечению дружинников к охране правопорядка в период проведения городских мероприятий, в том числе с массовым участием граждан: религиозные праздники (Рождество Христово, Крещение Господне, Вербное Воскресенье,  Пасха, Радоница, Крестный ход на Покрова Пресвятой Богородицы), День Победы в Великой Отечественной войне 1941-1945 годов; Последний звонок; День Химика;акция-концерт «Верен России - Верен себе»; День России; День семи, любви и верности; Мега-дискотеки «Танцуй Лето!»; День ВМФ РФ; акция-концерт в поддержку армии Российской Федерации и военнослужащих, участвующих в специальной военной операции по защите населения Донбасса, День знаний; День города; акция-концерт по итогам референдумов о присоединении Луганской и Донецкой Народных Республик, Херсонской и Запорожской областей к Российской Федерации; Покровская ярмарка и Предновогодняя ярмарка, Новогодние мероприятия, отправка граждан, призванных в рамках частичной мобилизации в Вооруженные Силы Российской Федерации, профилактические акции, «Солдатский привал».</w:t>
      </w:r>
    </w:p>
    <w:p w:rsidR="00092C7D" w:rsidRPr="00EA0AEE" w:rsidRDefault="00092C7D" w:rsidP="001E4248">
      <w:pPr>
        <w:ind w:firstLine="709"/>
        <w:rPr>
          <w:color w:val="000000"/>
          <w:sz w:val="28"/>
          <w:szCs w:val="28"/>
        </w:rPr>
      </w:pPr>
      <w:r w:rsidRPr="00EA0AEE">
        <w:rPr>
          <w:color w:val="000000"/>
          <w:sz w:val="28"/>
          <w:szCs w:val="28"/>
        </w:rPr>
        <w:t xml:space="preserve">По итогам 2021 года проведен конкурс «Лучший народный дружинник города Невинномысска 2021 года». </w:t>
      </w:r>
    </w:p>
    <w:p w:rsidR="00092C7D" w:rsidRPr="00EA0AEE" w:rsidRDefault="00092C7D" w:rsidP="001E4248">
      <w:pPr>
        <w:ind w:firstLine="709"/>
        <w:rPr>
          <w:sz w:val="28"/>
          <w:szCs w:val="28"/>
        </w:rPr>
      </w:pPr>
      <w:r w:rsidRPr="00EA0AEE">
        <w:rPr>
          <w:sz w:val="28"/>
          <w:szCs w:val="28"/>
        </w:rPr>
        <w:t xml:space="preserve">Основная информация о деятельности дружинников размещена на официальном сайте администрации города в информационно-коммуникационной сети «Интернет» в разделе «Общественная безопасность», в котором создан раздел «Штаб народных дружин города Невинномысска». За отчетный период в данном разделе размещено 12 публикаций. За 2022 год в средствах массовой информации опубликовано 6  статей, о деятельности дружинников. </w:t>
      </w:r>
    </w:p>
    <w:p w:rsidR="00092C7D" w:rsidRPr="00EA0AEE" w:rsidRDefault="00092C7D" w:rsidP="001E4248">
      <w:pPr>
        <w:ind w:firstLine="709"/>
        <w:rPr>
          <w:sz w:val="28"/>
          <w:szCs w:val="28"/>
        </w:rPr>
      </w:pPr>
      <w:r w:rsidRPr="00EA0AEE">
        <w:rPr>
          <w:sz w:val="28"/>
          <w:szCs w:val="28"/>
        </w:rPr>
        <w:t>5. Консультативный совет по вопросам национально-этнических отношений администрации города. В 2022 году было проведено 2 заседания консультативного совета.</w:t>
      </w:r>
      <w:r w:rsidRPr="00EA0AEE">
        <w:rPr>
          <w:rStyle w:val="1"/>
          <w:sz w:val="28"/>
          <w:szCs w:val="28"/>
        </w:rPr>
        <w:t xml:space="preserve"> С 21.11.2022 по 25.11.2022 состоялась научно-практическая конференция «Кавказский диалог», на которой приняли участие 1700 человек, в рамках которого одной из секций состоялся Консультативный совет. </w:t>
      </w:r>
      <w:r w:rsidRPr="00EA0AEE">
        <w:rPr>
          <w:sz w:val="28"/>
          <w:szCs w:val="28"/>
        </w:rPr>
        <w:t>В 2022 году на заседаниях Консультативного совета рассмотрены</w:t>
      </w:r>
      <w:r w:rsidRPr="00EA0AEE">
        <w:rPr>
          <w:rStyle w:val="ListParagraphChar"/>
          <w:sz w:val="28"/>
          <w:szCs w:val="28"/>
          <w:lang w:val="ru-RU"/>
        </w:rPr>
        <w:t xml:space="preserve"> следующие вопросы: о проводимых мероприятиях и результатах по снижению количества правонарушений совершенных на межнациональной почве, в том числе направленных на предупреждение совершения правонарушений представителями украинского этноса; о взаимодействии общественности города с отделом МВД России по городу по профилактике мошенничества на территории города; о деятельности общественных организаций, осуществляющих свою деятельность на территории города, по укреплению</w:t>
      </w:r>
      <w:r w:rsidRPr="00EA0AEE">
        <w:rPr>
          <w:sz w:val="28"/>
          <w:szCs w:val="28"/>
        </w:rPr>
        <w:t xml:space="preserve"> межнационального согласия и соблюдению законности. Взаимодействие администрации города с представителями цыганского населения города; о взаимодействии администрации города с общественными организациями; об итогах работы по противодействию незаконной миграции и распространению радикальной исламской идеологии, предупреждению межнациональных конфликтов, этнического и религиозного экстремизма, снижению уровня правонарушений, совершаемых иностранными гражданами, соблюдению миграционного законодательства, в целях выработки дополнительных мер по повышению эффективности; о работе по предупреждению межнациональных конфликтов и экстремизма в молодежной среде; о выполнении плана по укреплению межнационального, межконфессионального согласия, профилактике экстремизма и работе с мигрантами на территории города в 2022 году. </w:t>
      </w:r>
    </w:p>
    <w:p w:rsidR="00092C7D" w:rsidRPr="00EA0AEE" w:rsidRDefault="00092C7D" w:rsidP="001E4248">
      <w:pPr>
        <w:ind w:firstLine="708"/>
        <w:rPr>
          <w:color w:val="000000"/>
          <w:sz w:val="28"/>
          <w:szCs w:val="28"/>
        </w:rPr>
      </w:pPr>
      <w:r w:rsidRPr="00EA0AEE">
        <w:rPr>
          <w:color w:val="000000"/>
          <w:sz w:val="28"/>
          <w:szCs w:val="28"/>
        </w:rPr>
        <w:t>В соответствии с постановлением Правительства Ставропольского края от 29 апреля 2013 года № 157-п «О системе мониторинга и оперативного реагирования на проявления религиозного и этнического экстремизма в Ставропольском крае» ежеквартально проводился мониторинг состояния межнациональных и этноконфессиональных отношений.</w:t>
      </w:r>
    </w:p>
    <w:p w:rsidR="00092C7D" w:rsidRPr="00EA0AEE" w:rsidRDefault="00092C7D" w:rsidP="001E4248">
      <w:pPr>
        <w:ind w:firstLine="708"/>
        <w:rPr>
          <w:color w:val="000000"/>
          <w:sz w:val="28"/>
          <w:szCs w:val="28"/>
        </w:rPr>
      </w:pPr>
      <w:r w:rsidRPr="00EA0AEE">
        <w:rPr>
          <w:color w:val="000000"/>
          <w:sz w:val="28"/>
          <w:szCs w:val="28"/>
        </w:rPr>
        <w:t>Постановлением администрации города от 24 марта 2017 г. № 746 утвержден Порядок работы ответственных лиц администрации города в федеральной системе мониторинга состояния межнациональных отношений и раннего предупреждения религиозного экстремизма.</w:t>
      </w:r>
    </w:p>
    <w:p w:rsidR="00092C7D" w:rsidRPr="00EA0AEE" w:rsidRDefault="00092C7D" w:rsidP="001E4248">
      <w:pPr>
        <w:ind w:firstLine="708"/>
        <w:rPr>
          <w:color w:val="000000"/>
          <w:sz w:val="28"/>
          <w:szCs w:val="28"/>
        </w:rPr>
      </w:pPr>
      <w:r w:rsidRPr="00EA0AEE">
        <w:rPr>
          <w:color w:val="000000"/>
          <w:sz w:val="28"/>
          <w:szCs w:val="28"/>
        </w:rPr>
        <w:t xml:space="preserve">Постановлением администрации города </w:t>
      </w:r>
      <w:r w:rsidRPr="00EA0AEE">
        <w:rPr>
          <w:sz w:val="28"/>
          <w:szCs w:val="28"/>
        </w:rPr>
        <w:t xml:space="preserve">21.12.2018 № 1927 </w:t>
      </w:r>
      <w:r w:rsidRPr="00EA0AEE">
        <w:rPr>
          <w:color w:val="000000"/>
          <w:sz w:val="28"/>
          <w:szCs w:val="28"/>
        </w:rPr>
        <w:t>утверждена и</w:t>
      </w:r>
      <w:r w:rsidRPr="00EA0AEE">
        <w:rPr>
          <w:sz w:val="28"/>
          <w:szCs w:val="28"/>
        </w:rPr>
        <w:t>нструкция по действиям должностных лиц администрации города, ответственных за осуществление мер, направленных на укрепление межнационального и межконфессионального согласия, в случае обострения ситуации в сфере межнациональных и межконфессиональных отношений на территории города.</w:t>
      </w:r>
    </w:p>
    <w:p w:rsidR="00092C7D" w:rsidRPr="00EA0AEE" w:rsidRDefault="00092C7D" w:rsidP="001E4248">
      <w:pPr>
        <w:ind w:firstLine="708"/>
        <w:rPr>
          <w:color w:val="000000"/>
          <w:sz w:val="28"/>
          <w:szCs w:val="28"/>
        </w:rPr>
      </w:pPr>
      <w:r w:rsidRPr="00EA0AEE">
        <w:rPr>
          <w:color w:val="000000"/>
          <w:sz w:val="28"/>
          <w:szCs w:val="28"/>
        </w:rPr>
        <w:t xml:space="preserve">В 2022 году состояние </w:t>
      </w:r>
      <w:r w:rsidRPr="00EA0AEE">
        <w:rPr>
          <w:sz w:val="28"/>
          <w:szCs w:val="28"/>
        </w:rPr>
        <w:t xml:space="preserve">в сфере межнациональных и межконфессиональных отношений на территории города </w:t>
      </w:r>
      <w:r w:rsidRPr="00EA0AEE">
        <w:rPr>
          <w:color w:val="000000"/>
          <w:sz w:val="28"/>
          <w:szCs w:val="28"/>
        </w:rPr>
        <w:t>относительно спокойное, конфликты на межнациональной почве отсутствовали.</w:t>
      </w:r>
    </w:p>
    <w:p w:rsidR="00092C7D" w:rsidRPr="00EA0AEE" w:rsidRDefault="00092C7D" w:rsidP="001E4248">
      <w:pPr>
        <w:ind w:firstLine="708"/>
        <w:rPr>
          <w:sz w:val="28"/>
          <w:szCs w:val="28"/>
        </w:rPr>
      </w:pPr>
      <w:r w:rsidRPr="00EA0AEE">
        <w:rPr>
          <w:color w:val="000000"/>
          <w:sz w:val="28"/>
          <w:szCs w:val="28"/>
        </w:rPr>
        <w:t xml:space="preserve">В соответствии с Указом Президента Российской Федерации </w:t>
      </w:r>
      <w:r w:rsidRPr="00EA0AEE">
        <w:rPr>
          <w:color w:val="000000"/>
          <w:sz w:val="28"/>
          <w:szCs w:val="28"/>
        </w:rPr>
        <w:br/>
        <w:t xml:space="preserve">от 19 декабря 2012 года № 1666 «О Стратегии государственной национальной политики Российской Федерации на период до 2025 года», Указом Президента Российской Федерации от 31 октября 2018 года № 622 «О Концепции государственной миграционной политики Российской Федерации на 2019 - 2025 годы», в целях обеспечения укрепления межнационального, межконфессионального согласия, профилактики экстремизма и работы с мигрантами на территории города, </w:t>
      </w:r>
      <w:r w:rsidRPr="00EA0AEE">
        <w:rPr>
          <w:sz w:val="28"/>
          <w:szCs w:val="28"/>
        </w:rPr>
        <w:t xml:space="preserve">постановлением администрации города от 14.01.2022 № 58 </w:t>
      </w:r>
      <w:r w:rsidRPr="00EA0AEE">
        <w:rPr>
          <w:color w:val="000000"/>
          <w:sz w:val="28"/>
          <w:szCs w:val="28"/>
        </w:rPr>
        <w:t xml:space="preserve">утвержден план мероприятий </w:t>
      </w:r>
      <w:r w:rsidRPr="00EA0AEE">
        <w:rPr>
          <w:sz w:val="28"/>
          <w:szCs w:val="28"/>
        </w:rPr>
        <w:t>на 2022-2024 годы. Мероприятия плана в 2022 году исполнены в соответствии с установленными сроками, отчет размещен на официальном сайте администрации города в подразделе «Консультативный совет по вопросам национально-этнических отношений администрации города» раздела «Общественная безопасность».</w:t>
      </w:r>
    </w:p>
    <w:p w:rsidR="00092C7D" w:rsidRPr="00EA0AEE" w:rsidRDefault="00092C7D" w:rsidP="00072EA1">
      <w:pPr>
        <w:ind w:firstLine="708"/>
        <w:rPr>
          <w:sz w:val="28"/>
          <w:szCs w:val="28"/>
        </w:rPr>
      </w:pPr>
      <w:r w:rsidRPr="00EA0AEE">
        <w:rPr>
          <w:color w:val="000000"/>
          <w:sz w:val="28"/>
          <w:szCs w:val="28"/>
        </w:rPr>
        <w:t xml:space="preserve">В 2022 году в рамках </w:t>
      </w:r>
      <w:r w:rsidRPr="00EA0AEE">
        <w:rPr>
          <w:sz w:val="28"/>
          <w:szCs w:val="28"/>
        </w:rPr>
        <w:t>муниципальной программы «Межнациональные отношения, поддержка казачества, профилактика терроризма, экстремизма, правонарушений и наркомании в городе Невинномысске», утвержденной постановлением администрации города от 15.11.2019 № 2139, реализованы следующие мероприятия.</w:t>
      </w:r>
      <w:r w:rsidRPr="00EA0AEE">
        <w:rPr>
          <w:rStyle w:val="1"/>
          <w:sz w:val="28"/>
          <w:szCs w:val="28"/>
        </w:rPr>
        <w:t xml:space="preserve">19.01.2022 заключено соглашения № 2 о предоставлении субсидии из бюджета города городскому казачьему обществу на организацию деятельности членов городского казачьего общества по участию в охране общественного порядка.Участие членов городского казачьего общества в охране общественного порядка на территории города осуществляется с 01.01.2022. </w:t>
      </w:r>
      <w:r w:rsidRPr="00EA0AEE">
        <w:rPr>
          <w:sz w:val="28"/>
          <w:szCs w:val="28"/>
        </w:rPr>
        <w:t xml:space="preserve">За 2022 год совершено 365 выходов, в том числе из них с сотрудниками полиции – 209 (выходные и праздничные дни). Маршруты патрулирования членов городского казачьего общества были построены с учетом 100% охвата территории города. </w:t>
      </w:r>
    </w:p>
    <w:p w:rsidR="00092C7D" w:rsidRPr="00EA0AEE" w:rsidRDefault="00092C7D" w:rsidP="001E4248">
      <w:pPr>
        <w:ind w:firstLine="709"/>
        <w:rPr>
          <w:sz w:val="28"/>
          <w:szCs w:val="28"/>
        </w:rPr>
      </w:pPr>
      <w:r w:rsidRPr="00EA0AEE">
        <w:rPr>
          <w:rStyle w:val="1"/>
          <w:sz w:val="28"/>
          <w:szCs w:val="28"/>
        </w:rPr>
        <w:t xml:space="preserve">Предоставлена субсидия из бюджета города казачьему обществу на организацию деятельности членов городского казачьего по участию в охране общественного порядка за отчетный период на сумму </w:t>
      </w:r>
      <w:r>
        <w:rPr>
          <w:rStyle w:val="1"/>
          <w:sz w:val="28"/>
          <w:szCs w:val="28"/>
        </w:rPr>
        <w:t>3534,5</w:t>
      </w:r>
      <w:r w:rsidRPr="00EA0AEE">
        <w:rPr>
          <w:rStyle w:val="1"/>
          <w:sz w:val="28"/>
          <w:szCs w:val="28"/>
        </w:rPr>
        <w:t xml:space="preserve"> тыс. руб. Оплата осуществляется ежемесячно после предоставления отчетной документации в административно-хозяйственный сектор управления экономического развития администрации города.</w:t>
      </w:r>
    </w:p>
    <w:p w:rsidR="00092C7D" w:rsidRPr="00EA0AEE" w:rsidRDefault="00092C7D" w:rsidP="001E4248">
      <w:pPr>
        <w:ind w:firstLine="709"/>
        <w:rPr>
          <w:sz w:val="28"/>
          <w:szCs w:val="28"/>
        </w:rPr>
      </w:pPr>
      <w:r w:rsidRPr="00EA0AEE">
        <w:rPr>
          <w:rStyle w:val="1"/>
          <w:sz w:val="28"/>
          <w:szCs w:val="28"/>
        </w:rPr>
        <w:t>Изготовлено методических материалов в сфере межнациональных отношений и профилактики экстремизма, терроризма:</w:t>
      </w:r>
    </w:p>
    <w:p w:rsidR="00092C7D" w:rsidRPr="00EA0AEE" w:rsidRDefault="00092C7D" w:rsidP="001E4248">
      <w:pPr>
        <w:ind w:firstLine="709"/>
        <w:rPr>
          <w:sz w:val="28"/>
          <w:szCs w:val="28"/>
        </w:rPr>
      </w:pPr>
      <w:r w:rsidRPr="00EA0AEE">
        <w:rPr>
          <w:rStyle w:val="1"/>
          <w:sz w:val="28"/>
          <w:szCs w:val="28"/>
        </w:rPr>
        <w:t xml:space="preserve">«Памятка в сфере профилактики терроризма, экстремизма «АЛГОРИТМЫ действий персонала образовательной организации, работников частных охранных организаций и обучающихся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образовательных организаций с территориальными органами МВД России, Росгвардии и ФСБ России» на сумму </w:t>
      </w:r>
      <w:r>
        <w:rPr>
          <w:rStyle w:val="1"/>
          <w:sz w:val="28"/>
          <w:szCs w:val="28"/>
        </w:rPr>
        <w:t>15329,6</w:t>
      </w:r>
      <w:r w:rsidRPr="00EA0AEE">
        <w:rPr>
          <w:rStyle w:val="1"/>
          <w:sz w:val="28"/>
          <w:szCs w:val="28"/>
        </w:rPr>
        <w:t>руб. изготовлено – 576 шт.;</w:t>
      </w:r>
    </w:p>
    <w:p w:rsidR="00092C7D" w:rsidRPr="00EA0AEE" w:rsidRDefault="00092C7D" w:rsidP="001E4248">
      <w:pPr>
        <w:ind w:firstLine="709"/>
        <w:rPr>
          <w:sz w:val="28"/>
          <w:szCs w:val="28"/>
        </w:rPr>
      </w:pPr>
      <w:r w:rsidRPr="00EA0AEE">
        <w:rPr>
          <w:rStyle w:val="1"/>
          <w:sz w:val="28"/>
          <w:szCs w:val="28"/>
        </w:rPr>
        <w:t>плакаты «О профилактик</w:t>
      </w:r>
      <w:r>
        <w:rPr>
          <w:rStyle w:val="1"/>
          <w:sz w:val="28"/>
          <w:szCs w:val="28"/>
        </w:rPr>
        <w:t>е экстремизма» на сумму 9,9 тыс.</w:t>
      </w:r>
      <w:r w:rsidRPr="00EA0AEE">
        <w:rPr>
          <w:rStyle w:val="1"/>
          <w:sz w:val="28"/>
          <w:szCs w:val="28"/>
        </w:rPr>
        <w:t>руб. изготовлено – 667 шт.;</w:t>
      </w:r>
    </w:p>
    <w:p w:rsidR="00092C7D" w:rsidRPr="00EA0AEE" w:rsidRDefault="00092C7D" w:rsidP="007771C1">
      <w:pPr>
        <w:ind w:firstLine="709"/>
        <w:rPr>
          <w:sz w:val="28"/>
          <w:szCs w:val="28"/>
        </w:rPr>
      </w:pPr>
      <w:r w:rsidRPr="00EA0AEE">
        <w:rPr>
          <w:rStyle w:val="1"/>
          <w:sz w:val="28"/>
          <w:szCs w:val="28"/>
        </w:rPr>
        <w:t xml:space="preserve">плакаты А4 «О профилактике терроризма» на </w:t>
      </w:r>
      <w:r>
        <w:rPr>
          <w:rStyle w:val="1"/>
          <w:sz w:val="28"/>
          <w:szCs w:val="28"/>
        </w:rPr>
        <w:t>15,3 тыс. руб.–1300 шт.;</w:t>
      </w:r>
    </w:p>
    <w:p w:rsidR="00092C7D" w:rsidRPr="00EA0AEE" w:rsidRDefault="00092C7D" w:rsidP="001E4248">
      <w:pPr>
        <w:ind w:firstLine="709"/>
        <w:rPr>
          <w:sz w:val="28"/>
          <w:szCs w:val="28"/>
        </w:rPr>
      </w:pPr>
      <w:r w:rsidRPr="00EA0AEE">
        <w:rPr>
          <w:rStyle w:val="1"/>
          <w:sz w:val="28"/>
          <w:szCs w:val="28"/>
        </w:rPr>
        <w:t xml:space="preserve">«Памятка населению осторожно экстремизм» на сумму 9999,00 руб. изготовлено – </w:t>
      </w:r>
      <w:r>
        <w:rPr>
          <w:rStyle w:val="1"/>
          <w:sz w:val="28"/>
          <w:szCs w:val="28"/>
        </w:rPr>
        <w:t>239</w:t>
      </w:r>
      <w:r w:rsidRPr="00EA0AEE">
        <w:rPr>
          <w:rStyle w:val="1"/>
          <w:sz w:val="28"/>
          <w:szCs w:val="28"/>
        </w:rPr>
        <w:t xml:space="preserve"> шт.;</w:t>
      </w:r>
    </w:p>
    <w:p w:rsidR="00092C7D" w:rsidRPr="00EA0AEE" w:rsidRDefault="00092C7D" w:rsidP="001E4248">
      <w:pPr>
        <w:ind w:firstLine="709"/>
        <w:rPr>
          <w:sz w:val="28"/>
          <w:szCs w:val="28"/>
        </w:rPr>
      </w:pPr>
      <w:r w:rsidRPr="00EA0AEE">
        <w:rPr>
          <w:sz w:val="28"/>
          <w:szCs w:val="28"/>
        </w:rPr>
        <w:t xml:space="preserve">Евробуклет «Антитеррор» 350 шт. на 14 </w:t>
      </w:r>
      <w:r>
        <w:rPr>
          <w:sz w:val="28"/>
          <w:szCs w:val="28"/>
        </w:rPr>
        <w:t>тыс.</w:t>
      </w:r>
      <w:r w:rsidRPr="00EA0AEE">
        <w:rPr>
          <w:sz w:val="28"/>
          <w:szCs w:val="28"/>
        </w:rPr>
        <w:t xml:space="preserve"> руб.</w:t>
      </w:r>
    </w:p>
    <w:p w:rsidR="00092C7D" w:rsidRPr="00EA0AEE" w:rsidRDefault="00092C7D" w:rsidP="001E4248">
      <w:pPr>
        <w:ind w:firstLine="709"/>
        <w:rPr>
          <w:sz w:val="28"/>
          <w:szCs w:val="28"/>
        </w:rPr>
      </w:pPr>
      <w:r w:rsidRPr="00EA0AEE">
        <w:rPr>
          <w:sz w:val="28"/>
          <w:szCs w:val="28"/>
        </w:rPr>
        <w:t xml:space="preserve">Календари с логотипом Антитеррористической комиссии города Невинномысска 80 шт. на 18 </w:t>
      </w:r>
      <w:r>
        <w:rPr>
          <w:sz w:val="28"/>
          <w:szCs w:val="28"/>
        </w:rPr>
        <w:t>тыс.</w:t>
      </w:r>
      <w:r w:rsidRPr="00EA0AEE">
        <w:rPr>
          <w:sz w:val="28"/>
          <w:szCs w:val="28"/>
        </w:rPr>
        <w:t xml:space="preserve"> руб.</w:t>
      </w:r>
    </w:p>
    <w:p w:rsidR="00092C7D" w:rsidRPr="00EA0AEE" w:rsidRDefault="00092C7D" w:rsidP="001E4248">
      <w:pPr>
        <w:ind w:firstLine="709"/>
        <w:rPr>
          <w:sz w:val="28"/>
          <w:szCs w:val="28"/>
        </w:rPr>
      </w:pPr>
      <w:r w:rsidRPr="00EA0AEE">
        <w:rPr>
          <w:rStyle w:val="1"/>
          <w:sz w:val="28"/>
          <w:szCs w:val="28"/>
        </w:rPr>
        <w:t>Созданы 2 видеоролика социальной рекламы по профилактике идеологии терроризма на территории города на сумму 52</w:t>
      </w:r>
      <w:r>
        <w:rPr>
          <w:rStyle w:val="1"/>
          <w:sz w:val="28"/>
          <w:szCs w:val="28"/>
        </w:rPr>
        <w:t>,6 тыс.</w:t>
      </w:r>
      <w:r w:rsidRPr="00EA0AEE">
        <w:rPr>
          <w:rStyle w:val="1"/>
          <w:sz w:val="28"/>
          <w:szCs w:val="28"/>
        </w:rPr>
        <w:t xml:space="preserve"> руб.</w:t>
      </w:r>
    </w:p>
    <w:p w:rsidR="00092C7D" w:rsidRPr="00EA0AEE" w:rsidRDefault="00092C7D" w:rsidP="001E4248">
      <w:pPr>
        <w:ind w:firstLine="709"/>
      </w:pPr>
      <w:r w:rsidRPr="00EA0AEE">
        <w:rPr>
          <w:sz w:val="28"/>
          <w:szCs w:val="28"/>
        </w:rPr>
        <w:t>В марте застраховано – 200 дружинников, на сумму 29</w:t>
      </w:r>
      <w:r>
        <w:rPr>
          <w:sz w:val="28"/>
          <w:szCs w:val="28"/>
        </w:rPr>
        <w:t>,</w:t>
      </w:r>
      <w:r w:rsidRPr="00EA0AEE">
        <w:rPr>
          <w:sz w:val="28"/>
          <w:szCs w:val="28"/>
        </w:rPr>
        <w:t>9</w:t>
      </w:r>
      <w:r>
        <w:rPr>
          <w:sz w:val="28"/>
          <w:szCs w:val="28"/>
        </w:rPr>
        <w:t xml:space="preserve"> тыс.</w:t>
      </w:r>
      <w:r w:rsidRPr="00EA0AEE">
        <w:rPr>
          <w:sz w:val="28"/>
          <w:szCs w:val="28"/>
        </w:rPr>
        <w:t xml:space="preserve"> рублей и  изготовлена 41 нарукавная повязка для членов народных дружин города на сумму 4</w:t>
      </w:r>
      <w:r>
        <w:rPr>
          <w:sz w:val="28"/>
          <w:szCs w:val="28"/>
        </w:rPr>
        <w:t>,</w:t>
      </w:r>
      <w:r w:rsidRPr="00EA0AEE">
        <w:rPr>
          <w:sz w:val="28"/>
          <w:szCs w:val="28"/>
        </w:rPr>
        <w:t>9</w:t>
      </w:r>
      <w:r>
        <w:rPr>
          <w:sz w:val="28"/>
          <w:szCs w:val="28"/>
        </w:rPr>
        <w:t xml:space="preserve"> тыс.</w:t>
      </w:r>
      <w:r w:rsidRPr="00EA0AEE">
        <w:rPr>
          <w:sz w:val="28"/>
          <w:szCs w:val="28"/>
        </w:rPr>
        <w:t xml:space="preserve"> ру</w:t>
      </w:r>
      <w:r w:rsidRPr="00EA0AEE">
        <w:rPr>
          <w:rStyle w:val="1"/>
          <w:sz w:val="28"/>
          <w:szCs w:val="28"/>
        </w:rPr>
        <w:t>блей.</w:t>
      </w:r>
    </w:p>
    <w:p w:rsidR="00092C7D" w:rsidRPr="00EA0AEE" w:rsidRDefault="00092C7D" w:rsidP="001E4248">
      <w:pPr>
        <w:ind w:firstLine="709"/>
        <w:rPr>
          <w:sz w:val="28"/>
          <w:szCs w:val="28"/>
        </w:rPr>
      </w:pPr>
      <w:r w:rsidRPr="00EA0AEE">
        <w:rPr>
          <w:rStyle w:val="1"/>
          <w:sz w:val="28"/>
          <w:szCs w:val="28"/>
        </w:rPr>
        <w:t>Приобретено 6 ручных и 1 рамочного металлодетекторов для обеспечения безопасности граждан при проведении массовых мероприятий (акций, концертной, дней единого голосования и др.) на территории города на сумму 195 486,97 рублей.</w:t>
      </w:r>
    </w:p>
    <w:p w:rsidR="00092C7D" w:rsidRPr="00EA0AEE" w:rsidRDefault="00092C7D" w:rsidP="001E4248">
      <w:pPr>
        <w:ind w:firstLine="709"/>
        <w:rPr>
          <w:sz w:val="28"/>
          <w:szCs w:val="28"/>
        </w:rPr>
      </w:pPr>
      <w:r w:rsidRPr="00EA0AEE">
        <w:rPr>
          <w:rStyle w:val="1"/>
          <w:sz w:val="28"/>
          <w:szCs w:val="28"/>
        </w:rPr>
        <w:t xml:space="preserve">В рамках основного мероприятия программы, направленного на профилактику правонарушений, в том числе, мошенничества, наркомании, алкоголизма, табакокурения, рецидивной преступности на территории города проводились следующие мероприятия: </w:t>
      </w:r>
    </w:p>
    <w:p w:rsidR="00092C7D" w:rsidRPr="00EA0AEE" w:rsidRDefault="00092C7D" w:rsidP="001E4248">
      <w:pPr>
        <w:ind w:firstLine="709"/>
        <w:rPr>
          <w:sz w:val="28"/>
          <w:szCs w:val="28"/>
        </w:rPr>
      </w:pPr>
      <w:r w:rsidRPr="00EA0AEE">
        <w:rPr>
          <w:rStyle w:val="1"/>
          <w:sz w:val="28"/>
          <w:szCs w:val="28"/>
        </w:rPr>
        <w:t>профилактические беседы с лицами, освободившимися из учреждений уголовно-исполнительной системы, находящимися в трудной жизненной ситуации количество проведенных бесед (с нарастающим итогом) (проведено 58 профилактических бесед).</w:t>
      </w:r>
    </w:p>
    <w:p w:rsidR="00092C7D" w:rsidRPr="00EA0AEE" w:rsidRDefault="00092C7D" w:rsidP="001E4248">
      <w:pPr>
        <w:ind w:left="-108" w:right="-73" w:firstLine="709"/>
        <w:rPr>
          <w:sz w:val="28"/>
          <w:szCs w:val="28"/>
        </w:rPr>
      </w:pPr>
      <w:r w:rsidRPr="00EA0AEE">
        <w:rPr>
          <w:rStyle w:val="1"/>
          <w:sz w:val="28"/>
          <w:szCs w:val="28"/>
        </w:rPr>
        <w:t>лекции, беседы, круглые столы, конкурсы рисунков, акции по профилактике правонарушений, в том числе наркомании, алкоголизма, табакокурения и других зависимостей.</w:t>
      </w:r>
    </w:p>
    <w:p w:rsidR="00092C7D" w:rsidRPr="00EA0AEE" w:rsidRDefault="00092C7D" w:rsidP="001E4248">
      <w:pPr>
        <w:ind w:left="-65" w:right="-74" w:firstLine="709"/>
        <w:rPr>
          <w:sz w:val="28"/>
          <w:szCs w:val="28"/>
        </w:rPr>
      </w:pPr>
      <w:r w:rsidRPr="00EA0AEE">
        <w:rPr>
          <w:rStyle w:val="1"/>
          <w:sz w:val="28"/>
          <w:szCs w:val="28"/>
        </w:rPr>
        <w:t>месячник антинаркотической направленности, приуроченный к Международному дню борьбы с наркоманией и незаконным оборотом наркотиков (26 июня) (проведено мероприятий (лекции, беседы, просмотр видео-роликов, спортивные состязания, выставки и др.) - 115, конкурсов - 19; акций – 17).</w:t>
      </w:r>
    </w:p>
    <w:p w:rsidR="00092C7D" w:rsidRPr="00EA0AEE" w:rsidRDefault="00092C7D" w:rsidP="001E4248">
      <w:pPr>
        <w:ind w:left="-65" w:right="-74" w:firstLine="709"/>
        <w:rPr>
          <w:sz w:val="28"/>
          <w:szCs w:val="28"/>
        </w:rPr>
      </w:pPr>
      <w:r w:rsidRPr="00EA0AEE">
        <w:rPr>
          <w:rStyle w:val="1"/>
          <w:sz w:val="28"/>
          <w:szCs w:val="28"/>
        </w:rPr>
        <w:t>информационно-пропагандистских мероприятия, направленные на профилактику правонарушений (в том числе мошенничества, наркомании, алкоголизма, табакокурения, рецидивной преступности) (размещено 140 статей, из них 1 – трансляция ГТРК «Ставрополье» (телевидение), 10 - в газете «Невинномысский рабочий», 43 публикации на официальном сайте администрации города, 86 информаций размещены в социальных сетях образовательных организаций, организаций дополнительного образования и учреждений культуры).</w:t>
      </w:r>
    </w:p>
    <w:p w:rsidR="00092C7D" w:rsidRPr="00EA0AEE" w:rsidRDefault="00092C7D" w:rsidP="001E4248">
      <w:pPr>
        <w:ind w:firstLine="708"/>
        <w:rPr>
          <w:sz w:val="28"/>
          <w:szCs w:val="28"/>
        </w:rPr>
      </w:pPr>
      <w:r w:rsidRPr="00EA0AEE">
        <w:rPr>
          <w:sz w:val="28"/>
          <w:szCs w:val="28"/>
        </w:rPr>
        <w:t xml:space="preserve">В соответствии с Федеральным законом от 25 декабря 2008 года </w:t>
      </w:r>
      <w:r w:rsidRPr="00EA0AEE">
        <w:rPr>
          <w:sz w:val="28"/>
          <w:szCs w:val="28"/>
        </w:rPr>
        <w:br/>
        <w:t>№ 273-ФЗ «О противодействии коррупции» распоряжением администрации города от 18.02.2022 № 23-Р утвержден план мероприятий по противодействию коррупции в сфере деятельности администрации города и ее органов на 2022-2024 годы. Мероприятия плана в 2022 году исполнены в соответствии с установленными сроками.</w:t>
      </w:r>
    </w:p>
    <w:p w:rsidR="00092C7D" w:rsidRPr="00EA0AEE" w:rsidRDefault="00092C7D" w:rsidP="001E4248">
      <w:pPr>
        <w:ind w:firstLine="709"/>
        <w:rPr>
          <w:sz w:val="28"/>
          <w:szCs w:val="28"/>
        </w:rPr>
      </w:pPr>
      <w:r w:rsidRPr="00EA0AEE">
        <w:rPr>
          <w:sz w:val="28"/>
          <w:szCs w:val="28"/>
        </w:rPr>
        <w:t>В 2022 году члены городск</w:t>
      </w:r>
      <w:r>
        <w:rPr>
          <w:sz w:val="28"/>
          <w:szCs w:val="28"/>
        </w:rPr>
        <w:t>ого</w:t>
      </w:r>
      <w:r w:rsidRPr="00EA0AEE">
        <w:rPr>
          <w:sz w:val="28"/>
          <w:szCs w:val="28"/>
        </w:rPr>
        <w:t xml:space="preserve"> казачь</w:t>
      </w:r>
      <w:r>
        <w:rPr>
          <w:sz w:val="28"/>
          <w:szCs w:val="28"/>
        </w:rPr>
        <w:t>его</w:t>
      </w:r>
      <w:r w:rsidRPr="00EA0AEE">
        <w:rPr>
          <w:sz w:val="28"/>
          <w:szCs w:val="28"/>
        </w:rPr>
        <w:t xml:space="preserve"> обществ</w:t>
      </w:r>
      <w:r>
        <w:rPr>
          <w:sz w:val="28"/>
          <w:szCs w:val="28"/>
        </w:rPr>
        <w:t>а</w:t>
      </w:r>
      <w:r w:rsidRPr="00EA0AEE">
        <w:rPr>
          <w:sz w:val="28"/>
          <w:szCs w:val="28"/>
        </w:rPr>
        <w:t>привлекались к охране правопорядка в период проведения городских мероприятий, в том числе мероприятий с массовым участием граждан (День Победы в Великой Отечественной войне 1941-1945 годов, религиозные праздники, День России, День знаний, ярмарки, Новогодние мероприятия и другие). Кроме этого, оказывали помощь при встрече и размещении переселенцев, охране общественного порядка на территории, примыкающей к Военному комиссариату города и Кочубеевского района Ставропольского края в период проведения мобилизационных мероприятий, дежурство на Солдатском привале.</w:t>
      </w:r>
    </w:p>
    <w:p w:rsidR="00092C7D" w:rsidRPr="00EA0AEE" w:rsidRDefault="00092C7D" w:rsidP="001E4248">
      <w:pPr>
        <w:ind w:firstLine="709"/>
        <w:rPr>
          <w:sz w:val="28"/>
          <w:szCs w:val="28"/>
        </w:rPr>
      </w:pPr>
      <w:r w:rsidRPr="00EA0AEE">
        <w:rPr>
          <w:sz w:val="28"/>
          <w:szCs w:val="28"/>
        </w:rPr>
        <w:t xml:space="preserve">Проводятся ежегодные циклы бесед по образовательным организациям города (апрель-май – школы, сентябрь-октябрь – ВУЗы и СУЗы) с целью укрепления межнационального, межконфессионального согласия, профилактике экстремизма, терроризма и противоправных действий на территории города. </w:t>
      </w:r>
    </w:p>
    <w:p w:rsidR="00092C7D" w:rsidRPr="00EA0AEE" w:rsidRDefault="00092C7D" w:rsidP="001E4248">
      <w:pPr>
        <w:ind w:firstLine="709"/>
        <w:rPr>
          <w:rStyle w:val="1"/>
          <w:sz w:val="28"/>
          <w:szCs w:val="28"/>
        </w:rPr>
      </w:pPr>
      <w:r w:rsidRPr="00EA0AEE">
        <w:rPr>
          <w:sz w:val="28"/>
          <w:szCs w:val="28"/>
        </w:rPr>
        <w:t xml:space="preserve">Также в течение года принимал участие в мероприятиях образовательных организациях города в сфере </w:t>
      </w:r>
      <w:r w:rsidRPr="00EA0AEE">
        <w:rPr>
          <w:rStyle w:val="1"/>
          <w:sz w:val="28"/>
          <w:szCs w:val="28"/>
        </w:rPr>
        <w:t>профилактике правонарушений, в том числе наркомании, алкоголизма, табакокурения и других зависимостей.</w:t>
      </w:r>
    </w:p>
    <w:p w:rsidR="00092C7D" w:rsidRPr="00EA0AEE" w:rsidRDefault="00092C7D" w:rsidP="001E4248">
      <w:pPr>
        <w:ind w:firstLine="709"/>
        <w:rPr>
          <w:color w:val="000000"/>
          <w:sz w:val="28"/>
          <w:szCs w:val="28"/>
        </w:rPr>
      </w:pPr>
      <w:r w:rsidRPr="00EA0AEE">
        <w:rPr>
          <w:sz w:val="28"/>
          <w:szCs w:val="28"/>
        </w:rPr>
        <w:t>В октябре 2022 года проведен конкурс рисунков «Дети Невинномысска против наркотиков», проведены</w:t>
      </w:r>
      <w:r w:rsidRPr="00EA0AEE">
        <w:rPr>
          <w:color w:val="000000"/>
          <w:sz w:val="28"/>
          <w:szCs w:val="28"/>
        </w:rPr>
        <w:t>акции «Молодежный патруль», с целью выявления и уничтожения графических изображений интернет-сайтов, рекламирующих наркотические средства, нанесенных на фасады зданий и сооружений на территории города.</w:t>
      </w:r>
    </w:p>
    <w:p w:rsidR="00092C7D" w:rsidRPr="00EA0AEE" w:rsidRDefault="00092C7D" w:rsidP="001E4248">
      <w:pPr>
        <w:ind w:firstLine="709"/>
        <w:rPr>
          <w:color w:val="000000"/>
          <w:sz w:val="28"/>
          <w:szCs w:val="28"/>
        </w:rPr>
      </w:pPr>
      <w:r w:rsidRPr="00EA0AEE">
        <w:rPr>
          <w:color w:val="000000"/>
          <w:sz w:val="28"/>
          <w:szCs w:val="28"/>
        </w:rPr>
        <w:t xml:space="preserve">С целью предупреждения рецидивной преступности в течение 2022 года принимал участие в проведении встреч на базе </w:t>
      </w:r>
      <w:r w:rsidRPr="00EA0AEE">
        <w:rPr>
          <w:sz w:val="28"/>
          <w:szCs w:val="28"/>
        </w:rPr>
        <w:t xml:space="preserve">филиала по городу федерального казенного учреждения уголовно – исполнительной инспекции Управления Федеральной службы исполнения наказаний России по Ставропольскому краю </w:t>
      </w:r>
      <w:r w:rsidRPr="00EA0AEE">
        <w:rPr>
          <w:color w:val="000000"/>
          <w:sz w:val="28"/>
          <w:szCs w:val="28"/>
        </w:rPr>
        <w:t>с лицами, освобожденными из учреждений уголовно-исполнительной системы и состоящими на учете в данном учреждении.</w:t>
      </w:r>
    </w:p>
    <w:p w:rsidR="00092C7D" w:rsidRPr="00EA0AEE" w:rsidRDefault="00092C7D" w:rsidP="001E4248">
      <w:pPr>
        <w:ind w:firstLine="708"/>
        <w:rPr>
          <w:sz w:val="28"/>
          <w:szCs w:val="28"/>
        </w:rPr>
      </w:pPr>
      <w:r w:rsidRPr="00EA0AEE">
        <w:rPr>
          <w:sz w:val="28"/>
          <w:szCs w:val="28"/>
        </w:rPr>
        <w:t xml:space="preserve">Ежедневно проводится мониторинг сети Интернет с целью выявления статей, публикаций, способных вызвать межнациональную и межконфессиональную ненависть, различных правонарушений, призывов к проведению несогласованных массовых публичных мероприятий. В случае выявления, информация направлялась в правоохранительные органы по компетенции. Также ежедневно изучаются сводки отдела МВД России по городу за дежурные сутки. </w:t>
      </w:r>
    </w:p>
    <w:p w:rsidR="00092C7D" w:rsidRPr="00EA0AEE" w:rsidRDefault="00092C7D" w:rsidP="001E4248">
      <w:pPr>
        <w:ind w:firstLine="709"/>
        <w:rPr>
          <w:sz w:val="28"/>
          <w:szCs w:val="28"/>
        </w:rPr>
      </w:pPr>
      <w:r w:rsidRPr="00EA0AEE">
        <w:rPr>
          <w:sz w:val="28"/>
          <w:szCs w:val="28"/>
        </w:rPr>
        <w:t xml:space="preserve">На официальном сайте администрации города созданы разделы «Общественная безопасность», «Противодействие коррупции», «Антинаркотическая деятельность», «Антитеррористическая деятельность», в которых размещена информация о мероприятиях и информационные материалы, способствующие правовому просвещению населения города. </w:t>
      </w:r>
    </w:p>
    <w:p w:rsidR="00092C7D" w:rsidRPr="00EA0AEE" w:rsidRDefault="00092C7D" w:rsidP="00072EA1">
      <w:pPr>
        <w:ind w:firstLine="708"/>
        <w:jc w:val="left"/>
        <w:rPr>
          <w:sz w:val="28"/>
          <w:szCs w:val="28"/>
        </w:rPr>
      </w:pPr>
    </w:p>
    <w:p w:rsidR="00092C7D" w:rsidRPr="00EA0AEE" w:rsidRDefault="00092C7D" w:rsidP="00072EA1">
      <w:pPr>
        <w:ind w:firstLine="708"/>
        <w:rPr>
          <w:sz w:val="28"/>
          <w:szCs w:val="28"/>
        </w:rPr>
      </w:pPr>
      <w:r w:rsidRPr="00EA0AEE">
        <w:rPr>
          <w:sz w:val="28"/>
          <w:szCs w:val="28"/>
        </w:rPr>
        <w:t>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092C7D" w:rsidRPr="00EA0AEE" w:rsidRDefault="00092C7D" w:rsidP="00072EA1">
      <w:pPr>
        <w:ind w:firstLine="709"/>
        <w:rPr>
          <w:sz w:val="28"/>
          <w:szCs w:val="28"/>
        </w:rPr>
      </w:pPr>
      <w:r w:rsidRPr="00EA0AEE">
        <w:rPr>
          <w:sz w:val="28"/>
          <w:szCs w:val="28"/>
        </w:rPr>
        <w:t>разработаны и поддерживаются в актуальном состоянии рекомендованные главным управлением МЧС России по Ставропольскому краю нормативно-правовые акты в области гражданской обороны, защиты населения от чрезвычайных ситуаций природного и техногенного характера;</w:t>
      </w:r>
    </w:p>
    <w:p w:rsidR="00092C7D" w:rsidRPr="00EA0AEE" w:rsidRDefault="00092C7D" w:rsidP="004B51E4">
      <w:pPr>
        <w:ind w:firstLine="709"/>
        <w:rPr>
          <w:sz w:val="28"/>
          <w:szCs w:val="28"/>
        </w:rPr>
      </w:pPr>
      <w:r w:rsidRPr="00EA0AEE">
        <w:rPr>
          <w:sz w:val="28"/>
          <w:szCs w:val="28"/>
        </w:rPr>
        <w:t xml:space="preserve">спланированы мероприятия в области гражданской обороны, защиты населения от чрезвычайных ситуаций природного и техногенного характера. Разработаны Планы –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гражданской обороны и защиты населения, действий по предупреждению и ликвидации чрезвычайных ситуаций природного и техногенного характера, ликвидации аварийных разливов нефти и нефтепродуктов, Паспорта безопасности муниципального образования города Невинномысск Ставропольского края, готовности города Невинномысска Ставропольского края к пропуску весеннего половодья в 2023 году. </w:t>
      </w:r>
    </w:p>
    <w:p w:rsidR="00092C7D" w:rsidRPr="00EA0AEE" w:rsidRDefault="00092C7D" w:rsidP="00072EA1">
      <w:pPr>
        <w:pStyle w:val="BodyText"/>
        <w:spacing w:after="0"/>
        <w:ind w:firstLine="709"/>
        <w:jc w:val="both"/>
        <w:rPr>
          <w:sz w:val="28"/>
          <w:szCs w:val="28"/>
        </w:rPr>
      </w:pPr>
      <w:r w:rsidRPr="00EA0AEE">
        <w:rPr>
          <w:sz w:val="28"/>
          <w:szCs w:val="28"/>
        </w:rPr>
        <w:t>В 2022 году аварийно-спасательным формированием МКУ «Управление по ЧС и ГО» проведены поисково-спасательные работы:</w:t>
      </w:r>
    </w:p>
    <w:p w:rsidR="00092C7D" w:rsidRPr="00EA0AEE" w:rsidRDefault="00092C7D" w:rsidP="00072EA1">
      <w:pPr>
        <w:ind w:firstLine="709"/>
        <w:rPr>
          <w:sz w:val="28"/>
          <w:szCs w:val="28"/>
        </w:rPr>
      </w:pPr>
      <w:r w:rsidRPr="00EA0AEE">
        <w:rPr>
          <w:sz w:val="28"/>
          <w:szCs w:val="28"/>
        </w:rPr>
        <w:t>Количество выходов на поисково-спасательные работы – 1065;</w:t>
      </w:r>
    </w:p>
    <w:p w:rsidR="00092C7D" w:rsidRPr="00EA0AEE" w:rsidRDefault="00092C7D" w:rsidP="00072EA1">
      <w:pPr>
        <w:ind w:firstLine="709"/>
        <w:rPr>
          <w:sz w:val="28"/>
          <w:szCs w:val="28"/>
        </w:rPr>
      </w:pPr>
      <w:r w:rsidRPr="00EA0AEE">
        <w:rPr>
          <w:sz w:val="28"/>
          <w:szCs w:val="28"/>
        </w:rPr>
        <w:t>Количество пострадавших/из них детей: -  449 / 32;</w:t>
      </w:r>
    </w:p>
    <w:p w:rsidR="00092C7D" w:rsidRPr="00EA0AEE" w:rsidRDefault="00092C7D" w:rsidP="00072EA1">
      <w:pPr>
        <w:ind w:firstLine="709"/>
        <w:rPr>
          <w:sz w:val="28"/>
          <w:szCs w:val="28"/>
        </w:rPr>
      </w:pPr>
      <w:r w:rsidRPr="00EA0AEE">
        <w:rPr>
          <w:sz w:val="28"/>
          <w:szCs w:val="28"/>
        </w:rPr>
        <w:t>из них – спасено/из них детей: -  424 / 32;</w:t>
      </w:r>
    </w:p>
    <w:p w:rsidR="00092C7D" w:rsidRPr="00EA0AEE" w:rsidRDefault="00092C7D" w:rsidP="00072EA1">
      <w:pPr>
        <w:ind w:firstLine="709"/>
        <w:rPr>
          <w:sz w:val="28"/>
          <w:szCs w:val="28"/>
        </w:rPr>
      </w:pPr>
      <w:r w:rsidRPr="00EA0AEE">
        <w:rPr>
          <w:sz w:val="28"/>
          <w:szCs w:val="28"/>
        </w:rPr>
        <w:t>погибло/из них детей: -  25 / 0;</w:t>
      </w:r>
    </w:p>
    <w:p w:rsidR="00092C7D" w:rsidRPr="00EA0AEE" w:rsidRDefault="00092C7D" w:rsidP="00072EA1">
      <w:pPr>
        <w:ind w:firstLine="709"/>
        <w:rPr>
          <w:sz w:val="28"/>
          <w:szCs w:val="28"/>
        </w:rPr>
      </w:pPr>
      <w:r w:rsidRPr="00EA0AEE">
        <w:rPr>
          <w:sz w:val="28"/>
          <w:szCs w:val="28"/>
        </w:rPr>
        <w:t>пропало без вести/из них детей: - 0 / 0;</w:t>
      </w:r>
    </w:p>
    <w:p w:rsidR="00092C7D" w:rsidRPr="00EA0AEE" w:rsidRDefault="00092C7D" w:rsidP="00072EA1">
      <w:pPr>
        <w:ind w:firstLine="709"/>
        <w:rPr>
          <w:sz w:val="28"/>
          <w:szCs w:val="28"/>
        </w:rPr>
      </w:pPr>
      <w:r w:rsidRPr="00EA0AEE">
        <w:rPr>
          <w:sz w:val="28"/>
          <w:szCs w:val="28"/>
        </w:rPr>
        <w:t>С 3 ноября 2022 года спасатели аварийно-спасательного формирования принимают участие в акции, проводимой по поручению Губернатора Ставропольского края В.В. Владимирова, «Солдатский привал». Со складов Комитета Ставропольского края по пищевой и перерабатывающей промышленности, торговле и лицензированию получено имущество и на 242 км ФАД «Кавказ» развернут полевой лагерь, который позволяет военнослужащим, следующим в зону СВО передохнуть, получить горячее питание (приготовленное по домашним рецептам), пополнить свои запасы предметами первой необходимости, предоставленными волонтерами. Сотрудниками МКУ «Управление по ЧС и ГО» организована на пункте «Солдатского привала» комендантская служба (разработана документация, ведется учет полученного имущества). Спасатели аварийно-спасательного формирования систематически проводят обслуживание палаток и ведут работы по наведению порядка на территории полевого лагеря.</w:t>
      </w:r>
    </w:p>
    <w:p w:rsidR="00092C7D" w:rsidRPr="00EA0AEE" w:rsidRDefault="00092C7D" w:rsidP="00072EA1">
      <w:pPr>
        <w:ind w:firstLine="709"/>
        <w:rPr>
          <w:sz w:val="28"/>
          <w:szCs w:val="28"/>
        </w:rPr>
      </w:pPr>
    </w:p>
    <w:p w:rsidR="00092C7D" w:rsidRPr="00EA0AEE" w:rsidRDefault="00092C7D" w:rsidP="00072EA1">
      <w:pPr>
        <w:ind w:firstLine="709"/>
        <w:rPr>
          <w:sz w:val="28"/>
          <w:szCs w:val="28"/>
        </w:rPr>
      </w:pPr>
      <w:r w:rsidRPr="00EA0AEE">
        <w:rPr>
          <w:sz w:val="28"/>
          <w:szCs w:val="28"/>
        </w:rPr>
        <w:t>Администрацией города Невинномысска принято постановление от 05.05.2022 № 581 «Об организации обучения руководящего состава и населения города Невинномысска в области гражданской обороны и защиты населения и территорий от ЧС природного и техногенного характера».</w:t>
      </w:r>
    </w:p>
    <w:p w:rsidR="00092C7D" w:rsidRPr="00EA0AEE" w:rsidRDefault="00092C7D" w:rsidP="00072EA1">
      <w:pPr>
        <w:ind w:firstLine="709"/>
        <w:rPr>
          <w:color w:val="000000"/>
          <w:sz w:val="28"/>
          <w:szCs w:val="28"/>
        </w:rPr>
      </w:pPr>
      <w:r w:rsidRPr="00EA0AEE">
        <w:rPr>
          <w:sz w:val="28"/>
          <w:szCs w:val="28"/>
        </w:rPr>
        <w:t xml:space="preserve">Курсами гражданской обороны проводились занятия выездным методом  с учащимися муниципальных бюджетных образовательных учреждений города по безопасности на воде и водных объектах в июне месяце, по безопасности на льду в  феврале и ноябре, открытые уроки по «Гражданской обороне» в образовательных учреждениях. </w:t>
      </w:r>
    </w:p>
    <w:p w:rsidR="00092C7D" w:rsidRPr="00EA0AEE" w:rsidRDefault="00092C7D" w:rsidP="00072EA1">
      <w:pPr>
        <w:pStyle w:val="NormalWeb"/>
        <w:spacing w:before="0" w:beforeAutospacing="0" w:after="0" w:afterAutospacing="0"/>
        <w:ind w:firstLine="567"/>
        <w:jc w:val="both"/>
        <w:rPr>
          <w:color w:val="000000"/>
          <w:sz w:val="28"/>
          <w:szCs w:val="28"/>
        </w:rPr>
      </w:pPr>
      <w:r w:rsidRPr="00EA0AEE">
        <w:rPr>
          <w:sz w:val="28"/>
          <w:szCs w:val="28"/>
        </w:rPr>
        <w:t xml:space="preserve">Для обучения неработающего населения в городе созданы 2 учебно-консультационных пункта в помещениях бывших территориальных советов общественного самоуправления № 3 и № 9. </w:t>
      </w:r>
      <w:r w:rsidRPr="00EA0AEE">
        <w:rPr>
          <w:color w:val="000000"/>
          <w:sz w:val="28"/>
          <w:szCs w:val="28"/>
        </w:rPr>
        <w:t>Обучение неработающего населения осуществлялось по утвержденной Главой города программе:</w:t>
      </w:r>
    </w:p>
    <w:p w:rsidR="00092C7D" w:rsidRPr="00EA0AEE" w:rsidRDefault="00092C7D" w:rsidP="00072EA1">
      <w:pPr>
        <w:pStyle w:val="NormalWeb"/>
        <w:spacing w:before="0" w:beforeAutospacing="0" w:after="0" w:afterAutospacing="0"/>
        <w:jc w:val="both"/>
        <w:rPr>
          <w:color w:val="000000"/>
          <w:sz w:val="28"/>
          <w:szCs w:val="28"/>
        </w:rPr>
      </w:pPr>
      <w:r w:rsidRPr="00EA0AEE">
        <w:rPr>
          <w:color w:val="000000"/>
          <w:sz w:val="28"/>
          <w:szCs w:val="28"/>
        </w:rPr>
        <w:t xml:space="preserve">         по месту жительства путем посещения мероприятий, проводимых по тематике гражданской обороны (далее ГО), защиты от чрезвычайных ситуаций (далее ЧС), обеспечения пожарной безопасности и безопасности на водных объектах (беседы, консультации, мероприятия вопросов и ответов); </w:t>
      </w:r>
    </w:p>
    <w:p w:rsidR="00092C7D" w:rsidRPr="00EA0AEE" w:rsidRDefault="00092C7D" w:rsidP="00072EA1">
      <w:pPr>
        <w:pStyle w:val="NormalWeb"/>
        <w:spacing w:before="0" w:beforeAutospacing="0" w:after="0" w:afterAutospacing="0"/>
        <w:ind w:firstLine="709"/>
        <w:jc w:val="both"/>
        <w:rPr>
          <w:color w:val="000000"/>
          <w:sz w:val="28"/>
          <w:szCs w:val="28"/>
        </w:rPr>
      </w:pPr>
      <w:r w:rsidRPr="00EA0AEE">
        <w:rPr>
          <w:color w:val="000000"/>
          <w:sz w:val="28"/>
          <w:szCs w:val="28"/>
        </w:rPr>
        <w:t>самостоятельного изучения памяток, пособий, прослушивания радиопередач, просмотра телепрограмм и кинофильмов по тематике ГО и защиты от ЧС на местном канале (ТЛТ) и местной газете «Невинномысский рабочий».</w:t>
      </w:r>
    </w:p>
    <w:p w:rsidR="00092C7D" w:rsidRPr="00EA0AEE" w:rsidRDefault="00092C7D" w:rsidP="00072EA1">
      <w:pPr>
        <w:pStyle w:val="NormalWeb"/>
        <w:spacing w:before="0" w:beforeAutospacing="0" w:after="0" w:afterAutospacing="0"/>
        <w:ind w:firstLine="709"/>
        <w:jc w:val="both"/>
        <w:rPr>
          <w:sz w:val="28"/>
          <w:szCs w:val="28"/>
        </w:rPr>
      </w:pPr>
      <w:r w:rsidRPr="00EA0AEE">
        <w:rPr>
          <w:color w:val="000000"/>
          <w:sz w:val="28"/>
          <w:szCs w:val="28"/>
        </w:rPr>
        <w:t xml:space="preserve">Всего за 2022 год обучено  </w:t>
      </w:r>
      <w:r w:rsidRPr="00EA0AEE">
        <w:rPr>
          <w:sz w:val="28"/>
          <w:szCs w:val="28"/>
        </w:rPr>
        <w:t xml:space="preserve">5820 </w:t>
      </w:r>
      <w:r w:rsidRPr="00EA0AEE">
        <w:rPr>
          <w:color w:val="000000"/>
          <w:sz w:val="28"/>
          <w:szCs w:val="28"/>
        </w:rPr>
        <w:t>человек неработающего населения.</w:t>
      </w:r>
    </w:p>
    <w:p w:rsidR="00092C7D" w:rsidRPr="00EA0AEE" w:rsidRDefault="00092C7D" w:rsidP="00072EA1">
      <w:pPr>
        <w:ind w:firstLine="709"/>
        <w:rPr>
          <w:sz w:val="28"/>
          <w:szCs w:val="28"/>
        </w:rPr>
      </w:pPr>
      <w:r w:rsidRPr="00EA0AEE">
        <w:rPr>
          <w:sz w:val="28"/>
          <w:szCs w:val="28"/>
        </w:rPr>
        <w:t>Организована выдача памяток неработающему населению.</w:t>
      </w:r>
    </w:p>
    <w:p w:rsidR="00092C7D" w:rsidRPr="00EA0AEE" w:rsidRDefault="00092C7D" w:rsidP="00072EA1">
      <w:pPr>
        <w:ind w:firstLine="709"/>
        <w:rPr>
          <w:sz w:val="28"/>
          <w:szCs w:val="28"/>
        </w:rPr>
      </w:pPr>
      <w:r w:rsidRPr="00EA0AEE">
        <w:rPr>
          <w:sz w:val="28"/>
          <w:szCs w:val="28"/>
        </w:rPr>
        <w:t>Выполнена разъяснительная работа с населением города по действиям при поступлении сигналов «Внимание всем»:</w:t>
      </w:r>
    </w:p>
    <w:p w:rsidR="00092C7D" w:rsidRPr="00EA0AEE" w:rsidRDefault="00092C7D" w:rsidP="00072EA1">
      <w:pPr>
        <w:ind w:firstLine="709"/>
        <w:rPr>
          <w:sz w:val="28"/>
          <w:szCs w:val="28"/>
        </w:rPr>
      </w:pPr>
      <w:r w:rsidRPr="00EA0AEE">
        <w:rPr>
          <w:sz w:val="28"/>
          <w:szCs w:val="28"/>
        </w:rPr>
        <w:t>составлен реестр заглубленных (подвальных) помещений многоквартирных домов;</w:t>
      </w:r>
    </w:p>
    <w:p w:rsidR="00092C7D" w:rsidRPr="00EA0AEE" w:rsidRDefault="00092C7D" w:rsidP="00072EA1">
      <w:pPr>
        <w:ind w:firstLine="709"/>
        <w:rPr>
          <w:sz w:val="28"/>
          <w:szCs w:val="28"/>
        </w:rPr>
      </w:pPr>
      <w:r w:rsidRPr="00EA0AEE">
        <w:rPr>
          <w:sz w:val="28"/>
          <w:szCs w:val="28"/>
        </w:rPr>
        <w:t>организована работа по подготовке населения города к укрытию в защитных сооружениях ГО и подвальных помещениях;</w:t>
      </w:r>
    </w:p>
    <w:p w:rsidR="00092C7D" w:rsidRPr="00EA0AEE" w:rsidRDefault="00092C7D" w:rsidP="00072EA1">
      <w:pPr>
        <w:ind w:firstLine="709"/>
        <w:rPr>
          <w:sz w:val="28"/>
          <w:szCs w:val="28"/>
        </w:rPr>
      </w:pPr>
      <w:r w:rsidRPr="00EA0AEE">
        <w:rPr>
          <w:sz w:val="28"/>
          <w:szCs w:val="28"/>
        </w:rPr>
        <w:t>проведены занятия с руководителями управляющих компаний, ТСЖ, ЖСК, обслуживающими многоэтажные дома;</w:t>
      </w:r>
    </w:p>
    <w:p w:rsidR="00092C7D" w:rsidRPr="00EA0AEE" w:rsidRDefault="00092C7D" w:rsidP="00072EA1">
      <w:pPr>
        <w:ind w:firstLine="709"/>
        <w:rPr>
          <w:sz w:val="28"/>
          <w:szCs w:val="28"/>
        </w:rPr>
      </w:pPr>
      <w:r w:rsidRPr="00EA0AEE">
        <w:rPr>
          <w:sz w:val="28"/>
          <w:szCs w:val="28"/>
        </w:rPr>
        <w:t>выданы в управляющие компании, ТСЖ, ЖСК плакаты (310 шт.)           с алгоритмом действий населения при объявлении воздушной тревоги.</w:t>
      </w:r>
    </w:p>
    <w:p w:rsidR="00092C7D" w:rsidRPr="00EA0AEE" w:rsidRDefault="00092C7D" w:rsidP="001E4248">
      <w:pPr>
        <w:widowControl w:val="0"/>
        <w:ind w:left="20" w:right="20" w:firstLine="708"/>
        <w:rPr>
          <w:sz w:val="28"/>
          <w:szCs w:val="28"/>
        </w:rPr>
      </w:pPr>
    </w:p>
    <w:p w:rsidR="00092C7D" w:rsidRPr="00EA0AEE" w:rsidRDefault="00092C7D" w:rsidP="00155E94">
      <w:pPr>
        <w:widowControl w:val="0"/>
        <w:suppressAutoHyphens/>
        <w:ind w:left="20" w:right="20" w:hanging="20"/>
        <w:jc w:val="center"/>
        <w:rPr>
          <w:i/>
          <w:iCs/>
          <w:sz w:val="28"/>
          <w:szCs w:val="28"/>
        </w:rPr>
      </w:pPr>
      <w:r w:rsidRPr="00EA0AEE">
        <w:rPr>
          <w:i/>
          <w:iCs/>
          <w:sz w:val="28"/>
          <w:szCs w:val="28"/>
        </w:rPr>
        <w:t>Образование</w:t>
      </w:r>
    </w:p>
    <w:p w:rsidR="00092C7D" w:rsidRPr="00EA0AEE" w:rsidRDefault="00092C7D" w:rsidP="00AA276A">
      <w:pPr>
        <w:jc w:val="center"/>
        <w:rPr>
          <w:b/>
          <w:bCs/>
          <w:sz w:val="28"/>
          <w:szCs w:val="28"/>
        </w:rPr>
      </w:pPr>
    </w:p>
    <w:p w:rsidR="00092C7D" w:rsidRPr="00EA0AEE" w:rsidRDefault="00092C7D" w:rsidP="00AA276A">
      <w:pPr>
        <w:tabs>
          <w:tab w:val="left" w:pos="3499"/>
        </w:tabs>
        <w:ind w:firstLine="709"/>
        <w:rPr>
          <w:sz w:val="28"/>
          <w:szCs w:val="28"/>
        </w:rPr>
      </w:pPr>
      <w:r w:rsidRPr="00EA0AEE">
        <w:rPr>
          <w:sz w:val="28"/>
          <w:szCs w:val="28"/>
        </w:rPr>
        <w:t>По состоянию на 01 января 2023 года в базе данных учета детей, нуждающихся в предоставлении места в детском саду, числилось                          902 ребенка (на 32 ребенка меньше, чем на 01 января 2022 года), в том числе:</w:t>
      </w:r>
    </w:p>
    <w:p w:rsidR="00092C7D" w:rsidRPr="00EA0AEE" w:rsidRDefault="00092C7D" w:rsidP="00AA276A">
      <w:pPr>
        <w:pStyle w:val="NormalWeb"/>
        <w:spacing w:before="0" w:beforeAutospacing="0" w:after="0" w:afterAutospacing="0"/>
        <w:ind w:firstLine="709"/>
        <w:jc w:val="both"/>
        <w:rPr>
          <w:sz w:val="28"/>
          <w:szCs w:val="28"/>
          <w:lang w:eastAsia="en-US"/>
        </w:rPr>
      </w:pPr>
      <w:r w:rsidRPr="00EA0AEE">
        <w:rPr>
          <w:sz w:val="28"/>
          <w:szCs w:val="28"/>
          <w:lang w:eastAsia="en-US"/>
        </w:rPr>
        <w:t>Актуальная очередь на устройство детей в детские сады отсутствует.   В настоящее время в детских садах города имеются свободные места для детей всех возрастов.</w:t>
      </w:r>
    </w:p>
    <w:p w:rsidR="00092C7D" w:rsidRPr="00EA0AEE" w:rsidRDefault="00092C7D" w:rsidP="00AA276A">
      <w:pPr>
        <w:ind w:firstLine="709"/>
        <w:outlineLvl w:val="2"/>
        <w:rPr>
          <w:sz w:val="28"/>
          <w:szCs w:val="28"/>
        </w:rPr>
      </w:pPr>
      <w:r w:rsidRPr="00EA0AEE">
        <w:rPr>
          <w:sz w:val="28"/>
          <w:szCs w:val="28"/>
        </w:rPr>
        <w:t>В систему образования города входят:</w:t>
      </w:r>
    </w:p>
    <w:p w:rsidR="00092C7D" w:rsidRPr="00EA0AEE" w:rsidRDefault="00092C7D" w:rsidP="00AA276A">
      <w:pPr>
        <w:ind w:firstLine="709"/>
        <w:outlineLvl w:val="2"/>
        <w:rPr>
          <w:sz w:val="28"/>
          <w:szCs w:val="28"/>
        </w:rPr>
      </w:pPr>
      <w:r w:rsidRPr="00EA0AEE">
        <w:rPr>
          <w:sz w:val="28"/>
          <w:szCs w:val="28"/>
        </w:rPr>
        <w:t>- 36 дошкольных образовательных учреждений – 5486 обучающихся,     из них 5272 человека обучаются в муниципальных дошкольных образовательных учреждениях, 54 человека посещают частную дошкольную образовательную организацию «Центр развития ребенка – Православный детский сад «Вера, Надежда, Любовь», 160 человек обучается в государственном  дошкольном образовательном учреждении № 31 «Сказка» и государственном дошкольном образовательном учреждении № 34 «Золотой Петушок».В рамках реализации национального проекта «Демография», с целью оказания содействия занятости женщин путём создания условий доступного дошкольного образования, в 2022 году завершено строительство муниципального бюджетного дошкольного образовательного учреждения «Детский сад № 5 «Калинка» на 225 мест.</w:t>
      </w:r>
    </w:p>
    <w:p w:rsidR="00092C7D" w:rsidRPr="00EA0AEE" w:rsidRDefault="00092C7D" w:rsidP="00AA276A">
      <w:pPr>
        <w:pStyle w:val="ListParagraph"/>
        <w:tabs>
          <w:tab w:val="left" w:pos="1134"/>
        </w:tabs>
        <w:ind w:left="0" w:firstLine="709"/>
        <w:rPr>
          <w:sz w:val="28"/>
          <w:szCs w:val="28"/>
        </w:rPr>
      </w:pPr>
      <w:r w:rsidRPr="00EA0AEE">
        <w:rPr>
          <w:sz w:val="28"/>
          <w:szCs w:val="28"/>
        </w:rPr>
        <w:t>- 18 общеобразовательных учреждений – 13045 обучающихся, из них в частной общеобразовательной организации «Православная классическая гимназия во имя святых равноапостольных Кирилла и Мефодия» обучается 137 человек;</w:t>
      </w:r>
    </w:p>
    <w:p w:rsidR="00092C7D" w:rsidRPr="00EA0AEE" w:rsidRDefault="00092C7D" w:rsidP="00AA276A">
      <w:pPr>
        <w:ind w:firstLine="709"/>
        <w:outlineLvl w:val="2"/>
        <w:rPr>
          <w:sz w:val="28"/>
          <w:szCs w:val="28"/>
        </w:rPr>
      </w:pPr>
      <w:r w:rsidRPr="00EA0AEE">
        <w:rPr>
          <w:sz w:val="28"/>
          <w:szCs w:val="28"/>
        </w:rPr>
        <w:t>- 7 организаций дополнительного образования – 5552 обучающихся.</w:t>
      </w:r>
    </w:p>
    <w:p w:rsidR="00092C7D" w:rsidRPr="00EA0AEE" w:rsidRDefault="00092C7D" w:rsidP="00AA276A">
      <w:pPr>
        <w:shd w:val="clear" w:color="auto" w:fill="FFFFFF"/>
        <w:ind w:firstLine="709"/>
        <w:rPr>
          <w:color w:val="000000"/>
          <w:sz w:val="28"/>
          <w:szCs w:val="28"/>
        </w:rPr>
      </w:pPr>
      <w:r w:rsidRPr="00EA0AEE">
        <w:rPr>
          <w:color w:val="000000"/>
          <w:sz w:val="28"/>
          <w:szCs w:val="28"/>
        </w:rPr>
        <w:t xml:space="preserve">Обязательным общим образованием охвачены 100 % детей в возрасте от 6,5 до 18 лет, подлежащих обучению. Численность несовершеннолетних, не приступивших к обучению по состоянию на 01 января 2023 года </w:t>
      </w:r>
      <w:r w:rsidRPr="00EA0AEE">
        <w:rPr>
          <w:sz w:val="28"/>
          <w:szCs w:val="28"/>
        </w:rPr>
        <w:t xml:space="preserve">–                    </w:t>
      </w:r>
      <w:r w:rsidRPr="00EA0AEE">
        <w:rPr>
          <w:color w:val="000000"/>
          <w:sz w:val="28"/>
          <w:szCs w:val="28"/>
        </w:rPr>
        <w:t xml:space="preserve"> 0 человек. </w:t>
      </w:r>
    </w:p>
    <w:p w:rsidR="00092C7D" w:rsidRPr="00EA0AEE" w:rsidRDefault="00092C7D" w:rsidP="00AA276A">
      <w:pPr>
        <w:ind w:firstLine="709"/>
        <w:rPr>
          <w:sz w:val="28"/>
          <w:szCs w:val="28"/>
        </w:rPr>
      </w:pPr>
      <w:r w:rsidRPr="00EA0AEE">
        <w:rPr>
          <w:sz w:val="28"/>
          <w:szCs w:val="28"/>
        </w:rPr>
        <w:t>Реализация основных общеобразовательных программ осуществляется через следующие формы:</w:t>
      </w:r>
    </w:p>
    <w:p w:rsidR="00092C7D" w:rsidRPr="00EA0AEE" w:rsidRDefault="00092C7D" w:rsidP="00AA276A">
      <w:pPr>
        <w:pStyle w:val="ListParagraph"/>
        <w:tabs>
          <w:tab w:val="left" w:pos="1134"/>
        </w:tabs>
        <w:ind w:left="0" w:firstLine="709"/>
        <w:rPr>
          <w:sz w:val="28"/>
          <w:szCs w:val="28"/>
        </w:rPr>
      </w:pPr>
      <w:r w:rsidRPr="00EA0AEE">
        <w:rPr>
          <w:sz w:val="28"/>
          <w:szCs w:val="28"/>
        </w:rPr>
        <w:t>очно обучается 12728 школьников по состоянию на 31 декабря                   2022 года,</w:t>
      </w:r>
    </w:p>
    <w:p w:rsidR="00092C7D" w:rsidRPr="00EA0AEE" w:rsidRDefault="00092C7D" w:rsidP="00AA276A">
      <w:pPr>
        <w:pStyle w:val="ListParagraph"/>
        <w:tabs>
          <w:tab w:val="left" w:pos="1134"/>
        </w:tabs>
        <w:ind w:left="0" w:firstLine="709"/>
        <w:rPr>
          <w:sz w:val="28"/>
          <w:szCs w:val="28"/>
        </w:rPr>
      </w:pPr>
      <w:r w:rsidRPr="00EA0AEE">
        <w:rPr>
          <w:sz w:val="28"/>
          <w:szCs w:val="28"/>
        </w:rPr>
        <w:t xml:space="preserve">индивидуальное обучение на дому организовано для 85 человек, из них: 56 человек дети-инвалиды и дети с ограниченными возможностями здоровья, 29 человек – по медицинским показаниям. </w:t>
      </w:r>
    </w:p>
    <w:p w:rsidR="00092C7D" w:rsidRPr="00EA0AEE" w:rsidRDefault="00092C7D" w:rsidP="00AA276A">
      <w:pPr>
        <w:pStyle w:val="ListParagraph"/>
        <w:tabs>
          <w:tab w:val="left" w:pos="1134"/>
        </w:tabs>
        <w:ind w:left="0" w:firstLine="709"/>
        <w:rPr>
          <w:sz w:val="28"/>
          <w:szCs w:val="28"/>
        </w:rPr>
      </w:pPr>
      <w:r w:rsidRPr="00EA0AEE">
        <w:rPr>
          <w:sz w:val="28"/>
          <w:szCs w:val="28"/>
        </w:rPr>
        <w:t>Из 48 детей-инвалидов 7 детей обучается дистанционно, на семейной форме образования обучается 18 человек.</w:t>
      </w:r>
    </w:p>
    <w:p w:rsidR="00092C7D" w:rsidRPr="00EA0AEE" w:rsidRDefault="00092C7D" w:rsidP="00AA276A">
      <w:pPr>
        <w:pStyle w:val="ListParagraph"/>
        <w:tabs>
          <w:tab w:val="left" w:pos="1134"/>
        </w:tabs>
        <w:ind w:left="0" w:firstLine="709"/>
        <w:rPr>
          <w:sz w:val="28"/>
          <w:szCs w:val="28"/>
        </w:rPr>
      </w:pPr>
      <w:r w:rsidRPr="00EA0AEE">
        <w:rPr>
          <w:sz w:val="28"/>
          <w:szCs w:val="28"/>
        </w:rPr>
        <w:t>Общеобразовательные организации города, наряду с традиционными, реализуют программы углубленного изучения отдельных предметов, профильного обучения, казачьего и кадетского компонента:</w:t>
      </w:r>
    </w:p>
    <w:p w:rsidR="00092C7D" w:rsidRPr="00EA0AEE" w:rsidRDefault="00092C7D" w:rsidP="00AA276A">
      <w:pPr>
        <w:pStyle w:val="ListParagraph"/>
        <w:tabs>
          <w:tab w:val="left" w:pos="1134"/>
        </w:tabs>
        <w:ind w:left="0" w:firstLine="709"/>
        <w:rPr>
          <w:sz w:val="28"/>
          <w:szCs w:val="28"/>
        </w:rPr>
      </w:pPr>
      <w:r w:rsidRPr="00EA0AEE">
        <w:rPr>
          <w:sz w:val="28"/>
          <w:szCs w:val="28"/>
        </w:rPr>
        <w:t xml:space="preserve">5 муниципальных бюджетных общеобразовательных организаций города (далее </w:t>
      </w:r>
      <w:r w:rsidRPr="00EA0AEE">
        <w:rPr>
          <w:sz w:val="28"/>
          <w:szCs w:val="28"/>
          <w:shd w:val="clear" w:color="auto" w:fill="FFFFFF"/>
        </w:rPr>
        <w:t>–</w:t>
      </w:r>
      <w:r w:rsidRPr="00EA0AEE">
        <w:rPr>
          <w:sz w:val="28"/>
          <w:szCs w:val="28"/>
        </w:rPr>
        <w:t xml:space="preserve"> МБОУ) с классами углубленного изучения отдельных предметов для обучающихся 5 - 11 классов (МБОУ лицей № 1, МБОУ лицей № 6, МБОУ гимназия № 10 ЛИК, МБОУ средняя общеобразовательная школа № 18 (далее – МБОУ СОШ));</w:t>
      </w:r>
    </w:p>
    <w:p w:rsidR="00092C7D" w:rsidRPr="00EA0AEE" w:rsidRDefault="00092C7D" w:rsidP="00AA276A">
      <w:pPr>
        <w:pStyle w:val="ListParagraph"/>
        <w:tabs>
          <w:tab w:val="left" w:pos="1134"/>
        </w:tabs>
        <w:ind w:left="0" w:firstLine="709"/>
        <w:rPr>
          <w:sz w:val="28"/>
          <w:szCs w:val="28"/>
        </w:rPr>
      </w:pPr>
      <w:r w:rsidRPr="00EA0AEE">
        <w:rPr>
          <w:sz w:val="28"/>
          <w:szCs w:val="28"/>
        </w:rPr>
        <w:t>2 общеобразовательные организации открыли классы «ЕвроХим» (МБОУ лицей № 6 (4 класса), МБОУ гимназия № 10 ЛИК (2 класса));</w:t>
      </w:r>
    </w:p>
    <w:p w:rsidR="00092C7D" w:rsidRPr="00EA0AEE" w:rsidRDefault="00092C7D" w:rsidP="00AA276A">
      <w:pPr>
        <w:pStyle w:val="ListParagraph"/>
        <w:tabs>
          <w:tab w:val="left" w:pos="1134"/>
        </w:tabs>
        <w:ind w:left="0" w:firstLine="709"/>
        <w:rPr>
          <w:sz w:val="28"/>
          <w:szCs w:val="28"/>
        </w:rPr>
      </w:pPr>
      <w:r w:rsidRPr="00EA0AEE">
        <w:rPr>
          <w:sz w:val="28"/>
          <w:szCs w:val="28"/>
        </w:rPr>
        <w:t>4 МБОУ СОШ с кадетскими классами, классами полиции (МБОУ СОШ №№ 7, 8, 18, 20);</w:t>
      </w:r>
    </w:p>
    <w:p w:rsidR="00092C7D" w:rsidRPr="00EA0AEE" w:rsidRDefault="00092C7D" w:rsidP="00AA276A">
      <w:pPr>
        <w:pStyle w:val="ListParagraph"/>
        <w:tabs>
          <w:tab w:val="left" w:pos="1134"/>
        </w:tabs>
        <w:ind w:left="0" w:firstLine="709"/>
        <w:rPr>
          <w:sz w:val="28"/>
          <w:szCs w:val="28"/>
        </w:rPr>
      </w:pPr>
      <w:r w:rsidRPr="00EA0AEE">
        <w:rPr>
          <w:sz w:val="28"/>
          <w:szCs w:val="28"/>
        </w:rPr>
        <w:t>2  МБОУ СОШ в 2022 году открыли 4 профильных класса психолого-педагогической направленности (МБОУ СОШ №№ 18, 20);</w:t>
      </w:r>
    </w:p>
    <w:p w:rsidR="00092C7D" w:rsidRPr="00EA0AEE" w:rsidRDefault="00092C7D" w:rsidP="00AA276A">
      <w:pPr>
        <w:pStyle w:val="ListParagraph"/>
        <w:tabs>
          <w:tab w:val="left" w:pos="1134"/>
        </w:tabs>
        <w:ind w:left="0" w:firstLine="709"/>
        <w:rPr>
          <w:sz w:val="28"/>
          <w:szCs w:val="28"/>
        </w:rPr>
      </w:pPr>
      <w:r w:rsidRPr="00EA0AEE">
        <w:rPr>
          <w:sz w:val="28"/>
          <w:szCs w:val="28"/>
        </w:rPr>
        <w:t xml:space="preserve">в 6 общеобразовательных организациях (СОШ №№ 1, 8, 11, 18, лицее № 6, гимназии № 9) открылись </w:t>
      </w:r>
      <w:r w:rsidRPr="00EA0AEE">
        <w:rPr>
          <w:color w:val="000000"/>
          <w:sz w:val="28"/>
          <w:szCs w:val="28"/>
        </w:rPr>
        <w:t xml:space="preserve">9 </w:t>
      </w:r>
      <w:r w:rsidRPr="00EA0AEE">
        <w:rPr>
          <w:sz w:val="28"/>
          <w:szCs w:val="28"/>
        </w:rPr>
        <w:t>профильных медицинских классов совместно с филиалом «Невинномысский» АНО СПО «Северо-Кавказский медицинский колледж»;</w:t>
      </w:r>
    </w:p>
    <w:p w:rsidR="00092C7D" w:rsidRPr="00EA0AEE" w:rsidRDefault="00092C7D" w:rsidP="00AA276A">
      <w:pPr>
        <w:pStyle w:val="ListParagraph"/>
        <w:tabs>
          <w:tab w:val="left" w:pos="1134"/>
        </w:tabs>
        <w:ind w:left="0" w:firstLine="709"/>
        <w:rPr>
          <w:sz w:val="28"/>
          <w:szCs w:val="28"/>
        </w:rPr>
      </w:pPr>
      <w:r w:rsidRPr="00EA0AEE">
        <w:rPr>
          <w:sz w:val="28"/>
          <w:szCs w:val="28"/>
        </w:rPr>
        <w:t>в 2 МБОУ СОШ функционируют 2 профильных IT-класса                       (МБОУ СОШ № 18, МБОУ лицей № 1);</w:t>
      </w:r>
    </w:p>
    <w:p w:rsidR="00092C7D" w:rsidRPr="00EA0AEE" w:rsidRDefault="00092C7D" w:rsidP="00AA276A">
      <w:pPr>
        <w:pStyle w:val="ListParagraph"/>
        <w:tabs>
          <w:tab w:val="left" w:pos="1134"/>
        </w:tabs>
        <w:ind w:left="0" w:firstLine="709"/>
        <w:rPr>
          <w:sz w:val="28"/>
          <w:szCs w:val="28"/>
        </w:rPr>
      </w:pPr>
      <w:r w:rsidRPr="00EA0AEE">
        <w:rPr>
          <w:sz w:val="28"/>
          <w:szCs w:val="28"/>
        </w:rPr>
        <w:t>1 МБОУ СОШ имеет коррекционные классы VII вида                              (МБОУ СОШ № 3).</w:t>
      </w:r>
    </w:p>
    <w:p w:rsidR="00092C7D" w:rsidRPr="00EA0AEE" w:rsidRDefault="00092C7D" w:rsidP="00AA276A">
      <w:pPr>
        <w:pStyle w:val="ListParagraph"/>
        <w:tabs>
          <w:tab w:val="left" w:pos="1134"/>
        </w:tabs>
        <w:ind w:left="0" w:firstLine="709"/>
        <w:rPr>
          <w:sz w:val="28"/>
          <w:szCs w:val="28"/>
        </w:rPr>
      </w:pPr>
      <w:r w:rsidRPr="00EA0AEE">
        <w:rPr>
          <w:sz w:val="28"/>
          <w:szCs w:val="28"/>
        </w:rPr>
        <w:t>Обеспечение доступности и качества всех видов образовательных услуг – главная задача всех образовательных организаций города. Стратегическим приоритетом системы образования, показателем ее конкурентоспособности и успешности является категория качества образования. В современном понимании качество образования – это не только характеристика уровня подготовки обучающихся, но и успешность деятельности самого образовательного учреждения, каждого педагога, каждого управленца. И все это напрямую связано с качеством образовательного процесса и тех условий, в которых он осуществляется, их соответствием требованиям федерального государственного образовательного стандарта.</w:t>
      </w:r>
    </w:p>
    <w:p w:rsidR="00092C7D" w:rsidRPr="00EA0AEE" w:rsidRDefault="00092C7D" w:rsidP="00AA276A">
      <w:pPr>
        <w:suppressAutoHyphens/>
        <w:ind w:firstLine="426"/>
        <w:rPr>
          <w:sz w:val="28"/>
          <w:szCs w:val="28"/>
        </w:rPr>
      </w:pPr>
      <w:r w:rsidRPr="00EA0AEE">
        <w:rPr>
          <w:sz w:val="28"/>
          <w:szCs w:val="28"/>
        </w:rPr>
        <w:tab/>
        <w:t>В едином государственном экзамене (далее – ЕГЭ) в 2022 году  приняли участие 510 выпускников текущего года, из 512, двое из которых дети, прибывшие из территории Донецкой Народной Республики  и Луганской Народной Республики,  проходили государственную итоговую аттестацию в форме промежуточной аттестации.</w:t>
      </w:r>
    </w:p>
    <w:p w:rsidR="00092C7D" w:rsidRPr="00EA0AEE" w:rsidRDefault="00092C7D" w:rsidP="00AA276A">
      <w:pPr>
        <w:pStyle w:val="ListParagraph"/>
        <w:tabs>
          <w:tab w:val="left" w:pos="1134"/>
        </w:tabs>
        <w:suppressAutoHyphens/>
        <w:ind w:left="0" w:firstLine="709"/>
        <w:rPr>
          <w:sz w:val="28"/>
          <w:szCs w:val="28"/>
        </w:rPr>
      </w:pPr>
      <w:r w:rsidRPr="00EA0AEE">
        <w:rPr>
          <w:sz w:val="28"/>
          <w:szCs w:val="28"/>
        </w:rPr>
        <w:t>Из 512 выпускников 11-х классов 42 выпускника (8,2% от общего числа выпускников) получили аттестаты о среднем общем образовании           с отличием и награждены медалями «За особые успехи в учении» федерального уровня, 23 выпускника награждены золотыми медалями Ставропольского края «За особые успехи в обучении», 17 человек серебряными медалями Ставропольского края «За особые успехи в обучении».</w:t>
      </w:r>
    </w:p>
    <w:p w:rsidR="00092C7D" w:rsidRPr="00EA0AEE" w:rsidRDefault="00092C7D" w:rsidP="00AA276A">
      <w:pPr>
        <w:suppressAutoHyphens/>
        <w:ind w:firstLine="709"/>
        <w:rPr>
          <w:color w:val="000000"/>
          <w:sz w:val="28"/>
          <w:szCs w:val="28"/>
        </w:rPr>
      </w:pPr>
      <w:r w:rsidRPr="00EA0AEE">
        <w:rPr>
          <w:sz w:val="28"/>
          <w:szCs w:val="28"/>
        </w:rPr>
        <w:t>Общий средний балл ЕГЭ выпускников 2022 года составил                        46,14 баллов, в прошлом учебном году составил 54,05 баллов. По обществознанию (53,08%) и биологии (45,26%) в 2022 году баллы ЕГЭ выше, чем в 2021 году (по биологии – 52,44%, обществознанию – 44,00%),                        по остальным предметам средний балл ЕГЭ ниже, чем в предыдущий год.В 2022 году 2 участника ЕГЭ набрали по 100 баллов.</w:t>
      </w:r>
    </w:p>
    <w:p w:rsidR="00092C7D" w:rsidRPr="00EA0AEE" w:rsidRDefault="00092C7D" w:rsidP="00AA276A">
      <w:pPr>
        <w:tabs>
          <w:tab w:val="left" w:pos="851"/>
        </w:tabs>
        <w:ind w:firstLine="709"/>
        <w:rPr>
          <w:sz w:val="28"/>
          <w:szCs w:val="28"/>
        </w:rPr>
      </w:pPr>
      <w:r w:rsidRPr="00EA0AEE">
        <w:rPr>
          <w:sz w:val="28"/>
          <w:szCs w:val="28"/>
        </w:rPr>
        <w:t>Основной государственный экзамен (далее - ОГЭ) по образовательным программам основного общего образования в 2022 г. сдавали                               1075 обучающихся из 17 общеобразовательных организаций.                                      Средний балл по городу ОГЭ составил 3,86 балла.Государственный выпускной экзамен по образовательным программам основного общего образования сдавали 36 обучающихся из 7 общеобразовательных организаций.</w:t>
      </w:r>
    </w:p>
    <w:p w:rsidR="00092C7D" w:rsidRPr="00EA0AEE" w:rsidRDefault="00092C7D" w:rsidP="00AA276A">
      <w:pPr>
        <w:suppressAutoHyphens/>
        <w:ind w:firstLine="720"/>
        <w:rPr>
          <w:sz w:val="28"/>
          <w:szCs w:val="28"/>
        </w:rPr>
      </w:pPr>
      <w:r w:rsidRPr="00EA0AEE">
        <w:rPr>
          <w:sz w:val="28"/>
          <w:szCs w:val="28"/>
        </w:rPr>
        <w:t>В 2022 году увеличилось количество выпускников 9-х классов, получивших аттестат об основном общем образовании с отличием –                         47 человек (4,23%), в 2021 году – 42 человека (4,0%).                              Обучающихся, не получивших аттестат об основном общем образовании в 2022 году, нет.</w:t>
      </w:r>
    </w:p>
    <w:p w:rsidR="00092C7D" w:rsidRPr="00EA0AEE" w:rsidRDefault="00092C7D" w:rsidP="00AA276A">
      <w:pPr>
        <w:pStyle w:val="NormalWeb"/>
        <w:spacing w:before="0" w:beforeAutospacing="0" w:after="0" w:afterAutospacing="0"/>
        <w:ind w:firstLine="709"/>
        <w:jc w:val="both"/>
        <w:rPr>
          <w:sz w:val="28"/>
          <w:szCs w:val="28"/>
        </w:rPr>
      </w:pPr>
      <w:r w:rsidRPr="00EA0AEE">
        <w:rPr>
          <w:sz w:val="28"/>
          <w:szCs w:val="28"/>
        </w:rPr>
        <w:t>В муниципальной системе образования города своевременно создаются специальные условия по коррекции недостатков в физическом и психологическом развитии детей с ОВЗ, препятствующих получению дошкольного образования.</w:t>
      </w:r>
    </w:p>
    <w:p w:rsidR="00092C7D" w:rsidRPr="00EA0AEE" w:rsidRDefault="00092C7D" w:rsidP="00AA276A">
      <w:pPr>
        <w:pStyle w:val="NormalWeb"/>
        <w:spacing w:before="0" w:beforeAutospacing="0" w:after="0" w:afterAutospacing="0"/>
        <w:ind w:firstLine="709"/>
        <w:jc w:val="both"/>
        <w:rPr>
          <w:sz w:val="28"/>
          <w:szCs w:val="28"/>
        </w:rPr>
      </w:pPr>
      <w:r w:rsidRPr="00EA0AEE">
        <w:rPr>
          <w:sz w:val="28"/>
          <w:szCs w:val="28"/>
        </w:rPr>
        <w:t xml:space="preserve">Качественное и сбалансированное питание детей в дошкольных образовательных учреждениях города организовано в соответствии с требованиями и нормами санитарно-эпидемиологических требований по утвержденному 10-дневному меню. На питание детей в муниципальных дошкольных образовательных учреждениях города в 2022 году было израсходовано 89453,81 тыс. рублей, в том числе 6212,60 тыс. рублей – средства краевого бюджета, 41417,32 тыс. рублей – средства бюджета города, 41823,89 тыс. рублей – средства родительской платы. Увеличение средств местного бюджета, выделяемых на питание детей, позволяет на протяжении последних трех лет обеспечить уровень выполнения натуральных норм продуктов питания 93,0%, что является хорошим показателем. </w:t>
      </w:r>
    </w:p>
    <w:p w:rsidR="00092C7D" w:rsidRPr="00EA0AEE" w:rsidRDefault="00092C7D" w:rsidP="00AA276A">
      <w:pPr>
        <w:shd w:val="clear" w:color="auto" w:fill="FFFFFF"/>
        <w:ind w:firstLine="709"/>
        <w:rPr>
          <w:sz w:val="28"/>
          <w:szCs w:val="28"/>
        </w:rPr>
      </w:pPr>
      <w:r w:rsidRPr="00EA0AEE">
        <w:rPr>
          <w:sz w:val="28"/>
          <w:szCs w:val="28"/>
        </w:rPr>
        <w:t xml:space="preserve">В соответствии с постановлением администрации города                                  от 07.03.2019 г. № 263 «Об утверждении Порядка </w:t>
      </w:r>
      <w:r w:rsidRPr="00EA0AEE">
        <w:rPr>
          <w:spacing w:val="-3"/>
          <w:sz w:val="28"/>
          <w:szCs w:val="28"/>
        </w:rPr>
        <w:t xml:space="preserve">предоставления бесплатного горячего питания в течение учебного дня и </w:t>
      </w:r>
      <w:r w:rsidRPr="00EA0AEE">
        <w:rPr>
          <w:sz w:val="28"/>
          <w:szCs w:val="28"/>
        </w:rPr>
        <w:t>ежемесячной денежной компенсации на обеспечение горячим питанием (за исключением каникулярного отдыха)</w:t>
      </w:r>
      <w:r w:rsidRPr="00EA0AEE">
        <w:rPr>
          <w:spacing w:val="-3"/>
          <w:sz w:val="28"/>
          <w:szCs w:val="28"/>
        </w:rPr>
        <w:t xml:space="preserve"> отдельным категориям об</w:t>
      </w:r>
      <w:r w:rsidRPr="00EA0AEE">
        <w:rPr>
          <w:spacing w:val="-1"/>
          <w:sz w:val="28"/>
          <w:szCs w:val="28"/>
        </w:rPr>
        <w:t xml:space="preserve">учающихся муниципальных общеобразовательных организаций города Невинномысска»  </w:t>
      </w:r>
      <w:r w:rsidRPr="00EA0AEE">
        <w:rPr>
          <w:sz w:val="28"/>
          <w:szCs w:val="28"/>
        </w:rPr>
        <w:t>436 учащихся из числа детей-инвалидов и детей с ограниченными возможностями здоровья обеспечены натуральной помощью в виде обеспечения бесплатным питанием и получения денежной компенсации за горячее питание. На питание детей указанных категорий израсходовано 7375,27 тыс. рублей, в том числе                  из бюджета города 5989,17 тыс. рублей, из краевого бюджета –                           1386,10 тыс. рублей.</w:t>
      </w:r>
    </w:p>
    <w:p w:rsidR="00092C7D" w:rsidRPr="00EA0AEE" w:rsidRDefault="00092C7D" w:rsidP="00AA276A">
      <w:pPr>
        <w:shd w:val="clear" w:color="auto" w:fill="FFFFFF"/>
        <w:ind w:firstLine="709"/>
        <w:rPr>
          <w:sz w:val="28"/>
          <w:szCs w:val="28"/>
        </w:rPr>
      </w:pPr>
      <w:r w:rsidRPr="00EA0AEE">
        <w:rPr>
          <w:noProof/>
          <w:sz w:val="28"/>
          <w:szCs w:val="28"/>
        </w:rPr>
        <w:t xml:space="preserve">Во всех общеобразовательных организациях города созданы условия для организации питания. Проводятся мероприятия, обеспечивающие увеличение охвата обучающихся организованным горячим питанием. В 2022 году охват горячим питанием школьников </w:t>
      </w:r>
      <w:r w:rsidRPr="00EA0AEE">
        <w:rPr>
          <w:sz w:val="28"/>
          <w:szCs w:val="28"/>
        </w:rPr>
        <w:t>составил 94,4% (12304 человека).</w:t>
      </w:r>
    </w:p>
    <w:p w:rsidR="00092C7D" w:rsidRPr="00EA0AEE" w:rsidRDefault="00092C7D" w:rsidP="00AA276A">
      <w:pPr>
        <w:shd w:val="clear" w:color="auto" w:fill="FFFFFF"/>
        <w:ind w:firstLine="709"/>
        <w:rPr>
          <w:sz w:val="28"/>
          <w:szCs w:val="28"/>
        </w:rPr>
      </w:pPr>
      <w:r w:rsidRPr="00EA0AEE">
        <w:rPr>
          <w:sz w:val="28"/>
          <w:szCs w:val="28"/>
        </w:rPr>
        <w:t>В соответствии со статьей 37 Федерального закона от 29.12.2012 г.               № 273-ФЗ «Об образовании в Российской Федерации» (последняя редакция от 01.07.2020 г.) с 01.09.2020 г. бесплатное горячее питание получают все обучающиеся муниципальных общеобразовательных организаций города, получающие начальное общее образование (5702 ребенка получают горячее питание, 44 человека – денежную компенсацию, итого 5746 человек – 100% от общего количества обучающихся в начальной школе). Горячие завтраки получают 3441 человек, обеды – 2261 человек. Всего на организацию питания в 2022 году было израсходовано  61989,99 тыс. рублей, из них 55945,96 тыс. рублей – средств федерального бюджета, 2944,53 тыс. рублей – средств краевого бюджета, 3099,50 тыс. рублей – средства бюджета города.</w:t>
      </w:r>
      <w:r w:rsidRPr="00EA0AEE">
        <w:rPr>
          <w:sz w:val="28"/>
          <w:szCs w:val="28"/>
        </w:rPr>
        <w:tab/>
      </w:r>
    </w:p>
    <w:p w:rsidR="00092C7D" w:rsidRPr="00EA0AEE" w:rsidRDefault="00092C7D" w:rsidP="000727F7">
      <w:pPr>
        <w:shd w:val="clear" w:color="auto" w:fill="FFFFFF"/>
        <w:ind w:firstLine="709"/>
        <w:rPr>
          <w:sz w:val="28"/>
          <w:szCs w:val="28"/>
        </w:rPr>
      </w:pPr>
      <w:r w:rsidRPr="00EA0AEE">
        <w:rPr>
          <w:sz w:val="28"/>
          <w:szCs w:val="28"/>
        </w:rPr>
        <w:t>В каждой школе действуют группы родительского общественного контроля, отчеты по итогам проверок размещаются на официальных сайтах образовательных организаций.Большое внимание отведено работе по воспитанию культуры питания. Ведется курс «Разговор о правильном питании» по формированию у детей основных представлений и навыков рационального питания.</w:t>
      </w:r>
    </w:p>
    <w:p w:rsidR="00092C7D" w:rsidRPr="00EA0AEE" w:rsidRDefault="00092C7D" w:rsidP="000727F7">
      <w:pPr>
        <w:ind w:firstLine="709"/>
        <w:rPr>
          <w:sz w:val="28"/>
          <w:szCs w:val="28"/>
        </w:rPr>
      </w:pPr>
      <w:r w:rsidRPr="00EA0AEE">
        <w:rPr>
          <w:sz w:val="28"/>
          <w:szCs w:val="28"/>
        </w:rPr>
        <w:t xml:space="preserve">В целях организации труда и отдыха обучающихся в 2022 году в городе функционировали 22 лагеря: 20 лагерей на базе образовательных организаций, включая организации дополнительного образования детей, 1 загородный лагерь и 1 лагерь на базе учреждения социального обслуживания. Организованными формами отдыха (с питанием) было охвачено 3217 детей, в том числе: 339 детей в муниципальном бюджетном учреждении дополнительного образования детский оздоровительно-образовательный (профильный) центр «Гренада» города, 2838 детей в 20 лагерях с дневным пребыванием (пришкольных, на базе учреждений дополнительного образования социальной защиты) и 40 человек в ГКУ СО НСРЦН «Гавань». Всеми организованными формами отдыха и занятости было охвачено около 7500 детей школьного возраста, что составляет 60 % от общего количества школьников 1-10 классов. </w:t>
      </w:r>
    </w:p>
    <w:p w:rsidR="00092C7D" w:rsidRPr="00EA0AEE" w:rsidRDefault="00092C7D" w:rsidP="00AA276A">
      <w:pPr>
        <w:suppressAutoHyphens/>
        <w:ind w:firstLine="709"/>
        <w:rPr>
          <w:sz w:val="28"/>
          <w:szCs w:val="28"/>
        </w:rPr>
      </w:pPr>
      <w:r w:rsidRPr="00EA0AEE">
        <w:rPr>
          <w:sz w:val="28"/>
          <w:szCs w:val="28"/>
        </w:rPr>
        <w:t>Финансирование летней кампании 2022 года образовательных организаций, подведомственных управлению образования, составило – 14829,08 тыс. рублей, из которых: средства бюджета Ставропольского края – 10080,04 тыс. рублей, бюджета города – 296,02 тыс. рублей, средства родителей – 4453,02 тыс. рублей.</w:t>
      </w:r>
    </w:p>
    <w:p w:rsidR="00092C7D" w:rsidRPr="00EA0AEE" w:rsidRDefault="00092C7D" w:rsidP="00AA276A">
      <w:pPr>
        <w:ind w:firstLine="709"/>
        <w:rPr>
          <w:sz w:val="28"/>
          <w:szCs w:val="28"/>
        </w:rPr>
      </w:pPr>
      <w:r w:rsidRPr="00EA0AEE">
        <w:rPr>
          <w:sz w:val="28"/>
          <w:szCs w:val="28"/>
        </w:rPr>
        <w:t>Для организации отдыха детей, состоящих на всех видах профилактического учета и находящихся в трудной жизненной ситуации, в лагере МБУ ДО ДООЦ «Гренада» проведена профильная смена военно-патриотической направленности под названием «10 дней в армии». Программа смены определялась посредствам сюжетно-ролевой игры, в которой в течение 10 дней ребята находились в предлагаемых обстоятельствах (служили в рядах Российской армии). По итогам краевого конкурса программ летнего отдыха программа «10 дней в армии» лагеря МБУ ДО ДООЦ «Гренада» заняла второе место среди программ загородных лагерей.</w:t>
      </w:r>
    </w:p>
    <w:p w:rsidR="00092C7D" w:rsidRPr="00EA0AEE" w:rsidRDefault="00092C7D" w:rsidP="00AA276A">
      <w:pPr>
        <w:shd w:val="clear" w:color="auto" w:fill="FFFFFF"/>
        <w:ind w:firstLine="646"/>
        <w:rPr>
          <w:sz w:val="28"/>
          <w:szCs w:val="28"/>
        </w:rPr>
      </w:pPr>
      <w:r w:rsidRPr="00EA0AEE">
        <w:rPr>
          <w:sz w:val="28"/>
          <w:szCs w:val="28"/>
        </w:rPr>
        <w:t>Особое внимание уделялось вопросам обеспечения доступности летнего отдыха для разных категорий детей, включая детей-инвалидов, детей с ограниченными возможностями здоровья. На базе 5 лагерей с дневным пребыванием прошли инклюзивные смены для 75 детей с ограниченными возможностями здоровья и детей-инвалидов.</w:t>
      </w:r>
    </w:p>
    <w:p w:rsidR="00092C7D" w:rsidRPr="00EA0AEE" w:rsidRDefault="00092C7D" w:rsidP="00AA276A">
      <w:pPr>
        <w:shd w:val="clear" w:color="auto" w:fill="FFFFFF"/>
        <w:ind w:firstLine="646"/>
        <w:rPr>
          <w:sz w:val="28"/>
          <w:szCs w:val="28"/>
        </w:rPr>
      </w:pPr>
      <w:r w:rsidRPr="00EA0AEE">
        <w:rPr>
          <w:sz w:val="28"/>
          <w:szCs w:val="28"/>
        </w:rPr>
        <w:t xml:space="preserve">В пришкольных лагерях был организован отдых для 11 детей, прибывших с территории Донецкой и Луганской Народных Республик. </w:t>
      </w:r>
    </w:p>
    <w:p w:rsidR="00092C7D" w:rsidRPr="00EA0AEE" w:rsidRDefault="00092C7D" w:rsidP="00AA276A">
      <w:pPr>
        <w:pStyle w:val="ConsPlusNormal"/>
        <w:ind w:firstLine="709"/>
        <w:jc w:val="both"/>
        <w:rPr>
          <w:rFonts w:ascii="Times New Roman" w:hAnsi="Times New Roman" w:cs="Times New Roman"/>
          <w:sz w:val="28"/>
          <w:szCs w:val="28"/>
        </w:rPr>
      </w:pPr>
      <w:r w:rsidRPr="00EA0AEE">
        <w:rPr>
          <w:rFonts w:ascii="Times New Roman" w:hAnsi="Times New Roman" w:cs="Times New Roman"/>
          <w:sz w:val="28"/>
          <w:szCs w:val="28"/>
        </w:rPr>
        <w:t>В пришкольных лагерях и лагерях на базе учреждений дополнительного образования было организовано двухразовое горячее питание, в МБУ ДО ДООЦ «Гренада» – пятиразовое питание.</w:t>
      </w:r>
    </w:p>
    <w:p w:rsidR="00092C7D" w:rsidRPr="00EA0AEE" w:rsidRDefault="00092C7D" w:rsidP="00AA276A">
      <w:pPr>
        <w:tabs>
          <w:tab w:val="left" w:pos="0"/>
        </w:tabs>
        <w:ind w:firstLine="709"/>
        <w:rPr>
          <w:sz w:val="28"/>
          <w:szCs w:val="28"/>
        </w:rPr>
      </w:pPr>
      <w:r w:rsidRPr="00EA0AEE">
        <w:rPr>
          <w:sz w:val="28"/>
          <w:szCs w:val="28"/>
        </w:rPr>
        <w:t>На базе 22 образовательных организаций работали летние профильные площадки (без питания) с общим охватом более 1900 человек. С детьми ежедневно проводили занятия педагоги дополнительного образования, учителя физической культуры.</w:t>
      </w:r>
    </w:p>
    <w:p w:rsidR="00092C7D" w:rsidRPr="00EA0AEE" w:rsidRDefault="00092C7D" w:rsidP="00AA276A">
      <w:pPr>
        <w:ind w:firstLine="709"/>
        <w:rPr>
          <w:sz w:val="28"/>
          <w:szCs w:val="28"/>
        </w:rPr>
      </w:pPr>
      <w:r w:rsidRPr="00EA0AEE">
        <w:rPr>
          <w:sz w:val="28"/>
          <w:szCs w:val="28"/>
        </w:rPr>
        <w:t xml:space="preserve">2212 несовершеннолетних были вовлечены в различные виды трудовой занятости, из них 285 человек работали в ремонтных бригадах, 1840 человек работали на пришкольных участках, 87 – трудоустроены самостоятельно. </w:t>
      </w:r>
    </w:p>
    <w:p w:rsidR="00092C7D" w:rsidRPr="00EA0AEE" w:rsidRDefault="00092C7D" w:rsidP="00AA276A">
      <w:pPr>
        <w:tabs>
          <w:tab w:val="left" w:pos="0"/>
        </w:tabs>
        <w:autoSpaceDE w:val="0"/>
        <w:autoSpaceDN w:val="0"/>
        <w:adjustRightInd w:val="0"/>
        <w:ind w:firstLine="709"/>
        <w:rPr>
          <w:sz w:val="28"/>
          <w:szCs w:val="28"/>
        </w:rPr>
      </w:pPr>
      <w:r w:rsidRPr="00EA0AEE">
        <w:rPr>
          <w:sz w:val="28"/>
          <w:szCs w:val="28"/>
        </w:rPr>
        <w:t>Совместно с государственным учреждением «Центр занятости населения города Невинномысска» в школах в 2022 году были созданы ремонтные бригады на 468 рабочих мест (285 человек отработали в летний период) для детей от 14 до 18 лет, в первую очередь из числа социально-незащищенных категорий. Финансирование из бюджета города составило 1109,44 тыс. рублей.</w:t>
      </w:r>
    </w:p>
    <w:p w:rsidR="00092C7D" w:rsidRPr="00EA0AEE" w:rsidRDefault="00092C7D" w:rsidP="000727F7">
      <w:pPr>
        <w:ind w:firstLine="708"/>
        <w:rPr>
          <w:sz w:val="28"/>
          <w:szCs w:val="28"/>
          <w:shd w:val="clear" w:color="auto" w:fill="FFFFFF"/>
        </w:rPr>
      </w:pPr>
      <w:r w:rsidRPr="00EA0AEE">
        <w:rPr>
          <w:sz w:val="28"/>
          <w:szCs w:val="28"/>
          <w:shd w:val="clear" w:color="auto" w:fill="FFFFFF"/>
        </w:rPr>
        <w:t xml:space="preserve">С июня 2022 года в МБУ ДО «Дворец детского творчества» на базе МБОУ СОШ № 5 функционирует специализированный центр по профилактике детского дорожно-транспортного травматизма созданный  в рамках регионального проекта «Безопасность дорожного движения». В период с января по декабрь 2022 года на базе Центра проведено 233 занятия, в которых приняли участие 5825 обучающихся.Педагоги и обучающиеся приняли участие в конкурсах, направленных на профилактику детского дорожно-транспортного травматизма: краевой конкурс агитбригад родительских комитетов общеобразовательных организаций «На дороге не зевай, правила дорожного движения соблюдай!», краевой конкурс «Законы дорог уважай </w:t>
      </w:r>
      <w:r w:rsidRPr="00EA0AEE">
        <w:rPr>
          <w:sz w:val="28"/>
          <w:szCs w:val="28"/>
        </w:rPr>
        <w:t>–</w:t>
      </w:r>
      <w:r w:rsidRPr="00EA0AEE">
        <w:rPr>
          <w:sz w:val="28"/>
          <w:szCs w:val="28"/>
          <w:shd w:val="clear" w:color="auto" w:fill="FFFFFF"/>
        </w:rPr>
        <w:t xml:space="preserve"> 2022».В течение 2022 года проведены мероприятия, направленные на предупреждение ДДТТ и пропаганду безопасного поведения на дорогах: «Внимание! Дети идут в школу», участие команд юных инспекторов движения в краевой социальной компании «ПДД в ПРОвинцию», «Посвящение первоклассников в пешеходы </w:t>
      </w:r>
      <w:r w:rsidRPr="00EA0AEE">
        <w:rPr>
          <w:sz w:val="28"/>
          <w:szCs w:val="28"/>
        </w:rPr>
        <w:t xml:space="preserve">– </w:t>
      </w:r>
      <w:r w:rsidRPr="00EA0AEE">
        <w:rPr>
          <w:sz w:val="28"/>
          <w:szCs w:val="28"/>
          <w:shd w:val="clear" w:color="auto" w:fill="FFFFFF"/>
        </w:rPr>
        <w:t>2022!», «Корпорация профессий ЮИД» и другие. В акциях и мероприятиях приняли участие более 8000 обучающихся.</w:t>
      </w:r>
    </w:p>
    <w:p w:rsidR="00092C7D" w:rsidRPr="00EA0AEE" w:rsidRDefault="00092C7D" w:rsidP="00AA276A">
      <w:pPr>
        <w:pStyle w:val="NoSpacing"/>
        <w:ind w:firstLine="709"/>
        <w:jc w:val="both"/>
        <w:rPr>
          <w:rFonts w:ascii="Times New Roman" w:hAnsi="Times New Roman" w:cs="Times New Roman"/>
          <w:kern w:val="1"/>
          <w:sz w:val="28"/>
          <w:szCs w:val="28"/>
        </w:rPr>
      </w:pPr>
      <w:r w:rsidRPr="00EA0AEE">
        <w:rPr>
          <w:rFonts w:ascii="Times New Roman" w:hAnsi="Times New Roman" w:cs="Times New Roman"/>
          <w:sz w:val="28"/>
          <w:szCs w:val="28"/>
        </w:rPr>
        <w:t>Общеобразовательными организация города реализуется Целевая программа «Выявление и поддержка одаренных детей и молодежи на 2020-2025 годы.В рамках программы ведется работа с талантливыми детьми, проводятся олимпиады и конкурсы, организована работа с обучающимися профильных классов, классов с углубленным изучение отдельных предметов и с обучающимися с особыми образовательными потребностями. Формируется система межведомственного взаимодействия по организации работы с одаренными детьми, направленная на интеграцию общего и профессионального образования. Выявлением и сопровождением детской одаренности занимаются педагоги, как на уровне общеобразовательных организаций, так и в системе дополнительного образования. В системе дошкольного образования реализуются программы, направленные на развитие способностей детей дошкольного возраста. Реализуются муниципальные проекты по гражданскому, экологическому образованию, формированию лидерской и предпринимательской компетентностей, способности к самоопределению. Проводятся конференции, конкурсы, олимпиады, акции, способствующие проявлению предметной, метапредметной, творческой и спортивной одаренности обучающихся.</w:t>
      </w:r>
    </w:p>
    <w:p w:rsidR="00092C7D" w:rsidRPr="00EA0AEE" w:rsidRDefault="00092C7D" w:rsidP="00AA276A">
      <w:pPr>
        <w:ind w:firstLine="709"/>
        <w:rPr>
          <w:sz w:val="28"/>
          <w:szCs w:val="28"/>
        </w:rPr>
      </w:pPr>
      <w:r w:rsidRPr="00EA0AEE">
        <w:rPr>
          <w:sz w:val="28"/>
          <w:szCs w:val="28"/>
        </w:rPr>
        <w:t>В реестр одаренных и творческих детей города в 2022 году внесены 272 фамилии детей и подростков, достигших высокие результаты в обучении, творчестве и спорте.</w:t>
      </w:r>
    </w:p>
    <w:p w:rsidR="00092C7D" w:rsidRPr="00EA0AEE" w:rsidRDefault="00092C7D" w:rsidP="00AA276A">
      <w:pPr>
        <w:tabs>
          <w:tab w:val="left" w:pos="1134"/>
        </w:tabs>
        <w:ind w:firstLine="709"/>
        <w:rPr>
          <w:sz w:val="28"/>
          <w:szCs w:val="28"/>
        </w:rPr>
      </w:pPr>
      <w:r w:rsidRPr="00EA0AEE">
        <w:rPr>
          <w:sz w:val="28"/>
          <w:szCs w:val="28"/>
        </w:rPr>
        <w:t>За 2022 год проведено 241 мероприятие по основным направлениям деятельности: гражданско-патриотической, научно-исследовательской, творческой, физкультурно-спортивной, в которых приняли участие                        5272 дошкольника и 13027 обучающихся школ города.</w:t>
      </w:r>
    </w:p>
    <w:p w:rsidR="00092C7D" w:rsidRPr="00EA0AEE" w:rsidRDefault="00092C7D" w:rsidP="00AA276A">
      <w:pPr>
        <w:tabs>
          <w:tab w:val="left" w:pos="851"/>
        </w:tabs>
        <w:suppressAutoHyphens/>
        <w:ind w:firstLine="709"/>
        <w:rPr>
          <w:sz w:val="28"/>
          <w:szCs w:val="28"/>
        </w:rPr>
      </w:pPr>
      <w:r w:rsidRPr="00EA0AEE">
        <w:rPr>
          <w:sz w:val="28"/>
          <w:szCs w:val="28"/>
        </w:rPr>
        <w:t>В 2022-2023 учебном году в школьном этапе всероссийской олимпиады школьников приняли участие 4505 человек, 1571 из них стали победителями и призерами, в муниципальном этапе всероссийской олимпиады школьников участвовали 1232 обучающихся, 323 из них стали победителями и призерами по 19 предметам.</w:t>
      </w:r>
    </w:p>
    <w:p w:rsidR="00092C7D" w:rsidRPr="00EA0AEE" w:rsidRDefault="00092C7D" w:rsidP="00AA276A">
      <w:pPr>
        <w:pStyle w:val="c8"/>
        <w:suppressAutoHyphens/>
        <w:spacing w:before="0" w:beforeAutospacing="0" w:after="0" w:afterAutospacing="0"/>
        <w:ind w:firstLine="720"/>
        <w:jc w:val="both"/>
        <w:rPr>
          <w:sz w:val="28"/>
          <w:szCs w:val="28"/>
        </w:rPr>
      </w:pPr>
      <w:r w:rsidRPr="00EA0AEE">
        <w:rPr>
          <w:sz w:val="28"/>
          <w:szCs w:val="28"/>
        </w:rPr>
        <w:t>В 2022 году на городскую научно-практическую конференцию школьников было представлено 113 исследовательских проектов по разным областям науки, в очном этапе приняли участие 60 юных исследователей.</w:t>
      </w:r>
    </w:p>
    <w:p w:rsidR="00092C7D" w:rsidRPr="00EA0AEE" w:rsidRDefault="00092C7D" w:rsidP="000727F7">
      <w:pPr>
        <w:pStyle w:val="NormalWeb"/>
        <w:spacing w:before="0" w:beforeAutospacing="0" w:after="0" w:afterAutospacing="0"/>
        <w:ind w:firstLine="709"/>
        <w:jc w:val="both"/>
        <w:rPr>
          <w:sz w:val="28"/>
          <w:szCs w:val="28"/>
        </w:rPr>
      </w:pPr>
      <w:r w:rsidRPr="00EA0AEE">
        <w:rPr>
          <w:sz w:val="28"/>
          <w:szCs w:val="28"/>
          <w:lang w:eastAsia="en-US"/>
        </w:rPr>
        <w:t>В 2022 году продолжена работа по повышению уровня финансовой грамотности обучающихся образовательных организаций города в рамках городской Программы повышения уровня финансовой грамотности населения города и развития финансового образования.  В</w:t>
      </w:r>
      <w:r w:rsidRPr="00EA0AEE">
        <w:rPr>
          <w:sz w:val="28"/>
          <w:szCs w:val="28"/>
        </w:rPr>
        <w:t xml:space="preserve"> 2022 году, в XVI Всероссийской олимпиаде по финансовой грамотности, финансовому рынку и защите прав потребителей финансовых услуг – «Финатлон для старшеклассников» участвовало 204 человека. В онлайн – викторине по финансовой грамотности «ФинКвиз» приняли участие 459 человек. В реализацию программы была привлечена родительская общественность: организованы семинары для родителей по финансовой грамотности. В них приняли участие более 1000 родителей.</w:t>
      </w:r>
    </w:p>
    <w:p w:rsidR="00092C7D" w:rsidRPr="00EA0AEE" w:rsidRDefault="00092C7D" w:rsidP="00AA276A">
      <w:pPr>
        <w:pStyle w:val="NormalWeb"/>
        <w:suppressAutoHyphens/>
        <w:spacing w:before="0" w:beforeAutospacing="0" w:after="0" w:afterAutospacing="0"/>
        <w:ind w:firstLine="709"/>
        <w:jc w:val="both"/>
        <w:rPr>
          <w:sz w:val="28"/>
          <w:szCs w:val="28"/>
          <w:lang w:eastAsia="en-US"/>
        </w:rPr>
      </w:pPr>
      <w:r w:rsidRPr="00EA0AEE">
        <w:rPr>
          <w:sz w:val="28"/>
          <w:szCs w:val="28"/>
          <w:lang w:eastAsia="en-US"/>
        </w:rPr>
        <w:t xml:space="preserve">В рамках федерального проекта «Успех каждого ребенка» в 2021-2022 учебном году обучающиеся общеобразовательных организаций города посетили цикл Всероссийских открытых онлайн - уроков «ПроеКТОриЯ», направленных на раннюю профориентацию школьников. </w:t>
      </w:r>
    </w:p>
    <w:p w:rsidR="00092C7D" w:rsidRPr="00EA0AEE" w:rsidRDefault="00092C7D" w:rsidP="00AA276A">
      <w:pPr>
        <w:pStyle w:val="NormalWeb"/>
        <w:spacing w:before="0" w:beforeAutospacing="0" w:after="0" w:afterAutospacing="0"/>
        <w:ind w:firstLine="709"/>
        <w:jc w:val="both"/>
        <w:rPr>
          <w:kern w:val="28"/>
          <w:sz w:val="28"/>
          <w:szCs w:val="28"/>
          <w:lang w:eastAsia="ar-SA"/>
        </w:rPr>
      </w:pPr>
      <w:r w:rsidRPr="00EA0AEE">
        <w:rPr>
          <w:sz w:val="28"/>
          <w:szCs w:val="28"/>
        </w:rPr>
        <w:t xml:space="preserve">В выражении гражданской позиции подростки отдают предпочтение конкретным делам: так во Всероссийском конкурсе «Большая перемена», который проходит при поддержке президентской платформы                                 «Россия – страна возможностей», город принимает активное участие.  </w:t>
      </w:r>
      <w:r w:rsidRPr="00EA0AEE">
        <w:rPr>
          <w:kern w:val="28"/>
          <w:sz w:val="28"/>
          <w:szCs w:val="28"/>
          <w:lang w:eastAsia="ar-SA"/>
        </w:rPr>
        <w:t>В 2021 – 2022 учебном году ученик 11 класса гимназии № 10 ЛИК стал победителем и обладателем Гранта в 1 млн. рублей, а в 2022 – 2023 учебном году ученик МБОУ лицея № 6 стал победителем конкурса среди обучающихся 10 классов и обладателем Гранта в сумме 250 тыс. рублей, обучающаяся МБОУ лицея № 1 в сумме 1 млн. рублей.</w:t>
      </w:r>
    </w:p>
    <w:p w:rsidR="00092C7D" w:rsidRPr="00EA0AEE" w:rsidRDefault="00092C7D" w:rsidP="00F73464">
      <w:pPr>
        <w:pStyle w:val="NoSpacing"/>
        <w:ind w:firstLine="709"/>
        <w:jc w:val="both"/>
        <w:rPr>
          <w:rFonts w:ascii="Times New Roman" w:hAnsi="Times New Roman" w:cs="Times New Roman"/>
          <w:sz w:val="28"/>
          <w:szCs w:val="28"/>
          <w:shd w:val="clear" w:color="auto" w:fill="FFFFFF"/>
        </w:rPr>
      </w:pPr>
      <w:r w:rsidRPr="00EA0AEE">
        <w:rPr>
          <w:rFonts w:ascii="Times New Roman" w:hAnsi="Times New Roman" w:cs="Times New Roman"/>
          <w:sz w:val="28"/>
          <w:szCs w:val="28"/>
        </w:rPr>
        <w:t xml:space="preserve">Образовательные организации города активно включились в реализацию национального проекта «Образование». </w:t>
      </w:r>
      <w:r w:rsidRPr="00EA0AEE">
        <w:rPr>
          <w:rFonts w:ascii="Times New Roman" w:hAnsi="Times New Roman" w:cs="Times New Roman"/>
          <w:sz w:val="28"/>
          <w:szCs w:val="28"/>
          <w:shd w:val="clear" w:color="auto" w:fill="FFFFFF"/>
        </w:rPr>
        <w:t xml:space="preserve">Традиционно обучающиеся посещали мероприятия, которые проводили организации среднего и высшего профессионального образования города. </w:t>
      </w:r>
    </w:p>
    <w:p w:rsidR="00092C7D" w:rsidRPr="00EA0AEE" w:rsidRDefault="00092C7D" w:rsidP="00F73464">
      <w:pPr>
        <w:pStyle w:val="NoSpacing"/>
        <w:ind w:firstLine="709"/>
        <w:jc w:val="both"/>
        <w:rPr>
          <w:rFonts w:ascii="Times New Roman" w:hAnsi="Times New Roman" w:cs="Times New Roman"/>
          <w:sz w:val="28"/>
          <w:szCs w:val="28"/>
        </w:rPr>
      </w:pPr>
      <w:r w:rsidRPr="00EA0AEE">
        <w:rPr>
          <w:rFonts w:ascii="Times New Roman" w:hAnsi="Times New Roman" w:cs="Times New Roman"/>
          <w:sz w:val="28"/>
          <w:szCs w:val="28"/>
        </w:rPr>
        <w:t>Анализ дальнейшего устройства выпускников показал, что из1111 выпускников 9-х классов, получивших аттестат об основном общем образовании, в учреждения среднего профессионального образования города и края поступили 636 выпускника (57%); продолжили обучение в 10-м классе 465 выпускников (42%). Качественная предпрофильная подготовка и серьезная профориентационная работа позволили выпускникам 9-х классов сделать осознанный выбор между средним общим и средним профессиональным образованием.</w:t>
      </w:r>
    </w:p>
    <w:p w:rsidR="00092C7D" w:rsidRPr="00EA0AEE" w:rsidRDefault="00092C7D" w:rsidP="00AA276A">
      <w:pPr>
        <w:pStyle w:val="NormalWeb"/>
        <w:spacing w:before="0" w:beforeAutospacing="0" w:after="0" w:afterAutospacing="0"/>
        <w:ind w:firstLine="709"/>
        <w:jc w:val="both"/>
        <w:rPr>
          <w:sz w:val="28"/>
          <w:szCs w:val="28"/>
        </w:rPr>
      </w:pPr>
      <w:r w:rsidRPr="00EA0AEE">
        <w:rPr>
          <w:sz w:val="28"/>
          <w:szCs w:val="28"/>
        </w:rPr>
        <w:t>Анализ поступлений обучающихся 11-х классов показал, что выпускники стали чаще выбирать Ставропольский край для дальнейшего обучения.Так из 512 выпускников 40% поступили в краевые образовательные организации, что на 6% больше, чем в предыдущий год.</w:t>
      </w:r>
    </w:p>
    <w:p w:rsidR="00092C7D" w:rsidRPr="00EA0AEE" w:rsidRDefault="00092C7D" w:rsidP="005A283D">
      <w:pPr>
        <w:autoSpaceDE w:val="0"/>
        <w:autoSpaceDN w:val="0"/>
        <w:adjustRightInd w:val="0"/>
        <w:ind w:firstLine="709"/>
        <w:rPr>
          <w:sz w:val="28"/>
          <w:szCs w:val="28"/>
        </w:rPr>
      </w:pPr>
      <w:r w:rsidRPr="00EA0AEE">
        <w:rPr>
          <w:sz w:val="28"/>
          <w:szCs w:val="28"/>
        </w:rPr>
        <w:t>В 2022 году в рамках федерального проекта «Патриотическое воспитание граждан Российской Федерации» во всех  общеобразовательных организациях города введены должности советника директора школы по воспитанию. П</w:t>
      </w:r>
      <w:r w:rsidRPr="00EA0AEE">
        <w:rPr>
          <w:color w:val="111111"/>
          <w:sz w:val="28"/>
          <w:szCs w:val="28"/>
        </w:rPr>
        <w:t xml:space="preserve">роведена широкая информационная кампания по проекту, семинары и совещания, публикации в СМИ и в социальных сетях по реализации проекта. На официальных сайтах общеобразовательных организаций, в информационно-коммуникативной сети «Интернет» размещена информация о советниках. </w:t>
      </w:r>
      <w:r w:rsidRPr="00EA0AEE">
        <w:rPr>
          <w:sz w:val="28"/>
          <w:szCs w:val="28"/>
        </w:rPr>
        <w:t xml:space="preserve">Советники директоров по воспитанию в течение года активно организовывали современный воспитательный процесс в школах, помогали воплощать идеи школьников, привлекая их к просветительским, культурным и спортивным событиям. </w:t>
      </w:r>
    </w:p>
    <w:p w:rsidR="00092C7D" w:rsidRPr="00EA0AEE" w:rsidRDefault="00092C7D" w:rsidP="00AA276A">
      <w:pPr>
        <w:autoSpaceDE w:val="0"/>
        <w:autoSpaceDN w:val="0"/>
        <w:adjustRightInd w:val="0"/>
        <w:ind w:firstLine="708"/>
        <w:rPr>
          <w:sz w:val="28"/>
          <w:szCs w:val="28"/>
        </w:rPr>
      </w:pPr>
      <w:r w:rsidRPr="00EA0AEE">
        <w:rPr>
          <w:sz w:val="28"/>
          <w:szCs w:val="28"/>
        </w:rPr>
        <w:t>С 1 сентября 2022 года во всех образовательных организациях реализуется Проект «Разговоры о важном». Занятия проводятся еженедельно.</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 xml:space="preserve">Особое место в муниципальной системе воспитания занимает большая системная работа по реализации Городской целевой Программы «Человек. Гражданин. Патриот!» (далее - Программа), которая реализуется с 2017 года. С января 2021 года имеет свое продолжение до 2025 года. </w:t>
      </w:r>
    </w:p>
    <w:p w:rsidR="00092C7D" w:rsidRPr="00EA0AEE" w:rsidRDefault="00092C7D" w:rsidP="005A283D">
      <w:pPr>
        <w:pStyle w:val="NoSpacing"/>
        <w:ind w:right="-2" w:firstLine="709"/>
        <w:jc w:val="both"/>
        <w:rPr>
          <w:sz w:val="28"/>
          <w:szCs w:val="28"/>
        </w:rPr>
      </w:pPr>
      <w:r w:rsidRPr="00EA0AEE">
        <w:rPr>
          <w:rFonts w:ascii="Times New Roman" w:hAnsi="Times New Roman" w:cs="Times New Roman"/>
          <w:sz w:val="28"/>
          <w:szCs w:val="28"/>
        </w:rPr>
        <w:t xml:space="preserve">В рамках Программы в 2022 году в школах города продолжилась реализация образовательного курса «Мой город – Невинномысск», проектов «Киносалют», «Улицы моего города», «Этопросто#», проводились уроки мужества: «Имя твое неизвестно, подвиг твой бессмертен», «День героев Отечества», «Встреча с ветераном афганской войны», «Стоящие насмерть», «Блокадный Ленинград»;акции: «Георгиевская ленточка», «Тест по истории Великой отечественной войны», «День неизвестного солдата», «Огни памяти», «Минута молчания»; «Поем о войне», «Спасибо за Победу», «Окна Победы», «Вахта Памяти», автопробег «Эх, путь дорожка фронтовая!»; конкурс патриотической песни «Февральский ветер», Всероссийский конкурс сочинений «Без срока давности», интернет конкурс «Голос Победы», «Почетный караул-2022; творческий конкурс «Наследники Победы». </w:t>
      </w:r>
    </w:p>
    <w:p w:rsidR="00092C7D" w:rsidRPr="00EA0AEE" w:rsidRDefault="00092C7D" w:rsidP="005A283D">
      <w:pPr>
        <w:pStyle w:val="NormalWeb"/>
        <w:suppressAutoHyphens/>
        <w:spacing w:before="0" w:beforeAutospacing="0" w:after="0"/>
        <w:ind w:firstLine="709"/>
        <w:jc w:val="both"/>
        <w:rPr>
          <w:sz w:val="28"/>
          <w:szCs w:val="28"/>
          <w:lang w:eastAsia="en-US"/>
        </w:rPr>
      </w:pPr>
      <w:r w:rsidRPr="00EA0AEE">
        <w:rPr>
          <w:sz w:val="28"/>
          <w:szCs w:val="28"/>
          <w:lang w:eastAsia="en-US"/>
        </w:rPr>
        <w:t xml:space="preserve">Особое место в системе военно-патриотической работы занимают военно-спортивные игры«Зарница-2022», «Дошкольная зарница – 2022», «Зарничка». </w:t>
      </w:r>
    </w:p>
    <w:p w:rsidR="00092C7D" w:rsidRPr="00EA0AEE" w:rsidRDefault="00092C7D" w:rsidP="005A283D">
      <w:pPr>
        <w:pStyle w:val="NormalWeb"/>
        <w:suppressAutoHyphens/>
        <w:spacing w:before="0" w:beforeAutospacing="0" w:after="0"/>
        <w:ind w:firstLine="709"/>
        <w:jc w:val="both"/>
        <w:rPr>
          <w:sz w:val="28"/>
          <w:szCs w:val="28"/>
        </w:rPr>
      </w:pPr>
      <w:r w:rsidRPr="00EA0AEE">
        <w:rPr>
          <w:sz w:val="28"/>
          <w:szCs w:val="28"/>
        </w:rPr>
        <w:t>Дляпопуляризация знаний о здоровом образе жизни, привлечение детей и молодежи к занятиям физической культурой и спортом, ответственного отношения к своему здоровью ежегодно проводятся «Месячник здоровья», «Месячник безопасности», профилактические работы по предупреждению зависимости от вредных привычек.</w:t>
      </w:r>
    </w:p>
    <w:p w:rsidR="00092C7D" w:rsidRPr="00EA0AEE" w:rsidRDefault="00092C7D" w:rsidP="00AA276A">
      <w:pPr>
        <w:pStyle w:val="NormalWeb"/>
        <w:suppressAutoHyphens/>
        <w:spacing w:before="0" w:beforeAutospacing="0" w:after="0" w:afterAutospacing="0"/>
        <w:ind w:firstLine="709"/>
        <w:jc w:val="both"/>
        <w:rPr>
          <w:sz w:val="28"/>
          <w:szCs w:val="28"/>
          <w:lang w:eastAsia="en-US"/>
        </w:rPr>
      </w:pPr>
      <w:r w:rsidRPr="00EA0AEE">
        <w:rPr>
          <w:sz w:val="28"/>
          <w:szCs w:val="28"/>
          <w:lang w:eastAsia="en-US"/>
        </w:rPr>
        <w:t>Активную работу по военно-патриотическому воспитанию детей и молодежи продолжает  Штаб военно-патриотического воспитания Пост № 1 МБУ ДО «Дворца детского творчества» города. На Посту № 1 постоянно занимаются 50 ребят, в переменном составе – 500 человек, с ними работают 4 педагога дополнительного образования.</w:t>
      </w:r>
    </w:p>
    <w:p w:rsidR="00092C7D" w:rsidRPr="00EA0AEE" w:rsidRDefault="00092C7D" w:rsidP="00AA276A">
      <w:pPr>
        <w:pStyle w:val="NoSpacing"/>
        <w:ind w:firstLine="709"/>
        <w:jc w:val="both"/>
        <w:rPr>
          <w:rFonts w:ascii="Times New Roman" w:hAnsi="Times New Roman" w:cs="Times New Roman"/>
          <w:sz w:val="28"/>
          <w:szCs w:val="28"/>
        </w:rPr>
      </w:pPr>
      <w:r w:rsidRPr="00EA0AEE">
        <w:rPr>
          <w:rFonts w:ascii="Times New Roman" w:hAnsi="Times New Roman" w:cs="Times New Roman"/>
          <w:sz w:val="28"/>
          <w:szCs w:val="28"/>
        </w:rPr>
        <w:t xml:space="preserve">На краевой военно-спортивной игре «Орленок» команда Поста № 1 </w:t>
      </w:r>
      <w:r w:rsidRPr="00EA0AEE">
        <w:rPr>
          <w:rFonts w:ascii="Times New Roman" w:hAnsi="Times New Roman" w:cs="Times New Roman"/>
          <w:color w:val="000000"/>
          <w:spacing w:val="5"/>
          <w:sz w:val="28"/>
          <w:szCs w:val="28"/>
          <w:shd w:val="clear" w:color="auto" w:fill="FFFFFF"/>
        </w:rPr>
        <w:t>МБУ ДО «Дворец детского творчества»</w:t>
      </w:r>
      <w:r w:rsidRPr="00EA0AEE">
        <w:rPr>
          <w:rFonts w:ascii="Times New Roman" w:hAnsi="Times New Roman" w:cs="Times New Roman"/>
          <w:sz w:val="28"/>
          <w:szCs w:val="28"/>
        </w:rPr>
        <w:t xml:space="preserve"> (педагог Усачева Н.В.) завоевала                7 призовых мест и стала победителем игры.Также команда Поста № 1 (8 человек) на краевом слете военно-патриотических клубов, военно-спортивных клубов и участников Постовского движения «Патриот 2022» в г. Пятигорске заняла несколько призовых мест в различных конкурсах и второе общекомандное. </w:t>
      </w:r>
    </w:p>
    <w:p w:rsidR="00092C7D" w:rsidRPr="00EA0AEE" w:rsidRDefault="00092C7D" w:rsidP="00AA276A">
      <w:pPr>
        <w:tabs>
          <w:tab w:val="left" w:pos="709"/>
        </w:tabs>
        <w:rPr>
          <w:sz w:val="28"/>
          <w:szCs w:val="28"/>
        </w:rPr>
      </w:pPr>
      <w:r w:rsidRPr="00EA0AEE">
        <w:rPr>
          <w:sz w:val="28"/>
          <w:szCs w:val="28"/>
        </w:rPr>
        <w:tab/>
        <w:t>Подготовка граждан по основам воинской службы является частью большой работы по военно-патриотическому воспитанию детей и молодежи и осуществляется на основе межведомственного подхода между учреждениями общего и дополнительного образования детей, учреждениями культуры и спорта, военным комиссариатом, воинскими частями города и городским советом ветеранов, что позволяет эффективно выстроить работу.</w:t>
      </w:r>
    </w:p>
    <w:p w:rsidR="00092C7D" w:rsidRPr="00EA0AEE" w:rsidRDefault="00092C7D" w:rsidP="00AA276A">
      <w:pPr>
        <w:pStyle w:val="NormalWeb"/>
        <w:suppressAutoHyphens/>
        <w:spacing w:before="0" w:beforeAutospacing="0" w:after="0"/>
        <w:ind w:firstLine="709"/>
        <w:jc w:val="both"/>
        <w:rPr>
          <w:sz w:val="28"/>
          <w:szCs w:val="28"/>
          <w:lang w:eastAsia="en-US"/>
        </w:rPr>
      </w:pPr>
      <w:r w:rsidRPr="00EA0AEE">
        <w:rPr>
          <w:sz w:val="28"/>
          <w:szCs w:val="28"/>
        </w:rPr>
        <w:t xml:space="preserve">С октября 2022 года на базе МБОУ СОШ № 16 в целях формирования у подрастающего поколения чувства патриотизма, ответственности за будущее страны, готовности к защите интересов России открыт учебно-методический центр военно-патриотического воспитания молодежи «Авангард». </w:t>
      </w:r>
    </w:p>
    <w:p w:rsidR="00092C7D" w:rsidRPr="00EA0AEE" w:rsidRDefault="00092C7D" w:rsidP="00AA276A">
      <w:pPr>
        <w:pStyle w:val="NormalWeb"/>
        <w:suppressAutoHyphens/>
        <w:spacing w:after="0"/>
        <w:ind w:firstLine="709"/>
        <w:jc w:val="both"/>
        <w:rPr>
          <w:sz w:val="28"/>
          <w:szCs w:val="28"/>
          <w:lang w:eastAsia="en-US"/>
        </w:rPr>
      </w:pPr>
      <w:r w:rsidRPr="00EA0AEE">
        <w:rPr>
          <w:sz w:val="28"/>
          <w:szCs w:val="28"/>
          <w:lang w:eastAsia="en-US"/>
        </w:rPr>
        <w:t xml:space="preserve">В соответствии с Федеральным законом «О воинской обязанности и военной службе», распоряжением Губернатора Ставропольского края «Об организации и ежегодном проведении учебных сборов с обучающимися общеобразовательных организаций и профессиональных образовательных организаций Ставропольского края, проходящими подготовку по основам военной службы» все юноши допризывного возраста образовательных организаций города проходят 5-дневные учебные сборы. </w:t>
      </w:r>
    </w:p>
    <w:p w:rsidR="00092C7D" w:rsidRPr="00EA0AEE" w:rsidRDefault="00092C7D" w:rsidP="00AA276A">
      <w:pPr>
        <w:pStyle w:val="NormalWeb"/>
        <w:suppressAutoHyphens/>
        <w:spacing w:after="0"/>
        <w:ind w:firstLine="709"/>
        <w:jc w:val="both"/>
        <w:rPr>
          <w:sz w:val="28"/>
          <w:szCs w:val="28"/>
          <w:lang w:eastAsia="en-US"/>
        </w:rPr>
      </w:pPr>
      <w:r w:rsidRPr="00EA0AEE">
        <w:rPr>
          <w:sz w:val="28"/>
          <w:szCs w:val="28"/>
          <w:lang w:eastAsia="en-US"/>
        </w:rPr>
        <w:t>В этом году в учебных сборах приняли участие 210 обучающихся общеобразовательных организаций города, 417 обучающихся организаций среднего профессионального образования. В последний день учебных сборов для обучающихся всех образовательных организаций города на базе войсковой части 2464 проводится огневая подготовка (стрельбы из автомата Калашникова).</w:t>
      </w:r>
    </w:p>
    <w:p w:rsidR="00092C7D" w:rsidRPr="00EA0AEE" w:rsidRDefault="00092C7D" w:rsidP="005A283D">
      <w:pPr>
        <w:pStyle w:val="NormalWeb"/>
        <w:suppressAutoHyphens/>
        <w:spacing w:after="0"/>
        <w:ind w:firstLine="709"/>
        <w:jc w:val="both"/>
        <w:rPr>
          <w:sz w:val="28"/>
          <w:szCs w:val="28"/>
          <w:lang w:eastAsia="en-US"/>
        </w:rPr>
      </w:pPr>
      <w:r w:rsidRPr="00EA0AEE">
        <w:rPr>
          <w:sz w:val="28"/>
          <w:szCs w:val="28"/>
          <w:lang w:eastAsia="en-US"/>
        </w:rPr>
        <w:t>В 2022 учебном году во всех образовательных организациях города:</w:t>
      </w:r>
    </w:p>
    <w:p w:rsidR="00092C7D" w:rsidRPr="00EA0AEE" w:rsidRDefault="00092C7D" w:rsidP="00AA276A">
      <w:pPr>
        <w:pStyle w:val="NormalWeb"/>
        <w:suppressAutoHyphens/>
        <w:spacing w:after="0"/>
        <w:ind w:firstLine="709"/>
        <w:jc w:val="both"/>
        <w:rPr>
          <w:sz w:val="28"/>
          <w:szCs w:val="28"/>
          <w:lang w:eastAsia="en-US"/>
        </w:rPr>
      </w:pPr>
      <w:r w:rsidRPr="00EA0AEE">
        <w:rPr>
          <w:sz w:val="28"/>
          <w:szCs w:val="28"/>
          <w:lang w:eastAsia="en-US"/>
        </w:rPr>
        <w:t>оборудованы кабинеты по основам военной службы;</w:t>
      </w:r>
    </w:p>
    <w:p w:rsidR="00092C7D" w:rsidRPr="00EA0AEE" w:rsidRDefault="00092C7D" w:rsidP="00AA276A">
      <w:pPr>
        <w:pStyle w:val="NormalWeb"/>
        <w:suppressAutoHyphens/>
        <w:spacing w:after="0"/>
        <w:ind w:firstLine="709"/>
        <w:jc w:val="both"/>
        <w:rPr>
          <w:sz w:val="28"/>
          <w:szCs w:val="28"/>
          <w:lang w:eastAsia="en-US"/>
        </w:rPr>
      </w:pPr>
      <w:r w:rsidRPr="00EA0AEE">
        <w:rPr>
          <w:sz w:val="28"/>
          <w:szCs w:val="28"/>
          <w:lang w:eastAsia="en-US"/>
        </w:rPr>
        <w:t>систематически проводятся стрельбы из пневматических винтовок;</w:t>
      </w:r>
    </w:p>
    <w:p w:rsidR="00092C7D" w:rsidRPr="00EA0AEE" w:rsidRDefault="00092C7D" w:rsidP="00AA276A">
      <w:pPr>
        <w:pStyle w:val="NormalWeb"/>
        <w:suppressAutoHyphens/>
        <w:spacing w:after="0"/>
        <w:ind w:firstLine="709"/>
        <w:jc w:val="both"/>
        <w:rPr>
          <w:sz w:val="28"/>
          <w:szCs w:val="28"/>
          <w:lang w:eastAsia="en-US"/>
        </w:rPr>
      </w:pPr>
      <w:r w:rsidRPr="00EA0AEE">
        <w:rPr>
          <w:sz w:val="28"/>
          <w:szCs w:val="28"/>
          <w:lang w:eastAsia="en-US"/>
        </w:rPr>
        <w:t>обновлены экспозиции и сделан косметический ремонт музеев и уголков «Воинской славы».</w:t>
      </w:r>
    </w:p>
    <w:p w:rsidR="00092C7D" w:rsidRPr="00EA0AEE" w:rsidRDefault="00092C7D" w:rsidP="00AA276A">
      <w:pPr>
        <w:pStyle w:val="NormalWeb"/>
        <w:suppressAutoHyphens/>
        <w:spacing w:after="0"/>
        <w:ind w:firstLine="709"/>
        <w:jc w:val="both"/>
        <w:rPr>
          <w:sz w:val="28"/>
          <w:szCs w:val="28"/>
          <w:lang w:eastAsia="en-US"/>
        </w:rPr>
      </w:pPr>
      <w:r w:rsidRPr="00EA0AEE">
        <w:rPr>
          <w:sz w:val="28"/>
          <w:szCs w:val="28"/>
          <w:lang w:eastAsia="en-US"/>
        </w:rPr>
        <w:t xml:space="preserve">Образовательные организации укомплектованы преподавательскими кадрами на 100 %, из военнослужащих запаса </w:t>
      </w:r>
      <w:r w:rsidRPr="00EA0AEE">
        <w:rPr>
          <w:sz w:val="28"/>
          <w:szCs w:val="28"/>
          <w:shd w:val="clear" w:color="auto" w:fill="FFFFFF"/>
        </w:rPr>
        <w:t>–</w:t>
      </w:r>
      <w:r w:rsidRPr="00EA0AEE">
        <w:rPr>
          <w:sz w:val="28"/>
          <w:szCs w:val="28"/>
          <w:lang w:eastAsia="en-US"/>
        </w:rPr>
        <w:t xml:space="preserve"> 82,6 %.</w:t>
      </w:r>
    </w:p>
    <w:p w:rsidR="00092C7D" w:rsidRPr="00EA0AEE" w:rsidRDefault="00092C7D" w:rsidP="00E60192">
      <w:pPr>
        <w:pStyle w:val="c8"/>
        <w:spacing w:before="0" w:beforeAutospacing="0" w:after="0" w:afterAutospacing="0"/>
        <w:ind w:firstLine="720"/>
        <w:jc w:val="both"/>
        <w:rPr>
          <w:sz w:val="28"/>
          <w:szCs w:val="28"/>
        </w:rPr>
      </w:pPr>
      <w:r w:rsidRPr="00EA0AEE">
        <w:rPr>
          <w:sz w:val="28"/>
          <w:szCs w:val="28"/>
        </w:rPr>
        <w:t>В образовательных организациях города действуют 17 детских общественных объединений, в активе которых задействованы более                       6000 обучающихся.</w:t>
      </w:r>
    </w:p>
    <w:p w:rsidR="00092C7D" w:rsidRPr="00EA0AEE" w:rsidRDefault="00092C7D" w:rsidP="00E60192">
      <w:pPr>
        <w:pStyle w:val="c8"/>
        <w:spacing w:before="0" w:beforeAutospacing="0" w:after="0" w:afterAutospacing="0"/>
        <w:ind w:firstLine="720"/>
        <w:jc w:val="both"/>
        <w:rPr>
          <w:sz w:val="28"/>
          <w:szCs w:val="28"/>
        </w:rPr>
      </w:pPr>
      <w:r w:rsidRPr="00EA0AEE">
        <w:rPr>
          <w:sz w:val="28"/>
          <w:szCs w:val="28"/>
        </w:rPr>
        <w:t>Волонтерство</w:t>
      </w:r>
      <w:r w:rsidRPr="00EA0AEE">
        <w:rPr>
          <w:sz w:val="28"/>
          <w:szCs w:val="28"/>
          <w:shd w:val="clear" w:color="auto" w:fill="FFFFFF"/>
        </w:rPr>
        <w:t>–</w:t>
      </w:r>
      <w:r w:rsidRPr="00EA0AEE">
        <w:rPr>
          <w:sz w:val="28"/>
          <w:szCs w:val="28"/>
        </w:rPr>
        <w:t xml:space="preserve"> одно из самых актуальных на сегодня в российском гражданском обществе тенденций и направлений развития личности. В образовательных организациях функционируют отряды волонтеров, в их состав входят активы детских общественных объединений и обучающиеся, проявившие интерес и инициативу волонтерской деятельности.</w:t>
      </w:r>
    </w:p>
    <w:p w:rsidR="00092C7D" w:rsidRPr="00EA0AEE" w:rsidRDefault="00092C7D" w:rsidP="00E60192">
      <w:pPr>
        <w:pStyle w:val="NormalWeb"/>
        <w:spacing w:before="0" w:beforeAutospacing="0" w:after="0" w:afterAutospacing="0"/>
        <w:ind w:firstLine="709"/>
        <w:jc w:val="both"/>
        <w:rPr>
          <w:sz w:val="28"/>
          <w:szCs w:val="28"/>
          <w:lang w:eastAsia="en-US"/>
        </w:rPr>
      </w:pPr>
      <w:r w:rsidRPr="00EA0AEE">
        <w:rPr>
          <w:sz w:val="28"/>
          <w:szCs w:val="28"/>
          <w:lang w:eastAsia="en-US"/>
        </w:rPr>
        <w:t xml:space="preserve">В состав добровольческого движения входят волонтерские отряды                 17 образовательных организаций (1049 активистов). Отряды проводят рейды, акции, коллективно-творческую деятельность и привлекают в них своих друзей и одноклассников. </w:t>
      </w:r>
    </w:p>
    <w:p w:rsidR="00092C7D" w:rsidRPr="00EA0AEE" w:rsidRDefault="00092C7D" w:rsidP="00E60192">
      <w:pPr>
        <w:pStyle w:val="NormalWeb"/>
        <w:tabs>
          <w:tab w:val="left" w:pos="1134"/>
        </w:tabs>
        <w:spacing w:before="0" w:beforeAutospacing="0" w:after="0" w:afterAutospacing="0"/>
        <w:ind w:firstLine="851"/>
        <w:jc w:val="both"/>
        <w:rPr>
          <w:sz w:val="28"/>
          <w:szCs w:val="28"/>
        </w:rPr>
      </w:pPr>
      <w:r w:rsidRPr="00EA0AEE">
        <w:rPr>
          <w:sz w:val="28"/>
          <w:szCs w:val="28"/>
        </w:rPr>
        <w:t>В целях организации предоставления дополнительного образования детей в подведомственных образовательных организациях:</w:t>
      </w:r>
    </w:p>
    <w:p w:rsidR="00092C7D" w:rsidRPr="00EA0AEE" w:rsidRDefault="00092C7D" w:rsidP="00E60192">
      <w:pPr>
        <w:pStyle w:val="23"/>
        <w:shd w:val="clear" w:color="auto" w:fill="auto"/>
        <w:spacing w:after="0" w:line="240" w:lineRule="auto"/>
        <w:ind w:firstLine="740"/>
      </w:pPr>
      <w:r w:rsidRPr="00EA0AEE">
        <w:rPr>
          <w:color w:val="000000"/>
        </w:rPr>
        <w:t xml:space="preserve">все дошкольные образовательные учреждения реализуют программы дополнительного образования. Количество обучающихся по программам дополнительного образования в детских садах в 2022 учебном году составило 4010 воспитанников. </w:t>
      </w:r>
      <w:r w:rsidRPr="00EA0AEE">
        <w:t>В общеобразовательных организациях система дополнительного образования состоит из 431 объединения, в которых занимаются 5335 человек на бесплатной основе и 1271 человек на платной основе. В учреждениях дополнительного образования в 238 объединениях и секциях занимается 5669 человек на бесплатной основе и 507 человек на платной основе.</w:t>
      </w:r>
    </w:p>
    <w:p w:rsidR="00092C7D" w:rsidRPr="00EA0AEE" w:rsidRDefault="00092C7D" w:rsidP="00E60192">
      <w:pPr>
        <w:ind w:firstLine="708"/>
        <w:rPr>
          <w:sz w:val="28"/>
          <w:szCs w:val="28"/>
        </w:rPr>
      </w:pPr>
      <w:r w:rsidRPr="00EA0AEE">
        <w:rPr>
          <w:sz w:val="28"/>
          <w:szCs w:val="28"/>
        </w:rPr>
        <w:t>В 2022 году был обеспечен персонифицированный учет обучающихся по программам дополнительного образования с использованием системы персональных данных «Навигатор дополнительного образования Ставропольского края», зарегистрировано 796 программ по дополнительному образованию. В 2022 году сертификаты персонифицированного финансирования получены и использовались  7819 детьми города.</w:t>
      </w:r>
    </w:p>
    <w:p w:rsidR="00092C7D" w:rsidRPr="00EA0AEE" w:rsidRDefault="00092C7D" w:rsidP="00E60192">
      <w:pPr>
        <w:pStyle w:val="23"/>
        <w:shd w:val="clear" w:color="auto" w:fill="auto"/>
        <w:spacing w:after="0" w:line="240" w:lineRule="auto"/>
        <w:ind w:firstLine="740"/>
      </w:pPr>
      <w:r w:rsidRPr="00EA0AEE">
        <w:t>Доля детей, охваченных дополнительным образованием, в общей численности детей и молодежи в возрасте от 5 лет до 18 лет на конец2022 года составляет 71,1 %, что обеспечивает достижение значения показателя регионального проекта «Успех каждого ребенка». Таким образом, в 2022 году дополнительным образованием было занято 12 909 детей.</w:t>
      </w:r>
    </w:p>
    <w:p w:rsidR="00092C7D" w:rsidRPr="00EA0AEE" w:rsidRDefault="00092C7D" w:rsidP="00E60192">
      <w:pPr>
        <w:pStyle w:val="NormalWeb"/>
        <w:spacing w:before="0" w:beforeAutospacing="0" w:after="0" w:afterAutospacing="0"/>
        <w:ind w:firstLine="709"/>
        <w:jc w:val="both"/>
        <w:rPr>
          <w:sz w:val="28"/>
          <w:szCs w:val="28"/>
        </w:rPr>
      </w:pPr>
      <w:r w:rsidRPr="00EA0AEE">
        <w:rPr>
          <w:sz w:val="28"/>
          <w:szCs w:val="28"/>
        </w:rPr>
        <w:t xml:space="preserve">В городе продолжается реализация проектов, направленных на выявление, поддержку и развитие одаренных детей, в частности в МБУ ДО «Центр детского научного и инженерно-технического творчества» и в АНО ДО «Детский технопарк «Кванториум».  </w:t>
      </w:r>
    </w:p>
    <w:p w:rsidR="00092C7D" w:rsidRPr="00EA0AEE" w:rsidRDefault="00092C7D" w:rsidP="00E60192">
      <w:pPr>
        <w:pStyle w:val="NormalWeb"/>
        <w:spacing w:before="0" w:beforeAutospacing="0" w:after="0" w:afterAutospacing="0"/>
        <w:ind w:firstLine="709"/>
        <w:jc w:val="both"/>
        <w:rPr>
          <w:sz w:val="28"/>
          <w:szCs w:val="28"/>
        </w:rPr>
      </w:pPr>
      <w:r w:rsidRPr="00EA0AEE">
        <w:rPr>
          <w:color w:val="000000"/>
          <w:sz w:val="28"/>
          <w:szCs w:val="28"/>
        </w:rPr>
        <w:t xml:space="preserve">В 2022 году в Кванториуме обучение прошел 1141 ребёнок. </w:t>
      </w:r>
      <w:r w:rsidRPr="00EA0AEE">
        <w:rPr>
          <w:sz w:val="28"/>
          <w:szCs w:val="28"/>
        </w:rPr>
        <w:t xml:space="preserve">Одним из важных показателей работы Кванториума является участие и достижения в конкурсах и мероприятиях различного уровня. Так, за прошедший учебный год обучающиеся Кванториума в количестве 157 человек приняли участие  в 7 конкурсах краевого уровня, из них 24 человека стали победителями, 29 </w:t>
      </w:r>
      <w:r w:rsidRPr="00EA0AEE">
        <w:rPr>
          <w:sz w:val="28"/>
          <w:szCs w:val="28"/>
          <w:shd w:val="clear" w:color="auto" w:fill="FFFFFF"/>
        </w:rPr>
        <w:t xml:space="preserve">– </w:t>
      </w:r>
      <w:r w:rsidRPr="00EA0AEE">
        <w:rPr>
          <w:sz w:val="28"/>
          <w:szCs w:val="28"/>
        </w:rPr>
        <w:t>призерами. В конкурсах Всероссийского и международного уровней приняли участие 310 обучающихся, из них 17 человек стали победителями, 26 – призерами.</w:t>
      </w:r>
    </w:p>
    <w:p w:rsidR="00092C7D" w:rsidRPr="00EA0AEE" w:rsidRDefault="00092C7D" w:rsidP="00E60192">
      <w:pPr>
        <w:pStyle w:val="BodyText"/>
        <w:spacing w:after="0"/>
        <w:ind w:firstLine="708"/>
        <w:jc w:val="both"/>
        <w:rPr>
          <w:color w:val="000000"/>
          <w:sz w:val="28"/>
          <w:szCs w:val="28"/>
        </w:rPr>
      </w:pPr>
      <w:r w:rsidRPr="00EA0AEE">
        <w:rPr>
          <w:color w:val="000000"/>
          <w:sz w:val="28"/>
          <w:szCs w:val="28"/>
        </w:rPr>
        <w:t xml:space="preserve">В Центре обучается 315 воспитанников. В 2022 году  более 100 учащихся приняли участие в олимпиадах муниципального, регионального, российского и международного уровней. </w:t>
      </w:r>
    </w:p>
    <w:p w:rsidR="00092C7D" w:rsidRPr="00EA0AEE" w:rsidRDefault="00092C7D" w:rsidP="00E60192">
      <w:pPr>
        <w:pStyle w:val="23"/>
        <w:shd w:val="clear" w:color="auto" w:fill="auto"/>
        <w:spacing w:after="0" w:line="240" w:lineRule="auto"/>
        <w:ind w:firstLine="740"/>
      </w:pPr>
      <w:r w:rsidRPr="00EA0AEE">
        <w:t>В МБУ ДО ДДТ дополнительное образование получают 1113 обучающихся.</w:t>
      </w:r>
    </w:p>
    <w:p w:rsidR="00092C7D" w:rsidRPr="00EA0AEE" w:rsidRDefault="00092C7D" w:rsidP="00E60192">
      <w:pPr>
        <w:pStyle w:val="ListParagraph"/>
        <w:ind w:left="0" w:firstLine="709"/>
        <w:rPr>
          <w:sz w:val="28"/>
          <w:szCs w:val="28"/>
        </w:rPr>
      </w:pPr>
      <w:r w:rsidRPr="00EA0AEE">
        <w:rPr>
          <w:color w:val="000000"/>
          <w:sz w:val="28"/>
          <w:szCs w:val="28"/>
        </w:rPr>
        <w:t>В</w:t>
      </w:r>
      <w:r w:rsidRPr="00EA0AEE">
        <w:rPr>
          <w:sz w:val="28"/>
          <w:szCs w:val="28"/>
        </w:rPr>
        <w:t xml:space="preserve"> целях повышения эффективности управления в системе образования, укрепления и развития материально-технической, учебной базы объем финансирования муниципальной программы «Развитие образования в городе Невинномысске».в 2022 году составил 1 880 992,87 тыс. рублей, что на 20,1% больше 2021 года. </w:t>
      </w:r>
    </w:p>
    <w:p w:rsidR="00092C7D" w:rsidRPr="00EA0AEE" w:rsidRDefault="00092C7D" w:rsidP="00E60192">
      <w:pPr>
        <w:ind w:firstLine="709"/>
        <w:rPr>
          <w:sz w:val="28"/>
          <w:szCs w:val="28"/>
        </w:rPr>
      </w:pPr>
      <w:r w:rsidRPr="00EA0AEE">
        <w:rPr>
          <w:sz w:val="28"/>
          <w:szCs w:val="28"/>
        </w:rPr>
        <w:t xml:space="preserve">В 2022 году выполнен большой объем ремонтных работ в общеобразовательных организациях города. </w:t>
      </w:r>
    </w:p>
    <w:p w:rsidR="00092C7D" w:rsidRPr="00EA0AEE" w:rsidRDefault="00092C7D" w:rsidP="00E60192">
      <w:pPr>
        <w:pStyle w:val="NoSpacing"/>
        <w:tabs>
          <w:tab w:val="left" w:pos="0"/>
        </w:tabs>
        <w:ind w:right="-2" w:firstLine="709"/>
        <w:jc w:val="both"/>
        <w:rPr>
          <w:rFonts w:ascii="Times New Roman" w:hAnsi="Times New Roman" w:cs="Times New Roman"/>
          <w:sz w:val="28"/>
          <w:szCs w:val="28"/>
        </w:rPr>
      </w:pPr>
      <w:r w:rsidRPr="00EA0AEE">
        <w:rPr>
          <w:rFonts w:ascii="Times New Roman" w:hAnsi="Times New Roman" w:cs="Times New Roman"/>
          <w:sz w:val="28"/>
          <w:szCs w:val="28"/>
        </w:rPr>
        <w:t>В 2022 году за счет средств бюджета города были выполненыследующие работы:</w:t>
      </w:r>
    </w:p>
    <w:p w:rsidR="00092C7D" w:rsidRPr="00EA0AEE" w:rsidRDefault="00092C7D" w:rsidP="00E60192">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устройство 6 веранд с наземным покрытием в МБДОУ № 10 освоено в сумме в сумме 2657,71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устройство 20 пандусов, которые были установлены в МБДОУ №№ 4, 15, 18, 29, 40, 41, 45, 46, 47, 48, 49, 50, 51, 154, МБОУ СОШ №№ 9, 10, 11, 12, 18 освоено в сумме 4255,33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 xml:space="preserve"> текущий ремонт мягкой кровли в образовательных организациях МБДОУ №№ 2, 41, 43, 45, 46, 48, 51, 154, МБОУ СОШ № 5, 11, ЦДНиИТТ освоено в сумме 1127,92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ремонт системы отопления в МБДОУ №№ 51, 154, МБОУ СОШ № 11, МБОУ ДОД «ДЮСШ № 1» освоено в сумме 1173,28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ремонт лестничного пролета в МБДОУ № 50 освоено в сумме                     502,36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ремонт пищеблока в МБДОУ № 49 освоено в сумме 772,96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устройство второго эвакуационного выхода в МБДОУ №№ 18, 24 освоено в сумме 1 229,08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восстановление межэтажного перекрытия в МБОУ СОШ № 3 – 1172,00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устройство пожарных лестниц в МБДОУ № 10 – 491,87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ремонт канализационной системы МБДОУ № 26 – 179,66 тыс. рублей.</w:t>
      </w:r>
    </w:p>
    <w:p w:rsidR="00092C7D" w:rsidRPr="00EA0AEE" w:rsidRDefault="00092C7D" w:rsidP="00AA276A">
      <w:pPr>
        <w:pStyle w:val="NoSpacing"/>
        <w:ind w:right="-2" w:firstLine="709"/>
        <w:jc w:val="both"/>
        <w:rPr>
          <w:rFonts w:ascii="Times New Roman" w:hAnsi="Times New Roman" w:cs="Times New Roman"/>
          <w:sz w:val="28"/>
          <w:szCs w:val="28"/>
        </w:rPr>
      </w:pPr>
      <w:r w:rsidRPr="00EA0AEE">
        <w:rPr>
          <w:rFonts w:ascii="Times New Roman" w:hAnsi="Times New Roman" w:cs="Times New Roman"/>
          <w:sz w:val="28"/>
          <w:szCs w:val="28"/>
        </w:rPr>
        <w:t>В отдельных образовательных организациях обновилось технологическое и холодильное оборудование для столовых и кухонь: в МБДОУ №№ 2, 14, 48, 51, МБОУ СОШ № 1, 10 приобретены электроплиты, в МБДОУ № 50 – электросковорода, в МБОУ СОШ № 8 – мармит, в МБДОУ                    №№ 51, 154 – холодильные камеры. На эти цели израсходовано 1083,55 тыс. рублей. Приобретен мягкий инвентарь, посуда, оборудование для спортивного зала МБДОУ № 5 в сумме 3802,31 тыс. рублей, приобретены информационные стенды в МБДОУ № 9 в сумме 475,66 тыс. рублей.</w:t>
      </w:r>
    </w:p>
    <w:p w:rsidR="00092C7D" w:rsidRPr="00EA0AEE" w:rsidRDefault="00092C7D" w:rsidP="00AA276A">
      <w:pPr>
        <w:pStyle w:val="NoSpacing"/>
        <w:ind w:right="-2" w:firstLine="709"/>
        <w:jc w:val="both"/>
        <w:rPr>
          <w:rFonts w:ascii="Times New Roman" w:hAnsi="Times New Roman" w:cs="Times New Roman"/>
          <w:b/>
          <w:bCs/>
          <w:sz w:val="28"/>
          <w:szCs w:val="28"/>
        </w:rPr>
      </w:pPr>
      <w:r w:rsidRPr="00EA0AEE">
        <w:rPr>
          <w:rFonts w:ascii="Times New Roman" w:hAnsi="Times New Roman" w:cs="Times New Roman"/>
          <w:sz w:val="28"/>
          <w:szCs w:val="28"/>
        </w:rPr>
        <w:t xml:space="preserve">В 2022 году в соответствии с Постановлением Правительства Ставропольского края от 03 сентября 2021 г. № 459-п «Об утверждении порядка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проведение антитеррористических мероприятий в муниципальных образовательных организациях Ставропольского края» на проведение антитеррористических мероприятий было освоено в сумме                              4916,18 тыс. рублей, в том числе за счет средств краевого бюджета в сумме 4670,37 тыс. рублей и средств бюджета города 245,81 тыс. рублей.  Было установлено периметральное ограждение в МБОУ СОШ № 20. А также </w:t>
      </w:r>
      <w:r w:rsidRPr="00EA0AEE">
        <w:rPr>
          <w:rFonts w:ascii="Times New Roman" w:hAnsi="Times New Roman" w:cs="Times New Roman"/>
          <w:color w:val="000000"/>
          <w:sz w:val="28"/>
          <w:szCs w:val="28"/>
        </w:rPr>
        <w:t>были установлены системы видеонаблюдения в МБДОУ №№ 23, 30.</w:t>
      </w:r>
    </w:p>
    <w:p w:rsidR="00092C7D" w:rsidRPr="00EA0AEE" w:rsidRDefault="00092C7D" w:rsidP="00AA276A">
      <w:pPr>
        <w:ind w:firstLine="708"/>
        <w:rPr>
          <w:sz w:val="28"/>
          <w:szCs w:val="28"/>
        </w:rPr>
      </w:pPr>
      <w:r w:rsidRPr="00EA0AEE">
        <w:rPr>
          <w:sz w:val="28"/>
          <w:szCs w:val="28"/>
        </w:rPr>
        <w:t>В рамках подпрограммы «Развитие дошкольного, общего и дополнительного образования» государственной программы Ставропольского края «Развитие образования» был проведен капитальный ремонт (вторая очередь) здания МБУ ДО ДЮСШ «Рекорд» на сумму 53879,47 тыс. рублей, в том числе за счет средств краевого бюджета в сумме 51185,50 тыс. рублей и средств бюджета города 2693,97 тыс. рублей.  На осуществление строительного контроля при проведении данных работ израсходовано 1077,59 тыс. рублей.</w:t>
      </w:r>
    </w:p>
    <w:p w:rsidR="00092C7D" w:rsidRPr="00EA0AEE" w:rsidRDefault="00092C7D" w:rsidP="00AA276A">
      <w:pPr>
        <w:ind w:firstLine="708"/>
        <w:rPr>
          <w:sz w:val="28"/>
          <w:szCs w:val="28"/>
        </w:rPr>
      </w:pPr>
      <w:r w:rsidRPr="00EA0AEE">
        <w:rPr>
          <w:sz w:val="28"/>
          <w:szCs w:val="28"/>
        </w:rPr>
        <w:t>Были выполнены следующие виды работ: ремонт зала бокса, кикбоксинга, технологических помещений, раздевалок, тренерских, помещения оздоровительного центра и административных кабинетов, монтаж системы водоподготовки плескательного бассейна, ремонт задней части фасада здания, устройство плескательного бассейна. В 2023 году будет осуществлено завершение работ на сумму 6095,53 тыс. рублей.</w:t>
      </w:r>
    </w:p>
    <w:p w:rsidR="00092C7D" w:rsidRPr="00EA0AEE" w:rsidRDefault="00092C7D" w:rsidP="00AA276A">
      <w:pPr>
        <w:ind w:firstLine="708"/>
        <w:rPr>
          <w:sz w:val="28"/>
          <w:szCs w:val="28"/>
        </w:rPr>
      </w:pPr>
      <w:r w:rsidRPr="00EA0AEE">
        <w:rPr>
          <w:sz w:val="28"/>
          <w:szCs w:val="28"/>
        </w:rPr>
        <w:t xml:space="preserve"> В 2022 году окончены работы по благоустройству территории            МБДОУ № 9 в сумме 9556,12 тыс. рублей (в том числе за счет средств краевого бюджета – 8824,49 тыс. рублей, за счет средств бюджета города –464,45 тыс. рублей), на проведение строительного контроля освоено в сумме 267,18 тыс. рублей.</w:t>
      </w:r>
    </w:p>
    <w:p w:rsidR="00092C7D" w:rsidRPr="00EA0AEE" w:rsidRDefault="00092C7D" w:rsidP="00AA276A">
      <w:pPr>
        <w:ind w:firstLine="709"/>
        <w:rPr>
          <w:sz w:val="28"/>
          <w:szCs w:val="28"/>
        </w:rPr>
      </w:pPr>
      <w:r w:rsidRPr="00EA0AEE">
        <w:rPr>
          <w:sz w:val="28"/>
          <w:szCs w:val="28"/>
        </w:rPr>
        <w:t>На реализацию проектов развития территорий муниципальных образований Ставропольского края, основанных на местных инициативах подпрограммы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 обустроена спортивная площадка по улице Менделеева, 16А, на сумму 10 736,79 тыс. рублей, в том числе за счет средств краевого бюджета в сумме 5000,00 тыс. рублей, за счет средств бюджета города в сумме  4000,00 тыс. рублей, за счет средств физических лиц и индивидуальных предпринимателей и организаций в сумме 1736,79 тыс. рублей, средства освоены в полном объеме. На осуществление строительного контроля при проведении данных работ израсходовано 229,00 тыс. рублей.</w:t>
      </w:r>
    </w:p>
    <w:p w:rsidR="00092C7D" w:rsidRPr="00EA0AEE" w:rsidRDefault="00092C7D" w:rsidP="00AA276A">
      <w:pPr>
        <w:suppressAutoHyphens/>
        <w:ind w:firstLine="708"/>
        <w:rPr>
          <w:sz w:val="28"/>
          <w:szCs w:val="28"/>
        </w:rPr>
      </w:pPr>
      <w:r w:rsidRPr="00EA0AEE">
        <w:rPr>
          <w:sz w:val="28"/>
          <w:szCs w:val="28"/>
        </w:rPr>
        <w:t>Завершены работы по обустройству спортивных площадок в рамках реализации проектов развития территорий муниципальных образований Ставропольского края, основанных на местных инициативах:</w:t>
      </w:r>
    </w:p>
    <w:p w:rsidR="00092C7D" w:rsidRPr="00EA0AEE" w:rsidRDefault="00092C7D" w:rsidP="00AA276A">
      <w:pPr>
        <w:suppressAutoHyphens/>
        <w:ind w:firstLine="708"/>
        <w:rPr>
          <w:sz w:val="28"/>
          <w:szCs w:val="28"/>
        </w:rPr>
      </w:pPr>
      <w:r w:rsidRPr="00EA0AEE">
        <w:rPr>
          <w:sz w:val="28"/>
          <w:szCs w:val="28"/>
        </w:rPr>
        <w:t>- обустройство спортивной площадки на территории муниципального бюджетного учреждения средней общеобразовательной школы № 12 в сумме 1614,57 тыс. рублей, в том числе: за счет средств краевого бюджета в сумме 1187,18 тыс. рублей, за счет средств бюджета города в сумме 427,39 тыс. рублей.</w:t>
      </w:r>
    </w:p>
    <w:p w:rsidR="00092C7D" w:rsidRPr="00EA0AEE" w:rsidRDefault="00092C7D" w:rsidP="00AA276A">
      <w:pPr>
        <w:suppressAutoHyphens/>
        <w:ind w:firstLine="708"/>
        <w:rPr>
          <w:sz w:val="28"/>
          <w:szCs w:val="28"/>
        </w:rPr>
      </w:pPr>
      <w:r w:rsidRPr="00EA0AEE">
        <w:rPr>
          <w:sz w:val="28"/>
          <w:szCs w:val="28"/>
        </w:rPr>
        <w:t>- обустройство спортивной площадки на территории муниципального бюджетного учреждения средней общеобразовательной школы № 20 города в сумме 2009,14 тыс.</w:t>
      </w:r>
      <w:r>
        <w:rPr>
          <w:sz w:val="28"/>
          <w:szCs w:val="28"/>
        </w:rPr>
        <w:t xml:space="preserve"> рублей,</w:t>
      </w:r>
      <w:r w:rsidRPr="00EA0AEE">
        <w:rPr>
          <w:sz w:val="28"/>
          <w:szCs w:val="28"/>
        </w:rPr>
        <w:t xml:space="preserve"> в том числе:за счет средств краевого бюджета 1674,29 тыс. рублей, за счет средств бюджета города 334,85 тыс. рублей.</w:t>
      </w:r>
    </w:p>
    <w:p w:rsidR="00092C7D" w:rsidRPr="00EA0AEE" w:rsidRDefault="00092C7D" w:rsidP="00AA276A">
      <w:pPr>
        <w:ind w:firstLine="709"/>
        <w:rPr>
          <w:sz w:val="28"/>
          <w:szCs w:val="28"/>
        </w:rPr>
      </w:pPr>
      <w:r w:rsidRPr="00EA0AEE">
        <w:rPr>
          <w:sz w:val="28"/>
          <w:szCs w:val="28"/>
        </w:rPr>
        <w:t xml:space="preserve">В рамках реализации инициативного проекта в части обустройства спортивной площадки по улице Чайковского, 2А, освоено в сумме 17826,14 тыс. рублей, в том числе за счет средств бюджета города 17339,23 тыс. рублей, за счет средств физических лиц и индивидуальных предпринимателей 486,91 тыс. рублей. </w:t>
      </w:r>
    </w:p>
    <w:p w:rsidR="00092C7D" w:rsidRPr="00EA0AEE" w:rsidRDefault="00092C7D" w:rsidP="00AA276A">
      <w:pPr>
        <w:ind w:firstLine="709"/>
        <w:rPr>
          <w:sz w:val="28"/>
          <w:szCs w:val="28"/>
        </w:rPr>
      </w:pPr>
      <w:r w:rsidRPr="00EA0AEE">
        <w:rPr>
          <w:sz w:val="28"/>
          <w:szCs w:val="28"/>
        </w:rPr>
        <w:t>В 2022 году в рамках регионального проекта «Модернизация школьных систем образования» в 3 общеобразовательных организациях города начаты мероприятия по проведению капитального ремонта зданий общеобразовательных организаций:</w:t>
      </w:r>
    </w:p>
    <w:p w:rsidR="00092C7D" w:rsidRPr="00EA0AEE" w:rsidRDefault="00092C7D" w:rsidP="00AA276A">
      <w:pPr>
        <w:ind w:firstLine="709"/>
        <w:rPr>
          <w:sz w:val="28"/>
          <w:szCs w:val="28"/>
        </w:rPr>
      </w:pPr>
      <w:r w:rsidRPr="00EA0AEE">
        <w:rPr>
          <w:sz w:val="28"/>
          <w:szCs w:val="28"/>
        </w:rPr>
        <w:t>МБОУ СОШ № 2 контракт заключен на общую сумму                             147 791, 83 тыс. рублей.Ремонтные работы ведутся с 01 июня 2022 г. Срок окончания работ в соответствии с муниципальным контрактом - 10.08.2023 г.</w:t>
      </w:r>
    </w:p>
    <w:p w:rsidR="00092C7D" w:rsidRPr="00EA0AEE" w:rsidRDefault="00092C7D" w:rsidP="00AA276A">
      <w:pPr>
        <w:ind w:firstLine="709"/>
        <w:rPr>
          <w:sz w:val="28"/>
          <w:szCs w:val="28"/>
        </w:rPr>
      </w:pPr>
      <w:r w:rsidRPr="00EA0AEE">
        <w:rPr>
          <w:sz w:val="28"/>
          <w:szCs w:val="28"/>
        </w:rPr>
        <w:t>МБОУ СОШ № 14 контракт заключен  на общую сумму                                      198 993, 59 тыс. рублей.Ремонтные работы ведутся с 01 июня 2022 г. Срок окончания работ в соответствии с муниципальным контрактом - 15.08.2023 г.</w:t>
      </w:r>
    </w:p>
    <w:p w:rsidR="00092C7D" w:rsidRPr="00EA0AEE" w:rsidRDefault="00092C7D" w:rsidP="00765648">
      <w:pPr>
        <w:ind w:firstLine="709"/>
        <w:rPr>
          <w:sz w:val="28"/>
          <w:szCs w:val="28"/>
        </w:rPr>
      </w:pPr>
      <w:r w:rsidRPr="00EA0AEE">
        <w:rPr>
          <w:sz w:val="28"/>
          <w:szCs w:val="28"/>
        </w:rPr>
        <w:t>МБОУ Лицей № 6  контракт заключен на общую сумму                                    175 675, 57 тыс. руб.Ремонтные работы ведутся с 04 июля 2022 г. Срок окончания работ в соответствии с муниципальным контрактом - 15.08.2023 г.</w:t>
      </w:r>
    </w:p>
    <w:p w:rsidR="00092C7D" w:rsidRPr="00EA0AEE" w:rsidRDefault="00092C7D" w:rsidP="00AA276A">
      <w:pPr>
        <w:pStyle w:val="Default"/>
        <w:ind w:firstLine="709"/>
        <w:jc w:val="both"/>
        <w:rPr>
          <w:color w:val="auto"/>
          <w:sz w:val="28"/>
          <w:szCs w:val="28"/>
        </w:rPr>
      </w:pPr>
      <w:r w:rsidRPr="00EA0AEE">
        <w:rPr>
          <w:sz w:val="28"/>
          <w:szCs w:val="28"/>
        </w:rPr>
        <w:t xml:space="preserve">Для обновления информационно-коммуникационной инфраструктуры, подготовки кадров, внедрение федеральной цифровой платформы в рамках регионального проекта «Цифровая образовательная среда Ставропольского края», национального проекта «Образования» МБОУ СОШ № 15 в 2022 году получила комплекты оборудования в составе: 1 многофункциональное устройство, 16 ноутбуков для учащихся, учителей и администрации. </w:t>
      </w:r>
      <w:r w:rsidRPr="00EA0AEE">
        <w:rPr>
          <w:color w:val="auto"/>
          <w:sz w:val="28"/>
          <w:szCs w:val="28"/>
        </w:rPr>
        <w:t>Оборудование получено за счет средств бюджета Ставропольского края. Таким</w:t>
      </w:r>
      <w:r w:rsidRPr="00EA0AEE">
        <w:rPr>
          <w:sz w:val="28"/>
          <w:szCs w:val="28"/>
        </w:rPr>
        <w:t xml:space="preserve"> образом, за четыре года в десяти общеобразовательных организациях города установлено новое цифровое оборудование.</w:t>
      </w:r>
    </w:p>
    <w:p w:rsidR="00092C7D" w:rsidRPr="00EA0AEE" w:rsidRDefault="00092C7D" w:rsidP="00AA276A">
      <w:pPr>
        <w:pStyle w:val="Default"/>
        <w:ind w:firstLine="709"/>
        <w:jc w:val="both"/>
        <w:rPr>
          <w:color w:val="auto"/>
          <w:sz w:val="28"/>
          <w:szCs w:val="28"/>
        </w:rPr>
      </w:pPr>
      <w:r w:rsidRPr="00EA0AEE">
        <w:rPr>
          <w:color w:val="auto"/>
          <w:sz w:val="28"/>
          <w:szCs w:val="28"/>
        </w:rPr>
        <w:t>На оснащение кабинета современной мебелью в МБОУ СОШ № 15 из бюджета города было выделено 614,65 тыс.рублей.</w:t>
      </w:r>
    </w:p>
    <w:p w:rsidR="00092C7D" w:rsidRPr="00EA0AEE" w:rsidRDefault="00092C7D" w:rsidP="00765648">
      <w:pPr>
        <w:pStyle w:val="ListParagraph"/>
        <w:suppressAutoHyphens/>
        <w:ind w:left="0" w:firstLine="709"/>
        <w:rPr>
          <w:sz w:val="28"/>
          <w:szCs w:val="28"/>
        </w:rPr>
      </w:pPr>
      <w:r w:rsidRPr="00EA0AEE">
        <w:rPr>
          <w:sz w:val="28"/>
          <w:szCs w:val="28"/>
        </w:rPr>
        <w:t xml:space="preserve">В 2022 году независимая оценка качества была проведена в отношении 10 образовательных организаций (5 школ, 4 детских сада и 1 организации дополнительного образования).Перечень организаций, состав общественного совета размещены на сайте </w:t>
      </w:r>
      <w:r w:rsidRPr="00EA0AEE">
        <w:rPr>
          <w:sz w:val="28"/>
          <w:szCs w:val="28"/>
          <w:lang w:val="en-US"/>
        </w:rPr>
        <w:t>bus</w:t>
      </w:r>
      <w:r w:rsidRPr="00EA0AEE">
        <w:rPr>
          <w:sz w:val="28"/>
          <w:szCs w:val="28"/>
        </w:rPr>
        <w:t>.</w:t>
      </w:r>
      <w:r w:rsidRPr="00EA0AEE">
        <w:rPr>
          <w:sz w:val="28"/>
          <w:szCs w:val="28"/>
          <w:lang w:val="en-US"/>
        </w:rPr>
        <w:t>gov</w:t>
      </w:r>
      <w:r w:rsidRPr="00EA0AEE">
        <w:rPr>
          <w:sz w:val="28"/>
          <w:szCs w:val="28"/>
        </w:rPr>
        <w:t>.</w:t>
      </w:r>
      <w:r w:rsidRPr="00EA0AEE">
        <w:rPr>
          <w:sz w:val="28"/>
          <w:szCs w:val="28"/>
          <w:lang w:val="en-US"/>
        </w:rPr>
        <w:t>ru</w:t>
      </w:r>
      <w:r w:rsidRPr="00EA0AEE">
        <w:rPr>
          <w:sz w:val="28"/>
          <w:szCs w:val="28"/>
        </w:rPr>
        <w:t xml:space="preserve"> и официальном сайте управления образования в разделе «Независимая оценка качества».</w:t>
      </w:r>
    </w:p>
    <w:p w:rsidR="00092C7D" w:rsidRPr="00EA0AEE" w:rsidRDefault="00092C7D" w:rsidP="00AA276A">
      <w:pPr>
        <w:pStyle w:val="ListParagraph"/>
        <w:ind w:left="0" w:firstLine="709"/>
        <w:rPr>
          <w:color w:val="000000"/>
          <w:sz w:val="28"/>
          <w:szCs w:val="28"/>
        </w:rPr>
      </w:pPr>
    </w:p>
    <w:p w:rsidR="00092C7D" w:rsidRPr="00EA0AEE" w:rsidRDefault="00092C7D" w:rsidP="00AA276A">
      <w:pPr>
        <w:ind w:firstLine="709"/>
        <w:rPr>
          <w:sz w:val="28"/>
          <w:szCs w:val="28"/>
        </w:rPr>
      </w:pPr>
      <w:r w:rsidRPr="00EA0AEE">
        <w:rPr>
          <w:sz w:val="28"/>
          <w:szCs w:val="28"/>
        </w:rPr>
        <w:t xml:space="preserve">Отрадно, что в 2021-2022 учебном году в сферу образования пришли работать 19 молодых специалистов и в настоящее время в муниципальных образовательных организациях работают 137 педагогов со стажем до 3-х лет, что составляет 10,5 % от общего количества педагогических работников. </w:t>
      </w:r>
    </w:p>
    <w:p w:rsidR="00092C7D" w:rsidRPr="00EA0AEE" w:rsidRDefault="00092C7D" w:rsidP="00AA276A">
      <w:pPr>
        <w:pStyle w:val="NoSpacing"/>
        <w:spacing w:before="100" w:beforeAutospacing="1" w:after="100" w:afterAutospacing="1"/>
        <w:ind w:firstLine="709"/>
        <w:jc w:val="both"/>
        <w:rPr>
          <w:rFonts w:ascii="Times New Roman" w:hAnsi="Times New Roman" w:cs="Times New Roman"/>
          <w:sz w:val="28"/>
          <w:szCs w:val="28"/>
        </w:rPr>
      </w:pPr>
      <w:r w:rsidRPr="00EA0AEE">
        <w:rPr>
          <w:rFonts w:ascii="Times New Roman" w:hAnsi="Times New Roman" w:cs="Times New Roman"/>
          <w:sz w:val="28"/>
          <w:szCs w:val="28"/>
        </w:rPr>
        <w:t>По итогам краевого этапа Всероссийского конкурса «Учитель года России – 2022» на заключительном этапе конкурса Ставропольский край представлял в номинации «Лучший учитель» – Дмитрий Александрович Воробьев, учитель географии МБОУ СОШ № 18.</w:t>
      </w:r>
    </w:p>
    <w:p w:rsidR="00092C7D" w:rsidRPr="00EA0AEE" w:rsidRDefault="00092C7D" w:rsidP="00935E51">
      <w:pPr>
        <w:pStyle w:val="NoSpacing"/>
        <w:ind w:firstLine="708"/>
        <w:jc w:val="both"/>
        <w:rPr>
          <w:rFonts w:ascii="Times New Roman" w:hAnsi="Times New Roman" w:cs="Times New Roman"/>
          <w:sz w:val="28"/>
          <w:szCs w:val="28"/>
        </w:rPr>
      </w:pPr>
      <w:r w:rsidRPr="00EA0AEE">
        <w:rPr>
          <w:rFonts w:ascii="Times New Roman" w:hAnsi="Times New Roman" w:cs="Times New Roman"/>
          <w:sz w:val="28"/>
          <w:szCs w:val="28"/>
        </w:rPr>
        <w:t>Активную деятельность в течение года осуществлялась по обеспечению деятельности комиссии по делам несовершеннолетних и защите их прав администрации города Невинномысска.</w:t>
      </w:r>
      <w:r w:rsidRPr="00EA0AEE">
        <w:rPr>
          <w:rFonts w:ascii="Times New Roman" w:hAnsi="Times New Roman" w:cs="Times New Roman"/>
          <w:sz w:val="28"/>
          <w:szCs w:val="28"/>
          <w:lang w:eastAsia="en-US"/>
        </w:rPr>
        <w:t>На конец отчетного периода на профилактическом учете в организациях субъектах профилактики состоит 87 неблагополучных семей, 16 из них признаны находящимися в социально опасном положении. Данные семьи ежемесячно проверяются в ходе рейдовых мероприятий совместно с субъектами профилактики.</w:t>
      </w:r>
    </w:p>
    <w:p w:rsidR="00092C7D" w:rsidRPr="00EA0AEE" w:rsidRDefault="00092C7D" w:rsidP="00F3261F">
      <w:pPr>
        <w:ind w:firstLine="708"/>
        <w:rPr>
          <w:sz w:val="28"/>
          <w:szCs w:val="28"/>
        </w:rPr>
      </w:pPr>
      <w:r w:rsidRPr="00EA0AEE">
        <w:rPr>
          <w:sz w:val="28"/>
          <w:szCs w:val="28"/>
          <w:lang w:eastAsia="en-US"/>
        </w:rPr>
        <w:t>В 2022 подготовлено и проведено 25 заседаний комиссии, на которых рассмотрено 25 координационных вопросов, 635 протоколов об административных правонарушениях по различным статьям КоАП РФ в отношении родителей и (или) иных законных представителей и иных взрослых лиц,в</w:t>
      </w:r>
      <w:r w:rsidRPr="00EA0AEE">
        <w:rPr>
          <w:sz w:val="28"/>
          <w:szCs w:val="28"/>
        </w:rPr>
        <w:t xml:space="preserve"> отношении 216 несовершеннолетних велась индивидуально – профилактическая работа.</w:t>
      </w:r>
    </w:p>
    <w:p w:rsidR="00092C7D" w:rsidRPr="00EA0AEE" w:rsidRDefault="00092C7D" w:rsidP="000F77E3">
      <w:pPr>
        <w:pStyle w:val="NoSpacing"/>
        <w:ind w:firstLine="709"/>
        <w:jc w:val="both"/>
        <w:rPr>
          <w:rFonts w:ascii="Times New Roman" w:hAnsi="Times New Roman" w:cs="Times New Roman"/>
          <w:i/>
          <w:iCs/>
          <w:sz w:val="28"/>
          <w:szCs w:val="28"/>
        </w:rPr>
      </w:pPr>
    </w:p>
    <w:p w:rsidR="00092C7D" w:rsidRPr="00EA0AEE" w:rsidRDefault="00092C7D" w:rsidP="00155E94">
      <w:pPr>
        <w:pStyle w:val="NoSpacing"/>
        <w:ind w:firstLine="709"/>
        <w:jc w:val="center"/>
        <w:rPr>
          <w:rFonts w:ascii="Times New Roman" w:hAnsi="Times New Roman" w:cs="Times New Roman"/>
          <w:i/>
          <w:iCs/>
          <w:sz w:val="28"/>
          <w:szCs w:val="28"/>
        </w:rPr>
      </w:pPr>
      <w:r w:rsidRPr="00EA0AEE">
        <w:rPr>
          <w:rFonts w:ascii="Times New Roman" w:hAnsi="Times New Roman" w:cs="Times New Roman"/>
          <w:i/>
          <w:iCs/>
          <w:sz w:val="28"/>
          <w:szCs w:val="28"/>
        </w:rPr>
        <w:t xml:space="preserve">Развитие физической культуры, спорта и молодежной политики </w:t>
      </w:r>
    </w:p>
    <w:p w:rsidR="00092C7D" w:rsidRPr="00EA0AEE" w:rsidRDefault="00092C7D" w:rsidP="00155E94">
      <w:pPr>
        <w:pStyle w:val="NoSpacing"/>
        <w:ind w:firstLine="709"/>
        <w:jc w:val="center"/>
        <w:rPr>
          <w:rFonts w:ascii="Times New Roman" w:hAnsi="Times New Roman" w:cs="Times New Roman"/>
          <w:i/>
          <w:iCs/>
          <w:sz w:val="28"/>
          <w:szCs w:val="28"/>
        </w:rPr>
      </w:pPr>
    </w:p>
    <w:p w:rsidR="00092C7D" w:rsidRPr="00EA0AEE" w:rsidRDefault="00092C7D" w:rsidP="00D411ED">
      <w:pPr>
        <w:ind w:firstLine="709"/>
        <w:rPr>
          <w:sz w:val="28"/>
          <w:szCs w:val="28"/>
        </w:rPr>
      </w:pPr>
      <w:r w:rsidRPr="00EA0AEE">
        <w:rPr>
          <w:sz w:val="28"/>
          <w:szCs w:val="28"/>
        </w:rPr>
        <w:t>С целью укрепления физического и духовного здоровья населения города Невинномысска в 2022 году реализовывалась муниципальная программа «Развитие физической культуры, спорта и молодежной политики в городе Невинномысске». Общая сумма бюджетных ассигнований на выполнение мероприятий программы составила 65 888,83 тыс. рублей, в том числе:</w:t>
      </w:r>
    </w:p>
    <w:p w:rsidR="00092C7D" w:rsidRPr="00EA0AEE" w:rsidRDefault="00092C7D" w:rsidP="00D411ED">
      <w:pPr>
        <w:ind w:firstLine="709"/>
        <w:rPr>
          <w:sz w:val="28"/>
          <w:szCs w:val="28"/>
        </w:rPr>
      </w:pPr>
      <w:r w:rsidRPr="00EA0AEE">
        <w:rPr>
          <w:sz w:val="28"/>
          <w:szCs w:val="28"/>
        </w:rPr>
        <w:t>по подпрограмме 1 «Развитие физической культуры и массового спорта в городе Невинномысске» - 1 328,68 тыс. рублей;</w:t>
      </w:r>
    </w:p>
    <w:p w:rsidR="00092C7D" w:rsidRPr="00EA0AEE" w:rsidRDefault="00092C7D" w:rsidP="00D411ED">
      <w:pPr>
        <w:ind w:firstLine="709"/>
        <w:rPr>
          <w:sz w:val="28"/>
          <w:szCs w:val="28"/>
        </w:rPr>
      </w:pPr>
      <w:r w:rsidRPr="00EA0AEE">
        <w:rPr>
          <w:sz w:val="28"/>
          <w:szCs w:val="28"/>
        </w:rPr>
        <w:t>по подпрограмме 2 «Развитие молодежной политики в городе Невинномысске» - 1 579,32 тыс. рублей;</w:t>
      </w:r>
    </w:p>
    <w:p w:rsidR="00092C7D" w:rsidRPr="00EA0AEE" w:rsidRDefault="00092C7D" w:rsidP="00D411ED">
      <w:pPr>
        <w:ind w:firstLine="709"/>
        <w:rPr>
          <w:sz w:val="28"/>
          <w:szCs w:val="28"/>
        </w:rPr>
      </w:pPr>
      <w:r w:rsidRPr="00EA0AEE">
        <w:rPr>
          <w:sz w:val="28"/>
          <w:szCs w:val="28"/>
        </w:rPr>
        <w:t>по подпрограмме 3 «Развитие спортивно-культурной деятельности в городе Невинномысске» - 713,13 тыс. рублей;</w:t>
      </w:r>
    </w:p>
    <w:p w:rsidR="00092C7D" w:rsidRPr="00EA0AEE" w:rsidRDefault="00092C7D" w:rsidP="00D411ED">
      <w:pPr>
        <w:ind w:firstLine="709"/>
        <w:rPr>
          <w:sz w:val="28"/>
          <w:szCs w:val="28"/>
        </w:rPr>
      </w:pPr>
      <w:r w:rsidRPr="00EA0AEE">
        <w:rPr>
          <w:sz w:val="28"/>
          <w:szCs w:val="28"/>
        </w:rPr>
        <w:t>по подпрограмме 4 «</w:t>
      </w:r>
      <w:r w:rsidRPr="00EA0AEE">
        <w:rPr>
          <w:color w:val="000000"/>
          <w:sz w:val="28"/>
          <w:szCs w:val="28"/>
        </w:rPr>
        <w:t xml:space="preserve">Обеспечение реализации </w:t>
      </w:r>
      <w:r>
        <w:rPr>
          <w:color w:val="000000"/>
          <w:sz w:val="28"/>
          <w:szCs w:val="28"/>
        </w:rPr>
        <w:t xml:space="preserve">программы </w:t>
      </w:r>
      <w:r w:rsidRPr="00EA0AEE">
        <w:rPr>
          <w:color w:val="000000"/>
          <w:sz w:val="28"/>
          <w:szCs w:val="28"/>
        </w:rPr>
        <w:t>и общепрограммные мероприятия</w:t>
      </w:r>
      <w:r w:rsidRPr="00EA0AEE">
        <w:rPr>
          <w:sz w:val="28"/>
          <w:szCs w:val="28"/>
        </w:rPr>
        <w:t>»- 62 267,70 тыс. рублей.</w:t>
      </w:r>
    </w:p>
    <w:p w:rsidR="00092C7D" w:rsidRPr="00EA0AEE" w:rsidRDefault="00092C7D" w:rsidP="00D411ED">
      <w:pPr>
        <w:pStyle w:val="ConsPlusTitle"/>
        <w:ind w:firstLine="709"/>
        <w:jc w:val="both"/>
        <w:rPr>
          <w:rFonts w:ascii="Times New Roman" w:hAnsi="Times New Roman" w:cs="Times New Roman"/>
          <w:b w:val="0"/>
          <w:bCs w:val="0"/>
          <w:sz w:val="28"/>
          <w:szCs w:val="28"/>
        </w:rPr>
      </w:pPr>
      <w:r w:rsidRPr="00EA0AEE">
        <w:rPr>
          <w:rFonts w:ascii="Times New Roman" w:hAnsi="Times New Roman" w:cs="Times New Roman"/>
          <w:b w:val="0"/>
          <w:bCs w:val="0"/>
          <w:sz w:val="28"/>
          <w:szCs w:val="28"/>
        </w:rPr>
        <w:t>За отчетный период присвоено 226 спортивных разрядов и 10 судейских категорий.</w:t>
      </w:r>
    </w:p>
    <w:p w:rsidR="00092C7D" w:rsidRPr="00EA0AEE" w:rsidRDefault="00092C7D" w:rsidP="00D411ED">
      <w:pPr>
        <w:ind w:firstLine="720"/>
        <w:rPr>
          <w:sz w:val="28"/>
          <w:szCs w:val="28"/>
        </w:rPr>
      </w:pPr>
    </w:p>
    <w:p w:rsidR="00092C7D" w:rsidRPr="00EA0AEE" w:rsidRDefault="00092C7D" w:rsidP="00D411ED">
      <w:pPr>
        <w:ind w:firstLine="720"/>
        <w:rPr>
          <w:sz w:val="28"/>
          <w:szCs w:val="28"/>
        </w:rPr>
      </w:pPr>
      <w:r w:rsidRPr="00EA0AEE">
        <w:rPr>
          <w:sz w:val="28"/>
          <w:szCs w:val="28"/>
        </w:rPr>
        <w:t>В систематические занятия физической культурой и спортом за 2022 год вовлечено 61 533 человека, или 57,64 % к общей численности населения города.</w:t>
      </w:r>
    </w:p>
    <w:p w:rsidR="00092C7D" w:rsidRPr="00EA0AEE" w:rsidRDefault="00092C7D" w:rsidP="00D411ED">
      <w:pPr>
        <w:ind w:firstLine="720"/>
        <w:rPr>
          <w:sz w:val="28"/>
          <w:szCs w:val="28"/>
        </w:rPr>
      </w:pPr>
      <w:r w:rsidRPr="00EA0AEE">
        <w:rPr>
          <w:sz w:val="28"/>
          <w:szCs w:val="28"/>
        </w:rPr>
        <w:t>Динамика роста численности населения систематически занимающегося физической культурой и спортом показана в таблице:</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6274"/>
      </w:tblGrid>
      <w:tr w:rsidR="00092C7D" w:rsidRPr="00EA0AEE">
        <w:tc>
          <w:tcPr>
            <w:tcW w:w="3190" w:type="dxa"/>
          </w:tcPr>
          <w:p w:rsidR="00092C7D" w:rsidRPr="00811777" w:rsidRDefault="00092C7D" w:rsidP="00C67E1D">
            <w:pPr>
              <w:jc w:val="center"/>
              <w:rPr>
                <w:sz w:val="22"/>
                <w:szCs w:val="22"/>
              </w:rPr>
            </w:pPr>
            <w:r w:rsidRPr="00811777">
              <w:rPr>
                <w:sz w:val="22"/>
                <w:szCs w:val="22"/>
              </w:rPr>
              <w:t xml:space="preserve">Год </w:t>
            </w:r>
          </w:p>
        </w:tc>
        <w:tc>
          <w:tcPr>
            <w:tcW w:w="6274" w:type="dxa"/>
          </w:tcPr>
          <w:p w:rsidR="00092C7D" w:rsidRPr="00811777" w:rsidRDefault="00092C7D" w:rsidP="00C67E1D">
            <w:pPr>
              <w:jc w:val="center"/>
              <w:rPr>
                <w:sz w:val="22"/>
                <w:szCs w:val="22"/>
              </w:rPr>
            </w:pPr>
            <w:r w:rsidRPr="00811777">
              <w:rPr>
                <w:sz w:val="22"/>
                <w:szCs w:val="22"/>
              </w:rPr>
              <w:t>Охват</w:t>
            </w:r>
          </w:p>
          <w:p w:rsidR="00092C7D" w:rsidRPr="00811777" w:rsidRDefault="00092C7D" w:rsidP="00C67E1D">
            <w:pPr>
              <w:jc w:val="center"/>
              <w:rPr>
                <w:sz w:val="22"/>
                <w:szCs w:val="22"/>
              </w:rPr>
            </w:pPr>
            <w:r w:rsidRPr="00811777">
              <w:rPr>
                <w:sz w:val="22"/>
                <w:szCs w:val="22"/>
              </w:rPr>
              <w:t>(% от общей численности населения города)</w:t>
            </w:r>
          </w:p>
        </w:tc>
      </w:tr>
      <w:tr w:rsidR="00092C7D" w:rsidRPr="00EA0AEE">
        <w:tc>
          <w:tcPr>
            <w:tcW w:w="3190" w:type="dxa"/>
          </w:tcPr>
          <w:p w:rsidR="00092C7D" w:rsidRPr="00811777" w:rsidRDefault="00092C7D" w:rsidP="00C67E1D">
            <w:pPr>
              <w:jc w:val="center"/>
              <w:rPr>
                <w:sz w:val="22"/>
                <w:szCs w:val="22"/>
              </w:rPr>
            </w:pPr>
            <w:r w:rsidRPr="00811777">
              <w:rPr>
                <w:sz w:val="22"/>
                <w:szCs w:val="22"/>
              </w:rPr>
              <w:t>2017</w:t>
            </w:r>
          </w:p>
        </w:tc>
        <w:tc>
          <w:tcPr>
            <w:tcW w:w="6274" w:type="dxa"/>
          </w:tcPr>
          <w:p w:rsidR="00092C7D" w:rsidRPr="00811777" w:rsidRDefault="00092C7D" w:rsidP="00C67E1D">
            <w:pPr>
              <w:jc w:val="center"/>
              <w:rPr>
                <w:sz w:val="22"/>
                <w:szCs w:val="22"/>
              </w:rPr>
            </w:pPr>
            <w:r w:rsidRPr="00811777">
              <w:rPr>
                <w:sz w:val="22"/>
                <w:szCs w:val="22"/>
              </w:rPr>
              <w:t>39,6</w:t>
            </w:r>
          </w:p>
        </w:tc>
      </w:tr>
      <w:tr w:rsidR="00092C7D" w:rsidRPr="00EA0AEE">
        <w:tc>
          <w:tcPr>
            <w:tcW w:w="3190" w:type="dxa"/>
          </w:tcPr>
          <w:p w:rsidR="00092C7D" w:rsidRPr="00811777" w:rsidRDefault="00092C7D" w:rsidP="00C67E1D">
            <w:pPr>
              <w:jc w:val="center"/>
              <w:rPr>
                <w:sz w:val="22"/>
                <w:szCs w:val="22"/>
              </w:rPr>
            </w:pPr>
            <w:r w:rsidRPr="00811777">
              <w:rPr>
                <w:sz w:val="22"/>
                <w:szCs w:val="22"/>
              </w:rPr>
              <w:t>2018</w:t>
            </w:r>
          </w:p>
        </w:tc>
        <w:tc>
          <w:tcPr>
            <w:tcW w:w="6274" w:type="dxa"/>
          </w:tcPr>
          <w:p w:rsidR="00092C7D" w:rsidRPr="00811777" w:rsidRDefault="00092C7D" w:rsidP="00C67E1D">
            <w:pPr>
              <w:jc w:val="center"/>
              <w:rPr>
                <w:sz w:val="22"/>
                <w:szCs w:val="22"/>
              </w:rPr>
            </w:pPr>
            <w:r w:rsidRPr="00811777">
              <w:rPr>
                <w:sz w:val="22"/>
                <w:szCs w:val="22"/>
              </w:rPr>
              <w:t>45,9</w:t>
            </w:r>
          </w:p>
        </w:tc>
      </w:tr>
      <w:tr w:rsidR="00092C7D" w:rsidRPr="00EA0AEE">
        <w:tc>
          <w:tcPr>
            <w:tcW w:w="3190" w:type="dxa"/>
          </w:tcPr>
          <w:p w:rsidR="00092C7D" w:rsidRPr="00811777" w:rsidRDefault="00092C7D" w:rsidP="00C67E1D">
            <w:pPr>
              <w:jc w:val="center"/>
              <w:rPr>
                <w:sz w:val="22"/>
                <w:szCs w:val="22"/>
              </w:rPr>
            </w:pPr>
            <w:r w:rsidRPr="00811777">
              <w:rPr>
                <w:sz w:val="22"/>
                <w:szCs w:val="22"/>
              </w:rPr>
              <w:t>2019</w:t>
            </w:r>
          </w:p>
        </w:tc>
        <w:tc>
          <w:tcPr>
            <w:tcW w:w="6274" w:type="dxa"/>
          </w:tcPr>
          <w:p w:rsidR="00092C7D" w:rsidRPr="00811777" w:rsidRDefault="00092C7D" w:rsidP="00C67E1D">
            <w:pPr>
              <w:jc w:val="center"/>
              <w:rPr>
                <w:sz w:val="22"/>
                <w:szCs w:val="22"/>
              </w:rPr>
            </w:pPr>
            <w:r w:rsidRPr="00811777">
              <w:rPr>
                <w:sz w:val="22"/>
                <w:szCs w:val="22"/>
              </w:rPr>
              <w:t>46,1</w:t>
            </w:r>
          </w:p>
        </w:tc>
      </w:tr>
      <w:tr w:rsidR="00092C7D" w:rsidRPr="00EA0AEE">
        <w:tc>
          <w:tcPr>
            <w:tcW w:w="3190" w:type="dxa"/>
          </w:tcPr>
          <w:p w:rsidR="00092C7D" w:rsidRPr="00811777" w:rsidRDefault="00092C7D" w:rsidP="00C67E1D">
            <w:pPr>
              <w:jc w:val="center"/>
              <w:rPr>
                <w:sz w:val="22"/>
                <w:szCs w:val="22"/>
              </w:rPr>
            </w:pPr>
            <w:r w:rsidRPr="00811777">
              <w:rPr>
                <w:sz w:val="22"/>
                <w:szCs w:val="22"/>
              </w:rPr>
              <w:t>2020</w:t>
            </w:r>
          </w:p>
        </w:tc>
        <w:tc>
          <w:tcPr>
            <w:tcW w:w="6274" w:type="dxa"/>
          </w:tcPr>
          <w:p w:rsidR="00092C7D" w:rsidRPr="00811777" w:rsidRDefault="00092C7D" w:rsidP="00C67E1D">
            <w:pPr>
              <w:jc w:val="center"/>
              <w:rPr>
                <w:sz w:val="22"/>
                <w:szCs w:val="22"/>
              </w:rPr>
            </w:pPr>
            <w:r w:rsidRPr="00811777">
              <w:rPr>
                <w:sz w:val="22"/>
                <w:szCs w:val="22"/>
              </w:rPr>
              <w:t>46,2</w:t>
            </w:r>
          </w:p>
        </w:tc>
      </w:tr>
      <w:tr w:rsidR="00092C7D" w:rsidRPr="00EA0AEE">
        <w:tc>
          <w:tcPr>
            <w:tcW w:w="3190" w:type="dxa"/>
          </w:tcPr>
          <w:p w:rsidR="00092C7D" w:rsidRPr="00811777" w:rsidRDefault="00092C7D" w:rsidP="00C67E1D">
            <w:pPr>
              <w:jc w:val="center"/>
              <w:rPr>
                <w:sz w:val="22"/>
                <w:szCs w:val="22"/>
              </w:rPr>
            </w:pPr>
            <w:r w:rsidRPr="00811777">
              <w:rPr>
                <w:sz w:val="22"/>
                <w:szCs w:val="22"/>
              </w:rPr>
              <w:t>2021</w:t>
            </w:r>
          </w:p>
        </w:tc>
        <w:tc>
          <w:tcPr>
            <w:tcW w:w="6274" w:type="dxa"/>
          </w:tcPr>
          <w:p w:rsidR="00092C7D" w:rsidRPr="00811777" w:rsidRDefault="00092C7D" w:rsidP="00C67E1D">
            <w:pPr>
              <w:jc w:val="center"/>
              <w:rPr>
                <w:sz w:val="22"/>
                <w:szCs w:val="22"/>
              </w:rPr>
            </w:pPr>
            <w:r w:rsidRPr="00811777">
              <w:rPr>
                <w:sz w:val="22"/>
                <w:szCs w:val="22"/>
              </w:rPr>
              <w:t>52,5</w:t>
            </w:r>
          </w:p>
        </w:tc>
      </w:tr>
      <w:tr w:rsidR="00092C7D" w:rsidRPr="00EA0AEE">
        <w:tc>
          <w:tcPr>
            <w:tcW w:w="3190" w:type="dxa"/>
          </w:tcPr>
          <w:p w:rsidR="00092C7D" w:rsidRPr="00811777" w:rsidRDefault="00092C7D" w:rsidP="00C67E1D">
            <w:pPr>
              <w:jc w:val="center"/>
              <w:rPr>
                <w:sz w:val="22"/>
                <w:szCs w:val="22"/>
              </w:rPr>
            </w:pPr>
            <w:r w:rsidRPr="00811777">
              <w:rPr>
                <w:sz w:val="22"/>
                <w:szCs w:val="22"/>
              </w:rPr>
              <w:t>2022</w:t>
            </w:r>
          </w:p>
        </w:tc>
        <w:tc>
          <w:tcPr>
            <w:tcW w:w="6274" w:type="dxa"/>
          </w:tcPr>
          <w:p w:rsidR="00092C7D" w:rsidRPr="00811777" w:rsidRDefault="00092C7D" w:rsidP="00C67E1D">
            <w:pPr>
              <w:jc w:val="center"/>
              <w:rPr>
                <w:sz w:val="22"/>
                <w:szCs w:val="22"/>
              </w:rPr>
            </w:pPr>
            <w:r w:rsidRPr="00811777">
              <w:rPr>
                <w:sz w:val="22"/>
                <w:szCs w:val="22"/>
              </w:rPr>
              <w:t>57,6</w:t>
            </w:r>
          </w:p>
        </w:tc>
      </w:tr>
    </w:tbl>
    <w:p w:rsidR="00092C7D" w:rsidRPr="00EA0AEE" w:rsidRDefault="00092C7D" w:rsidP="00D411ED">
      <w:pPr>
        <w:ind w:firstLine="709"/>
        <w:rPr>
          <w:sz w:val="28"/>
          <w:szCs w:val="28"/>
        </w:rPr>
      </w:pPr>
    </w:p>
    <w:p w:rsidR="00092C7D" w:rsidRPr="00EA0AEE" w:rsidRDefault="00092C7D" w:rsidP="00D411ED">
      <w:pPr>
        <w:ind w:firstLine="709"/>
        <w:rPr>
          <w:sz w:val="28"/>
          <w:szCs w:val="28"/>
        </w:rPr>
      </w:pPr>
      <w:r w:rsidRPr="00EA0AEE">
        <w:rPr>
          <w:sz w:val="28"/>
          <w:szCs w:val="28"/>
        </w:rPr>
        <w:t xml:space="preserve">На территории города функционируют спортивные клубы по разным направлениям, также физкультурно-спортивная работа проводится на всех крупных предприятиях, организациях и учреждениях города. Работу в коллективах ведут физорги-общественники совместно с профсоюзными комитетами, комиссиями по спортивно-оздоровительной работе. Многие предприятия имеют спортивные и тренажерные залы, оборудованные комнаты отдыха, столы для настольного тенниса. Предприятия, которые не имеют собственной спортивной базы, физкультурно-оздоровительную работу осуществляют на спортивных сооружениях города. </w:t>
      </w:r>
    </w:p>
    <w:p w:rsidR="00092C7D" w:rsidRPr="00EA0AEE" w:rsidRDefault="00092C7D" w:rsidP="00D411ED">
      <w:pPr>
        <w:ind w:firstLine="720"/>
        <w:rPr>
          <w:sz w:val="28"/>
          <w:szCs w:val="28"/>
        </w:rPr>
      </w:pPr>
      <w:r w:rsidRPr="00EA0AEE">
        <w:rPr>
          <w:color w:val="000000"/>
          <w:sz w:val="28"/>
          <w:szCs w:val="28"/>
        </w:rPr>
        <w:t>Строительство новых объектов позволило увеличить количество жителей, занимающихся физической культурой и спортом.</w:t>
      </w:r>
      <w:r w:rsidRPr="00EA0AEE">
        <w:rPr>
          <w:sz w:val="28"/>
          <w:szCs w:val="28"/>
        </w:rPr>
        <w:t xml:space="preserve"> Число систематически занимающихся физической культурой и спортом в 2022 году выросло в сравнении с 2021 годом на 5485 человек.</w:t>
      </w:r>
    </w:p>
    <w:p w:rsidR="00092C7D" w:rsidRPr="00EA0AEE" w:rsidRDefault="00092C7D" w:rsidP="00D411ED">
      <w:pPr>
        <w:pStyle w:val="ListParagraph"/>
        <w:autoSpaceDE w:val="0"/>
        <w:autoSpaceDN w:val="0"/>
        <w:adjustRightInd w:val="0"/>
        <w:ind w:left="0" w:firstLine="709"/>
        <w:rPr>
          <w:sz w:val="28"/>
          <w:szCs w:val="28"/>
        </w:rPr>
      </w:pPr>
      <w:r w:rsidRPr="00EA0AEE">
        <w:rPr>
          <w:sz w:val="28"/>
          <w:szCs w:val="28"/>
        </w:rPr>
        <w:t>В течение 2022 года было проведено 12 комплексных мероприятий по сдаче норм ГТО среди населения города, в которых приняло участие 959 человек, из них знаки получили 528 человек.</w:t>
      </w:r>
    </w:p>
    <w:p w:rsidR="00092C7D" w:rsidRDefault="00092C7D" w:rsidP="00F72048">
      <w:pPr>
        <w:tabs>
          <w:tab w:val="left" w:pos="993"/>
        </w:tabs>
        <w:ind w:firstLine="720"/>
        <w:rPr>
          <w:sz w:val="28"/>
          <w:szCs w:val="28"/>
        </w:rPr>
      </w:pPr>
      <w:r w:rsidRPr="00EA0AEE">
        <w:rPr>
          <w:sz w:val="28"/>
          <w:szCs w:val="28"/>
        </w:rPr>
        <w:t>Согласно Едино</w:t>
      </w:r>
      <w:r>
        <w:rPr>
          <w:sz w:val="28"/>
          <w:szCs w:val="28"/>
        </w:rPr>
        <w:t>му</w:t>
      </w:r>
      <w:r w:rsidRPr="00EA0AEE">
        <w:rPr>
          <w:sz w:val="28"/>
          <w:szCs w:val="28"/>
        </w:rPr>
        <w:t xml:space="preserve"> календарному плану в 2022 году было проведено – 239 спортивных и физкультурно-массовых мероприятий, в которых приняло участие более 80 тысяч человек, в том числе</w:t>
      </w:r>
      <w:r>
        <w:rPr>
          <w:sz w:val="28"/>
          <w:szCs w:val="28"/>
        </w:rPr>
        <w:t>:</w:t>
      </w:r>
    </w:p>
    <w:p w:rsidR="00092C7D" w:rsidRPr="00EA0AEE" w:rsidRDefault="00092C7D" w:rsidP="00F72048">
      <w:pPr>
        <w:tabs>
          <w:tab w:val="left" w:pos="993"/>
        </w:tabs>
        <w:ind w:firstLine="720"/>
        <w:rPr>
          <w:sz w:val="28"/>
          <w:szCs w:val="28"/>
        </w:rPr>
      </w:pPr>
      <w:r>
        <w:rPr>
          <w:sz w:val="28"/>
          <w:szCs w:val="28"/>
        </w:rPr>
        <w:t xml:space="preserve">-  </w:t>
      </w:r>
      <w:r w:rsidRPr="00EA0AEE">
        <w:rPr>
          <w:sz w:val="28"/>
          <w:szCs w:val="28"/>
        </w:rPr>
        <w:t>спартакиада среди лиц с ограниченными возможностями</w:t>
      </w:r>
      <w:r>
        <w:rPr>
          <w:sz w:val="28"/>
          <w:szCs w:val="28"/>
        </w:rPr>
        <w:t xml:space="preserve"> здоровья;</w:t>
      </w:r>
    </w:p>
    <w:p w:rsidR="00092C7D" w:rsidRPr="00EA0AEE" w:rsidRDefault="00092C7D" w:rsidP="00D411ED">
      <w:pPr>
        <w:numPr>
          <w:ilvl w:val="0"/>
          <w:numId w:val="34"/>
        </w:numPr>
        <w:tabs>
          <w:tab w:val="left" w:pos="993"/>
        </w:tabs>
        <w:ind w:left="0" w:firstLine="709"/>
        <w:rPr>
          <w:sz w:val="28"/>
          <w:szCs w:val="28"/>
        </w:rPr>
      </w:pPr>
      <w:r w:rsidRPr="00EA0AEE">
        <w:rPr>
          <w:sz w:val="28"/>
          <w:szCs w:val="28"/>
        </w:rPr>
        <w:t>традиционные соревнования среди мужчин «Смелые и ловкие», посвященные Дню защитника Отечества;</w:t>
      </w:r>
    </w:p>
    <w:p w:rsidR="00092C7D" w:rsidRPr="00EA0AEE" w:rsidRDefault="00092C7D" w:rsidP="00D411ED">
      <w:pPr>
        <w:numPr>
          <w:ilvl w:val="0"/>
          <w:numId w:val="34"/>
        </w:numPr>
        <w:tabs>
          <w:tab w:val="left" w:pos="993"/>
        </w:tabs>
        <w:ind w:left="0" w:firstLine="709"/>
        <w:rPr>
          <w:sz w:val="28"/>
          <w:szCs w:val="28"/>
        </w:rPr>
      </w:pPr>
      <w:r w:rsidRPr="00EA0AEE">
        <w:rPr>
          <w:sz w:val="28"/>
          <w:szCs w:val="28"/>
        </w:rPr>
        <w:t>традиционные соревнования среди женщин «Красота и грация», посвященные Международному женскому Дню «8-е марта»;</w:t>
      </w:r>
    </w:p>
    <w:p w:rsidR="00092C7D" w:rsidRPr="00EA0AEE" w:rsidRDefault="00092C7D" w:rsidP="00D411ED">
      <w:pPr>
        <w:numPr>
          <w:ilvl w:val="0"/>
          <w:numId w:val="34"/>
        </w:numPr>
        <w:tabs>
          <w:tab w:val="left" w:pos="993"/>
        </w:tabs>
        <w:ind w:left="0" w:firstLine="709"/>
        <w:rPr>
          <w:sz w:val="28"/>
          <w:szCs w:val="28"/>
        </w:rPr>
      </w:pPr>
      <w:r w:rsidRPr="00EA0AEE">
        <w:rPr>
          <w:sz w:val="28"/>
          <w:szCs w:val="28"/>
        </w:rPr>
        <w:t>соревнования школьной волейбольной лиги среди юношей и девушек.</w:t>
      </w:r>
    </w:p>
    <w:p w:rsidR="00092C7D" w:rsidRPr="00EA0AEE" w:rsidRDefault="00092C7D" w:rsidP="00D411ED">
      <w:pPr>
        <w:tabs>
          <w:tab w:val="left" w:pos="993"/>
        </w:tabs>
        <w:ind w:firstLine="720"/>
        <w:rPr>
          <w:sz w:val="28"/>
          <w:szCs w:val="28"/>
        </w:rPr>
      </w:pPr>
      <w:r w:rsidRPr="00EA0AEE">
        <w:rPr>
          <w:sz w:val="28"/>
          <w:szCs w:val="28"/>
        </w:rPr>
        <w:t>Проведены открытые первенства города и турниры по дзюдо, плаванию, боксу, батуту и акробатической дорожке, баскетболу, волейболу, настольному теннису, тяжелой атлетике, кикбоксингу, легкоатлетические пробеги, соревнования по видам спорта, посвященные знаменательным датам и праздникам.</w:t>
      </w:r>
    </w:p>
    <w:p w:rsidR="00092C7D" w:rsidRPr="00EA0AEE" w:rsidRDefault="00092C7D" w:rsidP="00C96567">
      <w:pPr>
        <w:ind w:firstLine="709"/>
        <w:rPr>
          <w:sz w:val="28"/>
          <w:szCs w:val="28"/>
        </w:rPr>
      </w:pPr>
      <w:r w:rsidRPr="00EA0AEE">
        <w:rPr>
          <w:color w:val="000000"/>
          <w:sz w:val="28"/>
          <w:szCs w:val="28"/>
        </w:rPr>
        <w:t xml:space="preserve">Спортсмены города приняли участи в 36 мероприятиях различного уровня. </w:t>
      </w:r>
      <w:r w:rsidRPr="00EA0AEE">
        <w:rPr>
          <w:sz w:val="28"/>
          <w:szCs w:val="28"/>
        </w:rPr>
        <w:t xml:space="preserve">Сборные команды города и сильнейшие спортсмены в количестве более 2000 человек приняли участие в краевых, региональных, российских и международных соревнованиях. По итогам выступлений спортсменов города на краевых, российских и международных соревнованиях подготовлены спортсмены разрядники КМС и первого разряда. </w:t>
      </w:r>
    </w:p>
    <w:p w:rsidR="00092C7D" w:rsidRPr="00EA0AEE" w:rsidRDefault="00092C7D" w:rsidP="00D411ED">
      <w:pPr>
        <w:tabs>
          <w:tab w:val="left" w:pos="709"/>
        </w:tabs>
        <w:ind w:firstLine="709"/>
        <w:rPr>
          <w:sz w:val="28"/>
          <w:szCs w:val="28"/>
        </w:rPr>
      </w:pPr>
      <w:r w:rsidRPr="00EA0AEE">
        <w:rPr>
          <w:sz w:val="28"/>
          <w:szCs w:val="28"/>
        </w:rPr>
        <w:t>В 2022 году Кржижановская Алина и Пшунова Диана стали лучшими спортсменками Ставропольского края, а также были удостоены стипендией Губернатора Ставропольского края Владимира Владимирова, а их тренер Букреев Глеб Вячеславович признан лучшим тренером Ставропольского края.</w:t>
      </w:r>
    </w:p>
    <w:p w:rsidR="00092C7D" w:rsidRPr="00EA0AEE" w:rsidRDefault="00092C7D" w:rsidP="00D411ED">
      <w:pPr>
        <w:ind w:firstLine="709"/>
        <w:rPr>
          <w:sz w:val="28"/>
          <w:szCs w:val="28"/>
        </w:rPr>
      </w:pPr>
      <w:r w:rsidRPr="00EA0AEE">
        <w:rPr>
          <w:color w:val="000000"/>
          <w:sz w:val="28"/>
          <w:szCs w:val="28"/>
        </w:rPr>
        <w:t xml:space="preserve">Также в городе проведено более 25 краевых спортивных мероприятия, 10 соревнований СКФО и 2 соревнования российского масштаба. </w:t>
      </w:r>
    </w:p>
    <w:p w:rsidR="00092C7D" w:rsidRPr="00EA0AEE" w:rsidRDefault="00092C7D" w:rsidP="00C96567">
      <w:pPr>
        <w:ind w:firstLine="708"/>
        <w:rPr>
          <w:sz w:val="28"/>
          <w:szCs w:val="28"/>
        </w:rPr>
      </w:pPr>
      <w:r w:rsidRPr="00EA0AEE">
        <w:rPr>
          <w:sz w:val="28"/>
          <w:szCs w:val="28"/>
        </w:rPr>
        <w:t xml:space="preserve">В городе созданы условия для занятий адаптивной физической культурой, в которые вовлечены 2 486 инвалидов различных категорий, из них – 335 детей и подростков.В 2022 году в городе проводились спартакиады среди инвалидов всех категорий по шахматам, шашкам, настольному теннису, плаванию, дартсу, легкой атлетике, армрестлингу и гиревому спорту, в которых приняли участие более 150 человек. Финансирование адаптивной физической культуры и спорта в </w:t>
      </w:r>
      <w:r w:rsidRPr="00EA0AEE">
        <w:rPr>
          <w:color w:val="000000"/>
          <w:sz w:val="28"/>
          <w:szCs w:val="28"/>
        </w:rPr>
        <w:t xml:space="preserve">2022 </w:t>
      </w:r>
      <w:r w:rsidRPr="00EA0AEE">
        <w:rPr>
          <w:sz w:val="28"/>
          <w:szCs w:val="28"/>
        </w:rPr>
        <w:t>году из городского бюджета составило 92,51 тысячи рублей.</w:t>
      </w:r>
    </w:p>
    <w:p w:rsidR="00092C7D" w:rsidRPr="00EA0AEE" w:rsidRDefault="00092C7D" w:rsidP="00D411ED">
      <w:pPr>
        <w:tabs>
          <w:tab w:val="left" w:pos="709"/>
        </w:tabs>
        <w:ind w:firstLine="709"/>
        <w:rPr>
          <w:sz w:val="28"/>
          <w:szCs w:val="28"/>
        </w:rPr>
      </w:pPr>
    </w:p>
    <w:p w:rsidR="00092C7D" w:rsidRPr="00EA0AEE" w:rsidRDefault="00092C7D" w:rsidP="00D411ED">
      <w:pPr>
        <w:pStyle w:val="NoSpacing"/>
        <w:spacing w:after="240"/>
        <w:ind w:firstLine="709"/>
        <w:jc w:val="both"/>
        <w:rPr>
          <w:rFonts w:ascii="Times New Roman" w:hAnsi="Times New Roman" w:cs="Times New Roman"/>
          <w:sz w:val="28"/>
          <w:szCs w:val="28"/>
        </w:rPr>
      </w:pPr>
      <w:r w:rsidRPr="00EA0AEE">
        <w:rPr>
          <w:rFonts w:ascii="Times New Roman" w:hAnsi="Times New Roman" w:cs="Times New Roman"/>
          <w:sz w:val="28"/>
          <w:szCs w:val="28"/>
        </w:rPr>
        <w:t>Основными показателями результативности реализации молодежной политики в городе являются количество организованных мероприятий и процент охвата молодежи от общего числа молодежи в городе:</w:t>
      </w:r>
    </w:p>
    <w:tbl>
      <w:tblPr>
        <w:tblpPr w:leftFromText="180" w:rightFromText="180" w:vertAnchor="text" w:horzAnchor="page" w:tblpX="2123" w:tblpY="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2126"/>
        <w:gridCol w:w="2410"/>
        <w:gridCol w:w="3719"/>
      </w:tblGrid>
      <w:tr w:rsidR="00092C7D" w:rsidRPr="00EA0AEE">
        <w:tc>
          <w:tcPr>
            <w:tcW w:w="1101" w:type="dxa"/>
            <w:vMerge w:val="restart"/>
          </w:tcPr>
          <w:p w:rsidR="00092C7D" w:rsidRPr="00811777" w:rsidRDefault="00092C7D" w:rsidP="00C67E1D">
            <w:pPr>
              <w:tabs>
                <w:tab w:val="left" w:pos="1080"/>
              </w:tabs>
              <w:jc w:val="center"/>
              <w:rPr>
                <w:sz w:val="22"/>
                <w:szCs w:val="22"/>
                <w:lang w:eastAsia="en-US"/>
              </w:rPr>
            </w:pPr>
            <w:r w:rsidRPr="00811777">
              <w:rPr>
                <w:sz w:val="22"/>
                <w:szCs w:val="22"/>
                <w:lang w:eastAsia="en-US"/>
              </w:rPr>
              <w:t>Год</w:t>
            </w:r>
          </w:p>
        </w:tc>
        <w:tc>
          <w:tcPr>
            <w:tcW w:w="4536" w:type="dxa"/>
            <w:gridSpan w:val="2"/>
          </w:tcPr>
          <w:p w:rsidR="00092C7D" w:rsidRPr="00811777" w:rsidRDefault="00092C7D" w:rsidP="00C67E1D">
            <w:pPr>
              <w:tabs>
                <w:tab w:val="left" w:pos="1080"/>
              </w:tabs>
              <w:jc w:val="center"/>
              <w:rPr>
                <w:sz w:val="22"/>
                <w:szCs w:val="22"/>
                <w:lang w:eastAsia="en-US"/>
              </w:rPr>
            </w:pPr>
            <w:r w:rsidRPr="00811777">
              <w:rPr>
                <w:sz w:val="22"/>
                <w:szCs w:val="22"/>
                <w:lang w:eastAsia="en-US"/>
              </w:rPr>
              <w:t>Количество мероприятий (шт.)</w:t>
            </w:r>
          </w:p>
        </w:tc>
        <w:tc>
          <w:tcPr>
            <w:tcW w:w="3719" w:type="dxa"/>
            <w:vMerge w:val="restart"/>
          </w:tcPr>
          <w:p w:rsidR="00092C7D" w:rsidRPr="00811777" w:rsidRDefault="00092C7D" w:rsidP="00C67E1D">
            <w:pPr>
              <w:tabs>
                <w:tab w:val="left" w:pos="1080"/>
              </w:tabs>
              <w:jc w:val="center"/>
              <w:rPr>
                <w:sz w:val="22"/>
                <w:szCs w:val="22"/>
                <w:lang w:eastAsia="en-US"/>
              </w:rPr>
            </w:pPr>
            <w:r w:rsidRPr="00811777">
              <w:rPr>
                <w:sz w:val="22"/>
                <w:szCs w:val="22"/>
                <w:lang w:eastAsia="en-US"/>
              </w:rPr>
              <w:t>Охват молодежи (% от общего числа молодежи в городе)</w:t>
            </w:r>
          </w:p>
        </w:tc>
      </w:tr>
      <w:tr w:rsidR="00092C7D" w:rsidRPr="00EA0AEE">
        <w:tc>
          <w:tcPr>
            <w:tcW w:w="1101" w:type="dxa"/>
            <w:vMerge/>
            <w:vAlign w:val="center"/>
          </w:tcPr>
          <w:p w:rsidR="00092C7D" w:rsidRPr="00811777" w:rsidRDefault="00092C7D" w:rsidP="00C67E1D">
            <w:pPr>
              <w:ind w:firstLine="709"/>
              <w:rPr>
                <w:sz w:val="22"/>
                <w:szCs w:val="22"/>
                <w:lang w:eastAsia="en-US"/>
              </w:rPr>
            </w:pPr>
          </w:p>
        </w:tc>
        <w:tc>
          <w:tcPr>
            <w:tcW w:w="2126" w:type="dxa"/>
          </w:tcPr>
          <w:p w:rsidR="00092C7D" w:rsidRPr="00811777" w:rsidRDefault="00092C7D" w:rsidP="00C67E1D">
            <w:pPr>
              <w:tabs>
                <w:tab w:val="left" w:pos="1080"/>
              </w:tabs>
              <w:jc w:val="center"/>
              <w:rPr>
                <w:sz w:val="22"/>
                <w:szCs w:val="22"/>
                <w:lang w:eastAsia="en-US"/>
              </w:rPr>
            </w:pPr>
            <w:r w:rsidRPr="00811777">
              <w:rPr>
                <w:sz w:val="22"/>
                <w:szCs w:val="22"/>
                <w:lang w:eastAsia="en-US"/>
              </w:rPr>
              <w:t>запланировано</w:t>
            </w:r>
          </w:p>
        </w:tc>
        <w:tc>
          <w:tcPr>
            <w:tcW w:w="2410" w:type="dxa"/>
          </w:tcPr>
          <w:p w:rsidR="00092C7D" w:rsidRPr="00811777" w:rsidRDefault="00092C7D" w:rsidP="00C67E1D">
            <w:pPr>
              <w:tabs>
                <w:tab w:val="left" w:pos="1080"/>
              </w:tabs>
              <w:jc w:val="center"/>
              <w:rPr>
                <w:sz w:val="22"/>
                <w:szCs w:val="22"/>
                <w:lang w:eastAsia="en-US"/>
              </w:rPr>
            </w:pPr>
            <w:r w:rsidRPr="00811777">
              <w:rPr>
                <w:sz w:val="22"/>
                <w:szCs w:val="22"/>
                <w:lang w:eastAsia="en-US"/>
              </w:rPr>
              <w:t>проведено</w:t>
            </w:r>
          </w:p>
        </w:tc>
        <w:tc>
          <w:tcPr>
            <w:tcW w:w="3719" w:type="dxa"/>
            <w:vMerge/>
            <w:vAlign w:val="center"/>
          </w:tcPr>
          <w:p w:rsidR="00092C7D" w:rsidRPr="00811777" w:rsidRDefault="00092C7D" w:rsidP="00C67E1D">
            <w:pPr>
              <w:ind w:firstLine="709"/>
              <w:rPr>
                <w:sz w:val="22"/>
                <w:szCs w:val="22"/>
                <w:lang w:eastAsia="en-US"/>
              </w:rPr>
            </w:pPr>
          </w:p>
        </w:tc>
      </w:tr>
      <w:tr w:rsidR="00092C7D" w:rsidRPr="00EA0AEE">
        <w:trPr>
          <w:trHeight w:val="270"/>
        </w:trPr>
        <w:tc>
          <w:tcPr>
            <w:tcW w:w="1101" w:type="dxa"/>
          </w:tcPr>
          <w:p w:rsidR="00092C7D" w:rsidRPr="00811777" w:rsidRDefault="00092C7D" w:rsidP="00C67E1D">
            <w:pPr>
              <w:tabs>
                <w:tab w:val="left" w:pos="1080"/>
              </w:tabs>
              <w:jc w:val="center"/>
              <w:rPr>
                <w:sz w:val="22"/>
                <w:szCs w:val="22"/>
                <w:lang w:eastAsia="en-US"/>
              </w:rPr>
            </w:pPr>
            <w:r w:rsidRPr="00811777">
              <w:rPr>
                <w:sz w:val="22"/>
                <w:szCs w:val="22"/>
                <w:lang w:eastAsia="en-US"/>
              </w:rPr>
              <w:t>2017</w:t>
            </w:r>
          </w:p>
        </w:tc>
        <w:tc>
          <w:tcPr>
            <w:tcW w:w="2126" w:type="dxa"/>
            <w:vAlign w:val="center"/>
          </w:tcPr>
          <w:p w:rsidR="00092C7D" w:rsidRPr="00811777" w:rsidRDefault="00092C7D" w:rsidP="00C67E1D">
            <w:pPr>
              <w:tabs>
                <w:tab w:val="left" w:pos="1080"/>
              </w:tabs>
              <w:jc w:val="center"/>
              <w:rPr>
                <w:sz w:val="22"/>
                <w:szCs w:val="22"/>
              </w:rPr>
            </w:pPr>
            <w:r w:rsidRPr="00811777">
              <w:rPr>
                <w:sz w:val="22"/>
                <w:szCs w:val="22"/>
              </w:rPr>
              <w:t>53</w:t>
            </w:r>
          </w:p>
        </w:tc>
        <w:tc>
          <w:tcPr>
            <w:tcW w:w="2410" w:type="dxa"/>
            <w:vAlign w:val="center"/>
          </w:tcPr>
          <w:p w:rsidR="00092C7D" w:rsidRPr="00811777" w:rsidRDefault="00092C7D" w:rsidP="00C67E1D">
            <w:pPr>
              <w:tabs>
                <w:tab w:val="left" w:pos="1080"/>
              </w:tabs>
              <w:jc w:val="center"/>
              <w:rPr>
                <w:sz w:val="22"/>
                <w:szCs w:val="22"/>
              </w:rPr>
            </w:pPr>
            <w:r w:rsidRPr="00811777">
              <w:rPr>
                <w:sz w:val="22"/>
                <w:szCs w:val="22"/>
              </w:rPr>
              <w:t>86</w:t>
            </w:r>
          </w:p>
        </w:tc>
        <w:tc>
          <w:tcPr>
            <w:tcW w:w="3719" w:type="dxa"/>
            <w:vAlign w:val="center"/>
          </w:tcPr>
          <w:p w:rsidR="00092C7D" w:rsidRPr="00811777" w:rsidRDefault="00092C7D" w:rsidP="00C67E1D">
            <w:pPr>
              <w:tabs>
                <w:tab w:val="left" w:pos="1080"/>
              </w:tabs>
              <w:jc w:val="center"/>
              <w:rPr>
                <w:sz w:val="22"/>
                <w:szCs w:val="22"/>
              </w:rPr>
            </w:pPr>
            <w:r w:rsidRPr="00811777">
              <w:rPr>
                <w:sz w:val="22"/>
                <w:szCs w:val="22"/>
              </w:rPr>
              <w:t>77 %</w:t>
            </w:r>
          </w:p>
        </w:tc>
      </w:tr>
      <w:tr w:rsidR="00092C7D" w:rsidRPr="00EA0AEE">
        <w:trPr>
          <w:trHeight w:val="270"/>
        </w:trPr>
        <w:tc>
          <w:tcPr>
            <w:tcW w:w="1101" w:type="dxa"/>
          </w:tcPr>
          <w:p w:rsidR="00092C7D" w:rsidRPr="00811777" w:rsidRDefault="00092C7D" w:rsidP="00C67E1D">
            <w:pPr>
              <w:tabs>
                <w:tab w:val="left" w:pos="1080"/>
              </w:tabs>
              <w:jc w:val="center"/>
              <w:rPr>
                <w:sz w:val="22"/>
                <w:szCs w:val="22"/>
                <w:lang w:eastAsia="en-US"/>
              </w:rPr>
            </w:pPr>
            <w:r w:rsidRPr="00811777">
              <w:rPr>
                <w:sz w:val="22"/>
                <w:szCs w:val="22"/>
                <w:lang w:eastAsia="en-US"/>
              </w:rPr>
              <w:t>2018</w:t>
            </w:r>
          </w:p>
        </w:tc>
        <w:tc>
          <w:tcPr>
            <w:tcW w:w="2126" w:type="dxa"/>
            <w:vAlign w:val="center"/>
          </w:tcPr>
          <w:p w:rsidR="00092C7D" w:rsidRPr="00811777" w:rsidRDefault="00092C7D" w:rsidP="00C67E1D">
            <w:pPr>
              <w:tabs>
                <w:tab w:val="left" w:pos="1080"/>
              </w:tabs>
              <w:jc w:val="center"/>
              <w:rPr>
                <w:sz w:val="22"/>
                <w:szCs w:val="22"/>
              </w:rPr>
            </w:pPr>
            <w:r w:rsidRPr="00811777">
              <w:rPr>
                <w:sz w:val="22"/>
                <w:szCs w:val="22"/>
              </w:rPr>
              <w:t>56</w:t>
            </w:r>
          </w:p>
        </w:tc>
        <w:tc>
          <w:tcPr>
            <w:tcW w:w="2410" w:type="dxa"/>
            <w:vAlign w:val="center"/>
          </w:tcPr>
          <w:p w:rsidR="00092C7D" w:rsidRPr="00811777" w:rsidRDefault="00092C7D" w:rsidP="00C67E1D">
            <w:pPr>
              <w:tabs>
                <w:tab w:val="left" w:pos="1080"/>
              </w:tabs>
              <w:jc w:val="center"/>
              <w:rPr>
                <w:sz w:val="22"/>
                <w:szCs w:val="22"/>
              </w:rPr>
            </w:pPr>
            <w:r w:rsidRPr="00811777">
              <w:rPr>
                <w:sz w:val="22"/>
                <w:szCs w:val="22"/>
              </w:rPr>
              <w:t>89</w:t>
            </w:r>
          </w:p>
        </w:tc>
        <w:tc>
          <w:tcPr>
            <w:tcW w:w="3719" w:type="dxa"/>
            <w:vAlign w:val="center"/>
          </w:tcPr>
          <w:p w:rsidR="00092C7D" w:rsidRPr="00811777" w:rsidRDefault="00092C7D" w:rsidP="00C67E1D">
            <w:pPr>
              <w:tabs>
                <w:tab w:val="left" w:pos="1080"/>
              </w:tabs>
              <w:jc w:val="center"/>
              <w:rPr>
                <w:sz w:val="22"/>
                <w:szCs w:val="22"/>
              </w:rPr>
            </w:pPr>
            <w:r w:rsidRPr="00811777">
              <w:rPr>
                <w:sz w:val="22"/>
                <w:szCs w:val="22"/>
              </w:rPr>
              <w:t>78 %</w:t>
            </w:r>
          </w:p>
        </w:tc>
      </w:tr>
      <w:tr w:rsidR="00092C7D" w:rsidRPr="00EA0AEE">
        <w:trPr>
          <w:trHeight w:val="270"/>
        </w:trPr>
        <w:tc>
          <w:tcPr>
            <w:tcW w:w="1101" w:type="dxa"/>
          </w:tcPr>
          <w:p w:rsidR="00092C7D" w:rsidRPr="00811777" w:rsidRDefault="00092C7D" w:rsidP="00C67E1D">
            <w:pPr>
              <w:tabs>
                <w:tab w:val="left" w:pos="1080"/>
              </w:tabs>
              <w:jc w:val="center"/>
              <w:rPr>
                <w:sz w:val="22"/>
                <w:szCs w:val="22"/>
                <w:lang w:eastAsia="en-US"/>
              </w:rPr>
            </w:pPr>
            <w:r w:rsidRPr="00811777">
              <w:rPr>
                <w:sz w:val="22"/>
                <w:szCs w:val="22"/>
                <w:lang w:eastAsia="en-US"/>
              </w:rPr>
              <w:t>2019</w:t>
            </w:r>
          </w:p>
        </w:tc>
        <w:tc>
          <w:tcPr>
            <w:tcW w:w="2126" w:type="dxa"/>
            <w:vAlign w:val="center"/>
          </w:tcPr>
          <w:p w:rsidR="00092C7D" w:rsidRPr="00811777" w:rsidRDefault="00092C7D" w:rsidP="00C67E1D">
            <w:pPr>
              <w:tabs>
                <w:tab w:val="left" w:pos="1080"/>
              </w:tabs>
              <w:jc w:val="center"/>
              <w:rPr>
                <w:sz w:val="22"/>
                <w:szCs w:val="22"/>
              </w:rPr>
            </w:pPr>
            <w:r w:rsidRPr="00811777">
              <w:rPr>
                <w:sz w:val="22"/>
                <w:szCs w:val="22"/>
              </w:rPr>
              <w:t>58</w:t>
            </w:r>
          </w:p>
        </w:tc>
        <w:tc>
          <w:tcPr>
            <w:tcW w:w="2410" w:type="dxa"/>
            <w:vAlign w:val="center"/>
          </w:tcPr>
          <w:p w:rsidR="00092C7D" w:rsidRPr="00811777" w:rsidRDefault="00092C7D" w:rsidP="00C67E1D">
            <w:pPr>
              <w:tabs>
                <w:tab w:val="left" w:pos="1080"/>
              </w:tabs>
              <w:jc w:val="center"/>
              <w:rPr>
                <w:sz w:val="22"/>
                <w:szCs w:val="22"/>
              </w:rPr>
            </w:pPr>
            <w:r w:rsidRPr="00811777">
              <w:rPr>
                <w:sz w:val="22"/>
                <w:szCs w:val="22"/>
              </w:rPr>
              <w:t>118</w:t>
            </w:r>
          </w:p>
        </w:tc>
        <w:tc>
          <w:tcPr>
            <w:tcW w:w="3719" w:type="dxa"/>
            <w:vAlign w:val="center"/>
          </w:tcPr>
          <w:p w:rsidR="00092C7D" w:rsidRPr="00811777" w:rsidRDefault="00092C7D" w:rsidP="00C67E1D">
            <w:pPr>
              <w:tabs>
                <w:tab w:val="left" w:pos="1080"/>
              </w:tabs>
              <w:jc w:val="center"/>
              <w:rPr>
                <w:sz w:val="22"/>
                <w:szCs w:val="22"/>
              </w:rPr>
            </w:pPr>
            <w:r w:rsidRPr="00811777">
              <w:rPr>
                <w:sz w:val="22"/>
                <w:szCs w:val="22"/>
              </w:rPr>
              <w:t>80 %</w:t>
            </w:r>
          </w:p>
        </w:tc>
      </w:tr>
      <w:tr w:rsidR="00092C7D" w:rsidRPr="00EA0AEE">
        <w:trPr>
          <w:trHeight w:val="270"/>
        </w:trPr>
        <w:tc>
          <w:tcPr>
            <w:tcW w:w="1101" w:type="dxa"/>
          </w:tcPr>
          <w:p w:rsidR="00092C7D" w:rsidRPr="00811777" w:rsidRDefault="00092C7D" w:rsidP="00C67E1D">
            <w:pPr>
              <w:tabs>
                <w:tab w:val="left" w:pos="1080"/>
              </w:tabs>
              <w:jc w:val="center"/>
              <w:rPr>
                <w:sz w:val="22"/>
                <w:szCs w:val="22"/>
                <w:lang w:eastAsia="en-US"/>
              </w:rPr>
            </w:pPr>
            <w:r w:rsidRPr="00811777">
              <w:rPr>
                <w:sz w:val="22"/>
                <w:szCs w:val="22"/>
                <w:lang w:eastAsia="en-US"/>
              </w:rPr>
              <w:t>2020</w:t>
            </w:r>
          </w:p>
        </w:tc>
        <w:tc>
          <w:tcPr>
            <w:tcW w:w="2126" w:type="dxa"/>
            <w:vAlign w:val="center"/>
          </w:tcPr>
          <w:p w:rsidR="00092C7D" w:rsidRPr="00811777" w:rsidRDefault="00092C7D" w:rsidP="00C67E1D">
            <w:pPr>
              <w:tabs>
                <w:tab w:val="left" w:pos="1080"/>
              </w:tabs>
              <w:jc w:val="center"/>
              <w:rPr>
                <w:sz w:val="22"/>
                <w:szCs w:val="22"/>
              </w:rPr>
            </w:pPr>
            <w:r w:rsidRPr="00811777">
              <w:rPr>
                <w:sz w:val="22"/>
                <w:szCs w:val="22"/>
              </w:rPr>
              <w:t>67</w:t>
            </w:r>
          </w:p>
        </w:tc>
        <w:tc>
          <w:tcPr>
            <w:tcW w:w="2410" w:type="dxa"/>
            <w:vAlign w:val="center"/>
          </w:tcPr>
          <w:p w:rsidR="00092C7D" w:rsidRPr="00811777" w:rsidRDefault="00092C7D" w:rsidP="00C67E1D">
            <w:pPr>
              <w:tabs>
                <w:tab w:val="left" w:pos="1080"/>
              </w:tabs>
              <w:jc w:val="center"/>
              <w:rPr>
                <w:sz w:val="22"/>
                <w:szCs w:val="22"/>
              </w:rPr>
            </w:pPr>
            <w:r w:rsidRPr="00811777">
              <w:rPr>
                <w:sz w:val="22"/>
                <w:szCs w:val="22"/>
              </w:rPr>
              <w:t>129</w:t>
            </w:r>
          </w:p>
        </w:tc>
        <w:tc>
          <w:tcPr>
            <w:tcW w:w="3719" w:type="dxa"/>
            <w:vAlign w:val="center"/>
          </w:tcPr>
          <w:p w:rsidR="00092C7D" w:rsidRPr="00811777" w:rsidRDefault="00092C7D" w:rsidP="00C67E1D">
            <w:pPr>
              <w:tabs>
                <w:tab w:val="left" w:pos="1080"/>
              </w:tabs>
              <w:jc w:val="center"/>
              <w:rPr>
                <w:sz w:val="22"/>
                <w:szCs w:val="22"/>
              </w:rPr>
            </w:pPr>
            <w:r w:rsidRPr="00811777">
              <w:rPr>
                <w:sz w:val="22"/>
                <w:szCs w:val="22"/>
              </w:rPr>
              <w:t>83 %</w:t>
            </w:r>
          </w:p>
        </w:tc>
      </w:tr>
      <w:tr w:rsidR="00092C7D" w:rsidRPr="00EA0AEE">
        <w:trPr>
          <w:trHeight w:val="270"/>
        </w:trPr>
        <w:tc>
          <w:tcPr>
            <w:tcW w:w="1101" w:type="dxa"/>
          </w:tcPr>
          <w:p w:rsidR="00092C7D" w:rsidRPr="00811777" w:rsidRDefault="00092C7D" w:rsidP="00C67E1D">
            <w:pPr>
              <w:tabs>
                <w:tab w:val="left" w:pos="1080"/>
              </w:tabs>
              <w:jc w:val="center"/>
              <w:rPr>
                <w:sz w:val="22"/>
                <w:szCs w:val="22"/>
                <w:lang w:eastAsia="en-US"/>
              </w:rPr>
            </w:pPr>
            <w:r w:rsidRPr="00811777">
              <w:rPr>
                <w:sz w:val="22"/>
                <w:szCs w:val="22"/>
                <w:lang w:eastAsia="en-US"/>
              </w:rPr>
              <w:t>2021</w:t>
            </w:r>
          </w:p>
        </w:tc>
        <w:tc>
          <w:tcPr>
            <w:tcW w:w="2126" w:type="dxa"/>
            <w:vAlign w:val="center"/>
          </w:tcPr>
          <w:p w:rsidR="00092C7D" w:rsidRPr="00811777" w:rsidRDefault="00092C7D" w:rsidP="00C67E1D">
            <w:pPr>
              <w:tabs>
                <w:tab w:val="left" w:pos="1080"/>
              </w:tabs>
              <w:jc w:val="center"/>
              <w:rPr>
                <w:sz w:val="22"/>
                <w:szCs w:val="22"/>
              </w:rPr>
            </w:pPr>
            <w:r w:rsidRPr="00811777">
              <w:rPr>
                <w:sz w:val="22"/>
                <w:szCs w:val="22"/>
              </w:rPr>
              <w:t>72</w:t>
            </w:r>
          </w:p>
        </w:tc>
        <w:tc>
          <w:tcPr>
            <w:tcW w:w="2410" w:type="dxa"/>
            <w:vAlign w:val="center"/>
          </w:tcPr>
          <w:p w:rsidR="00092C7D" w:rsidRPr="00811777" w:rsidRDefault="00092C7D" w:rsidP="00C67E1D">
            <w:pPr>
              <w:tabs>
                <w:tab w:val="left" w:pos="1080"/>
              </w:tabs>
              <w:jc w:val="center"/>
              <w:rPr>
                <w:sz w:val="22"/>
                <w:szCs w:val="22"/>
              </w:rPr>
            </w:pPr>
            <w:r w:rsidRPr="00811777">
              <w:rPr>
                <w:sz w:val="22"/>
                <w:szCs w:val="22"/>
              </w:rPr>
              <w:t>187</w:t>
            </w:r>
          </w:p>
        </w:tc>
        <w:tc>
          <w:tcPr>
            <w:tcW w:w="3719" w:type="dxa"/>
            <w:vAlign w:val="center"/>
          </w:tcPr>
          <w:p w:rsidR="00092C7D" w:rsidRPr="00811777" w:rsidRDefault="00092C7D" w:rsidP="00C67E1D">
            <w:pPr>
              <w:tabs>
                <w:tab w:val="left" w:pos="1080"/>
              </w:tabs>
              <w:jc w:val="center"/>
              <w:rPr>
                <w:sz w:val="22"/>
                <w:szCs w:val="22"/>
              </w:rPr>
            </w:pPr>
            <w:r w:rsidRPr="00811777">
              <w:rPr>
                <w:sz w:val="22"/>
                <w:szCs w:val="22"/>
              </w:rPr>
              <w:t>85%</w:t>
            </w:r>
          </w:p>
        </w:tc>
      </w:tr>
      <w:tr w:rsidR="00092C7D" w:rsidRPr="00EA0AEE">
        <w:trPr>
          <w:trHeight w:val="270"/>
        </w:trPr>
        <w:tc>
          <w:tcPr>
            <w:tcW w:w="1101" w:type="dxa"/>
          </w:tcPr>
          <w:p w:rsidR="00092C7D" w:rsidRPr="00811777" w:rsidRDefault="00092C7D" w:rsidP="00C67E1D">
            <w:pPr>
              <w:tabs>
                <w:tab w:val="left" w:pos="1080"/>
              </w:tabs>
              <w:jc w:val="center"/>
              <w:rPr>
                <w:sz w:val="22"/>
                <w:szCs w:val="22"/>
                <w:lang w:eastAsia="en-US"/>
              </w:rPr>
            </w:pPr>
            <w:r w:rsidRPr="00811777">
              <w:rPr>
                <w:sz w:val="22"/>
                <w:szCs w:val="22"/>
                <w:lang w:eastAsia="en-US"/>
              </w:rPr>
              <w:t>2022</w:t>
            </w:r>
          </w:p>
        </w:tc>
        <w:tc>
          <w:tcPr>
            <w:tcW w:w="2126" w:type="dxa"/>
            <w:vAlign w:val="center"/>
          </w:tcPr>
          <w:p w:rsidR="00092C7D" w:rsidRPr="00811777" w:rsidRDefault="00092C7D" w:rsidP="00C67E1D">
            <w:pPr>
              <w:tabs>
                <w:tab w:val="left" w:pos="1080"/>
              </w:tabs>
              <w:jc w:val="center"/>
              <w:rPr>
                <w:sz w:val="22"/>
                <w:szCs w:val="22"/>
              </w:rPr>
            </w:pPr>
            <w:r w:rsidRPr="00811777">
              <w:rPr>
                <w:sz w:val="22"/>
                <w:szCs w:val="22"/>
              </w:rPr>
              <w:t>94</w:t>
            </w:r>
          </w:p>
        </w:tc>
        <w:tc>
          <w:tcPr>
            <w:tcW w:w="2410" w:type="dxa"/>
            <w:vAlign w:val="center"/>
          </w:tcPr>
          <w:p w:rsidR="00092C7D" w:rsidRPr="00811777" w:rsidRDefault="00092C7D" w:rsidP="00C67E1D">
            <w:pPr>
              <w:tabs>
                <w:tab w:val="left" w:pos="1080"/>
              </w:tabs>
              <w:jc w:val="center"/>
              <w:rPr>
                <w:sz w:val="22"/>
                <w:szCs w:val="22"/>
              </w:rPr>
            </w:pPr>
            <w:r w:rsidRPr="00811777">
              <w:rPr>
                <w:sz w:val="22"/>
                <w:szCs w:val="22"/>
              </w:rPr>
              <w:t>189</w:t>
            </w:r>
          </w:p>
        </w:tc>
        <w:tc>
          <w:tcPr>
            <w:tcW w:w="3719" w:type="dxa"/>
            <w:vAlign w:val="center"/>
          </w:tcPr>
          <w:p w:rsidR="00092C7D" w:rsidRPr="00811777" w:rsidRDefault="00092C7D" w:rsidP="00C67E1D">
            <w:pPr>
              <w:tabs>
                <w:tab w:val="left" w:pos="1080"/>
              </w:tabs>
              <w:jc w:val="center"/>
              <w:rPr>
                <w:sz w:val="22"/>
                <w:szCs w:val="22"/>
              </w:rPr>
            </w:pPr>
            <w:r w:rsidRPr="00811777">
              <w:rPr>
                <w:sz w:val="22"/>
                <w:szCs w:val="22"/>
              </w:rPr>
              <w:t>85%</w:t>
            </w:r>
          </w:p>
        </w:tc>
      </w:tr>
    </w:tbl>
    <w:p w:rsidR="00092C7D" w:rsidRPr="00EA0AEE" w:rsidRDefault="00092C7D" w:rsidP="00D411ED">
      <w:pPr>
        <w:ind w:firstLine="709"/>
        <w:rPr>
          <w:sz w:val="28"/>
          <w:szCs w:val="28"/>
        </w:rPr>
      </w:pPr>
      <w:r w:rsidRPr="00EA0AEE">
        <w:rPr>
          <w:sz w:val="28"/>
          <w:szCs w:val="28"/>
        </w:rPr>
        <w:t>Молодежная политика города направлена на совершенствование системы воспитания, профессиональную подготовку молодежи с ориентацией на социально-значимые и перспективные профессии, обеспечение социальной поддержки молодежи, молодой семьи, талантливой молодежи, противодействие распространению наркотиков.</w:t>
      </w:r>
    </w:p>
    <w:p w:rsidR="00092C7D" w:rsidRPr="00EA0AEE" w:rsidRDefault="00092C7D" w:rsidP="00D411ED">
      <w:pPr>
        <w:ind w:firstLine="709"/>
        <w:rPr>
          <w:sz w:val="28"/>
          <w:szCs w:val="28"/>
        </w:rPr>
      </w:pPr>
      <w:r w:rsidRPr="00EA0AEE">
        <w:rPr>
          <w:sz w:val="28"/>
          <w:szCs w:val="28"/>
        </w:rPr>
        <w:t>В 2022 году проведено 189 городских молодежных мероприяти</w:t>
      </w:r>
      <w:r>
        <w:rPr>
          <w:sz w:val="28"/>
          <w:szCs w:val="28"/>
        </w:rPr>
        <w:t>й</w:t>
      </w:r>
      <w:r w:rsidRPr="00EA0AEE">
        <w:rPr>
          <w:sz w:val="28"/>
          <w:szCs w:val="28"/>
        </w:rPr>
        <w:t>, основными из которых являются:</w:t>
      </w:r>
    </w:p>
    <w:p w:rsidR="00092C7D" w:rsidRPr="00EA0AEE" w:rsidRDefault="00092C7D" w:rsidP="00D411ED">
      <w:pPr>
        <w:ind w:firstLine="709"/>
        <w:rPr>
          <w:sz w:val="28"/>
          <w:szCs w:val="28"/>
        </w:rPr>
      </w:pPr>
      <w:r w:rsidRPr="00EA0AEE">
        <w:rPr>
          <w:sz w:val="28"/>
          <w:szCs w:val="28"/>
        </w:rPr>
        <w:t>городской этап Ставропольской краевой молодежной научно-познавательной игры «НАУКА 0+»;</w:t>
      </w:r>
    </w:p>
    <w:p w:rsidR="00092C7D" w:rsidRPr="00EA0AEE" w:rsidRDefault="00092C7D" w:rsidP="00D411ED">
      <w:pPr>
        <w:ind w:firstLine="709"/>
        <w:rPr>
          <w:sz w:val="28"/>
          <w:szCs w:val="28"/>
        </w:rPr>
      </w:pPr>
      <w:r w:rsidRPr="00EA0AEE">
        <w:rPr>
          <w:sz w:val="28"/>
          <w:szCs w:val="28"/>
        </w:rPr>
        <w:t>городской День мужества – встречи студенческой молодежи с ветеранами боевых действий;</w:t>
      </w:r>
    </w:p>
    <w:p w:rsidR="00092C7D" w:rsidRPr="00EA0AEE" w:rsidRDefault="00092C7D" w:rsidP="00D411ED">
      <w:pPr>
        <w:ind w:firstLine="709"/>
        <w:rPr>
          <w:sz w:val="28"/>
          <w:szCs w:val="28"/>
        </w:rPr>
      </w:pPr>
      <w:r w:rsidRPr="00EA0AEE">
        <w:rPr>
          <w:sz w:val="28"/>
          <w:szCs w:val="28"/>
        </w:rPr>
        <w:t>XX слет волонтеров учреждений среднего общего образования, среднего профессионального и высшего образования города Невинномысска;</w:t>
      </w:r>
    </w:p>
    <w:p w:rsidR="00092C7D" w:rsidRPr="00EA0AEE" w:rsidRDefault="00092C7D" w:rsidP="00D411ED">
      <w:pPr>
        <w:ind w:firstLine="709"/>
        <w:rPr>
          <w:sz w:val="28"/>
          <w:szCs w:val="28"/>
        </w:rPr>
      </w:pPr>
      <w:r w:rsidRPr="00EA0AEE">
        <w:rPr>
          <w:sz w:val="28"/>
          <w:szCs w:val="28"/>
        </w:rPr>
        <w:t>XXIX городской Фестиваль-конкурс «Студенческая весна Невинномысска-2022»;</w:t>
      </w:r>
    </w:p>
    <w:p w:rsidR="00092C7D" w:rsidRPr="00EA0AEE" w:rsidRDefault="00092C7D" w:rsidP="00D411ED">
      <w:pPr>
        <w:ind w:firstLine="709"/>
        <w:rPr>
          <w:sz w:val="28"/>
          <w:szCs w:val="28"/>
        </w:rPr>
      </w:pPr>
      <w:r w:rsidRPr="00EA0AEE">
        <w:rPr>
          <w:sz w:val="28"/>
          <w:szCs w:val="28"/>
        </w:rPr>
        <w:t>патриотическая акция «Мы - граждане России!»;</w:t>
      </w:r>
    </w:p>
    <w:p w:rsidR="00092C7D" w:rsidRPr="00EA0AEE" w:rsidRDefault="00092C7D" w:rsidP="00D411ED">
      <w:pPr>
        <w:ind w:firstLine="709"/>
        <w:rPr>
          <w:sz w:val="28"/>
          <w:szCs w:val="28"/>
        </w:rPr>
      </w:pPr>
      <w:r w:rsidRPr="00EA0AEE">
        <w:rPr>
          <w:sz w:val="28"/>
          <w:szCs w:val="28"/>
        </w:rPr>
        <w:t>городские мероприятия, посвященные Международному Дню борьбы с наркоманией и незаконному обороту наркотиков;</w:t>
      </w:r>
    </w:p>
    <w:p w:rsidR="00092C7D" w:rsidRPr="00EA0AEE" w:rsidRDefault="00092C7D" w:rsidP="00D411ED">
      <w:pPr>
        <w:ind w:firstLine="709"/>
        <w:rPr>
          <w:sz w:val="28"/>
          <w:szCs w:val="28"/>
        </w:rPr>
      </w:pPr>
      <w:r w:rsidRPr="00EA0AEE">
        <w:rPr>
          <w:sz w:val="28"/>
          <w:szCs w:val="28"/>
        </w:rPr>
        <w:t xml:space="preserve">мероприятия, посвященные 76-й годовщине Победы в Великой Отечественной войне 1941-1945гг. </w:t>
      </w:r>
    </w:p>
    <w:p w:rsidR="00092C7D" w:rsidRPr="00EA0AEE" w:rsidRDefault="00092C7D" w:rsidP="00D411ED">
      <w:pPr>
        <w:ind w:firstLine="709"/>
        <w:rPr>
          <w:sz w:val="28"/>
          <w:szCs w:val="28"/>
        </w:rPr>
      </w:pPr>
      <w:r w:rsidRPr="00EA0AEE">
        <w:rPr>
          <w:sz w:val="28"/>
          <w:szCs w:val="28"/>
        </w:rPr>
        <w:t>мероприятия, посвященные «Дню России»;</w:t>
      </w:r>
    </w:p>
    <w:p w:rsidR="00092C7D" w:rsidRPr="00EA0AEE" w:rsidRDefault="00092C7D" w:rsidP="00D411ED">
      <w:pPr>
        <w:ind w:firstLine="709"/>
        <w:rPr>
          <w:sz w:val="28"/>
          <w:szCs w:val="28"/>
        </w:rPr>
      </w:pPr>
      <w:r w:rsidRPr="00EA0AEE">
        <w:rPr>
          <w:sz w:val="28"/>
          <w:szCs w:val="28"/>
        </w:rPr>
        <w:t>мероприятия в рамках реализации проекта «Невинномысский молодежный Совет»;</w:t>
      </w:r>
    </w:p>
    <w:p w:rsidR="00092C7D" w:rsidRPr="00EA0AEE" w:rsidRDefault="00092C7D" w:rsidP="00D411ED">
      <w:pPr>
        <w:ind w:firstLine="709"/>
        <w:rPr>
          <w:sz w:val="28"/>
          <w:szCs w:val="28"/>
        </w:rPr>
      </w:pPr>
      <w:r w:rsidRPr="00EA0AEE">
        <w:rPr>
          <w:sz w:val="28"/>
          <w:szCs w:val="28"/>
        </w:rPr>
        <w:t>мероприятия, посвященные праздновани</w:t>
      </w:r>
      <w:r>
        <w:rPr>
          <w:sz w:val="28"/>
          <w:szCs w:val="28"/>
        </w:rPr>
        <w:t>ю</w:t>
      </w:r>
      <w:r w:rsidRPr="00EA0AEE">
        <w:rPr>
          <w:sz w:val="28"/>
          <w:szCs w:val="28"/>
        </w:rPr>
        <w:t xml:space="preserve"> «Дня народного единства»;</w:t>
      </w:r>
    </w:p>
    <w:p w:rsidR="00092C7D" w:rsidRPr="00EA0AEE" w:rsidRDefault="00092C7D" w:rsidP="00D411ED">
      <w:pPr>
        <w:ind w:firstLine="709"/>
        <w:rPr>
          <w:sz w:val="28"/>
          <w:szCs w:val="28"/>
        </w:rPr>
      </w:pPr>
      <w:r w:rsidRPr="00EA0AEE">
        <w:rPr>
          <w:sz w:val="28"/>
          <w:szCs w:val="28"/>
        </w:rPr>
        <w:t>участие в общероссийской акции «Новый год в каждый дом».</w:t>
      </w:r>
    </w:p>
    <w:p w:rsidR="00092C7D" w:rsidRPr="00EA0AEE" w:rsidRDefault="00092C7D" w:rsidP="00D411ED">
      <w:pPr>
        <w:ind w:firstLine="709"/>
        <w:rPr>
          <w:sz w:val="28"/>
          <w:szCs w:val="28"/>
        </w:rPr>
      </w:pPr>
      <w:r w:rsidRPr="00EA0AEE">
        <w:rPr>
          <w:sz w:val="28"/>
          <w:szCs w:val="28"/>
        </w:rPr>
        <w:t>За 2022 год молодежь города приняла участие в 14 краевых мероприятиях:</w:t>
      </w:r>
    </w:p>
    <w:p w:rsidR="00092C7D" w:rsidRPr="00EA0AEE" w:rsidRDefault="00092C7D" w:rsidP="00D411ED">
      <w:pPr>
        <w:ind w:firstLine="709"/>
        <w:rPr>
          <w:sz w:val="28"/>
          <w:szCs w:val="28"/>
        </w:rPr>
      </w:pPr>
      <w:r w:rsidRPr="00EA0AEE">
        <w:rPr>
          <w:sz w:val="28"/>
          <w:szCs w:val="28"/>
        </w:rPr>
        <w:t>игры Ставропольской краевой Юниор-Лиги КВН;</w:t>
      </w:r>
    </w:p>
    <w:p w:rsidR="00092C7D" w:rsidRPr="00EA0AEE" w:rsidRDefault="00092C7D" w:rsidP="00D411ED">
      <w:pPr>
        <w:ind w:firstLine="709"/>
        <w:rPr>
          <w:sz w:val="28"/>
          <w:szCs w:val="28"/>
        </w:rPr>
      </w:pPr>
      <w:r w:rsidRPr="00EA0AEE">
        <w:rPr>
          <w:sz w:val="28"/>
          <w:szCs w:val="28"/>
        </w:rPr>
        <w:t>участие в Школе актива учащейся молодежи Ставропольского края «Достижения»;</w:t>
      </w:r>
    </w:p>
    <w:p w:rsidR="00092C7D" w:rsidRPr="00EA0AEE" w:rsidRDefault="00092C7D" w:rsidP="00D411ED">
      <w:pPr>
        <w:ind w:firstLine="709"/>
        <w:rPr>
          <w:sz w:val="28"/>
          <w:szCs w:val="28"/>
        </w:rPr>
      </w:pPr>
      <w:r w:rsidRPr="00EA0AEE">
        <w:rPr>
          <w:sz w:val="28"/>
          <w:szCs w:val="28"/>
        </w:rPr>
        <w:t>участие в краевой акции «Займись делом»;</w:t>
      </w:r>
    </w:p>
    <w:p w:rsidR="00092C7D" w:rsidRPr="00EA0AEE" w:rsidRDefault="00092C7D" w:rsidP="00D411ED">
      <w:pPr>
        <w:ind w:firstLine="709"/>
        <w:rPr>
          <w:sz w:val="28"/>
          <w:szCs w:val="28"/>
        </w:rPr>
      </w:pPr>
      <w:r w:rsidRPr="00EA0AEE">
        <w:rPr>
          <w:sz w:val="28"/>
          <w:szCs w:val="28"/>
        </w:rPr>
        <w:t>международный форум гражданской инициативы #Мы вместе;</w:t>
      </w:r>
    </w:p>
    <w:p w:rsidR="00092C7D" w:rsidRPr="00EA0AEE" w:rsidRDefault="00092C7D" w:rsidP="00D411ED">
      <w:pPr>
        <w:ind w:firstLine="709"/>
        <w:rPr>
          <w:sz w:val="28"/>
          <w:szCs w:val="28"/>
        </w:rPr>
      </w:pPr>
      <w:r w:rsidRPr="00EA0AEE">
        <w:rPr>
          <w:sz w:val="28"/>
          <w:szCs w:val="28"/>
        </w:rPr>
        <w:t>молодежный форум «Поиск»;</w:t>
      </w:r>
    </w:p>
    <w:p w:rsidR="00092C7D" w:rsidRPr="00EA0AEE" w:rsidRDefault="00092C7D" w:rsidP="00D411ED">
      <w:pPr>
        <w:ind w:firstLine="709"/>
        <w:rPr>
          <w:sz w:val="28"/>
          <w:szCs w:val="28"/>
        </w:rPr>
      </w:pPr>
      <w:r w:rsidRPr="00EA0AEE">
        <w:rPr>
          <w:sz w:val="28"/>
          <w:szCs w:val="28"/>
        </w:rPr>
        <w:t>веселые старты на льду, посвященные празднованию Дня российского студенчества.</w:t>
      </w:r>
    </w:p>
    <w:p w:rsidR="00092C7D" w:rsidRPr="00EA0AEE" w:rsidRDefault="00092C7D" w:rsidP="00D411ED">
      <w:pPr>
        <w:ind w:firstLine="709"/>
        <w:rPr>
          <w:sz w:val="28"/>
          <w:szCs w:val="28"/>
        </w:rPr>
      </w:pPr>
      <w:r w:rsidRPr="00EA0AEE">
        <w:rPr>
          <w:sz w:val="28"/>
          <w:szCs w:val="28"/>
        </w:rPr>
        <w:t>На территории города Невинномысска ведут активную работу следующие общественные организации:</w:t>
      </w:r>
    </w:p>
    <w:p w:rsidR="00092C7D" w:rsidRPr="00EA0AEE" w:rsidRDefault="00092C7D" w:rsidP="00D411ED">
      <w:pPr>
        <w:ind w:firstLine="709"/>
        <w:rPr>
          <w:sz w:val="28"/>
          <w:szCs w:val="28"/>
        </w:rPr>
      </w:pPr>
      <w:r w:rsidRPr="00EA0AEE">
        <w:rPr>
          <w:sz w:val="28"/>
          <w:szCs w:val="28"/>
        </w:rPr>
        <w:t>«Российское движение школьников»;</w:t>
      </w:r>
    </w:p>
    <w:p w:rsidR="00092C7D" w:rsidRPr="00EA0AEE" w:rsidRDefault="00092C7D" w:rsidP="00D411ED">
      <w:pPr>
        <w:ind w:firstLine="709"/>
        <w:rPr>
          <w:sz w:val="28"/>
          <w:szCs w:val="28"/>
        </w:rPr>
      </w:pPr>
      <w:r w:rsidRPr="00EA0AEE">
        <w:rPr>
          <w:sz w:val="28"/>
          <w:szCs w:val="28"/>
        </w:rPr>
        <w:t>Невинномысская городская общественная организация «Союз молодежи Ставрополья»;</w:t>
      </w:r>
    </w:p>
    <w:p w:rsidR="00092C7D" w:rsidRPr="00EA0AEE" w:rsidRDefault="00092C7D" w:rsidP="00D411ED">
      <w:pPr>
        <w:ind w:firstLine="709"/>
        <w:rPr>
          <w:sz w:val="28"/>
          <w:szCs w:val="28"/>
        </w:rPr>
      </w:pPr>
      <w:r w:rsidRPr="00EA0AEE">
        <w:rPr>
          <w:sz w:val="28"/>
          <w:szCs w:val="28"/>
        </w:rPr>
        <w:t>военно-патриотическое общественное движение «Юнармия».</w:t>
      </w:r>
    </w:p>
    <w:p w:rsidR="00092C7D" w:rsidRPr="00EA0AEE" w:rsidRDefault="00092C7D" w:rsidP="00D411ED">
      <w:pPr>
        <w:ind w:firstLine="709"/>
        <w:rPr>
          <w:sz w:val="28"/>
          <w:szCs w:val="28"/>
        </w:rPr>
      </w:pPr>
      <w:r w:rsidRPr="00EA0AEE">
        <w:rPr>
          <w:sz w:val="28"/>
          <w:szCs w:val="28"/>
        </w:rPr>
        <w:t>В городе реализуется социально-общественный проект «Я - волонтер Невинномысска». В образовательных учреждениях города действует                           22 волонтерских отряда по различным направлениям добровольческой деятельности.</w:t>
      </w:r>
    </w:p>
    <w:p w:rsidR="00092C7D" w:rsidRPr="00EA0AEE" w:rsidRDefault="00092C7D" w:rsidP="00D411ED">
      <w:pPr>
        <w:pStyle w:val="NoSpacing"/>
        <w:ind w:firstLine="709"/>
        <w:jc w:val="both"/>
        <w:rPr>
          <w:rFonts w:ascii="Times New Roman" w:hAnsi="Times New Roman" w:cs="Times New Roman"/>
          <w:sz w:val="28"/>
          <w:szCs w:val="28"/>
        </w:rPr>
      </w:pPr>
      <w:r w:rsidRPr="00EA0AEE">
        <w:rPr>
          <w:rFonts w:ascii="Times New Roman" w:hAnsi="Times New Roman" w:cs="Times New Roman"/>
          <w:sz w:val="28"/>
          <w:szCs w:val="28"/>
        </w:rPr>
        <w:t>На конец 2022 года количество зарегистрированных волонтеров составило 7 479 человек, что составляет 24,3% от общего числа молодежи в городе. Количество зарегистрированных волонтеров в городе ежегодно растет:</w:t>
      </w:r>
    </w:p>
    <w:tbl>
      <w:tblPr>
        <w:tblW w:w="49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969"/>
        <w:gridCol w:w="4095"/>
      </w:tblGrid>
      <w:tr w:rsidR="00092C7D" w:rsidRPr="00EA0AEE">
        <w:trPr>
          <w:trHeight w:val="1131"/>
        </w:trPr>
        <w:tc>
          <w:tcPr>
            <w:tcW w:w="732" w:type="pct"/>
            <w:vAlign w:val="center"/>
          </w:tcPr>
          <w:p w:rsidR="00092C7D" w:rsidRPr="00811777" w:rsidRDefault="00092C7D" w:rsidP="00C67E1D">
            <w:pPr>
              <w:ind w:right="-6"/>
              <w:jc w:val="center"/>
              <w:rPr>
                <w:color w:val="000000"/>
                <w:sz w:val="22"/>
                <w:szCs w:val="22"/>
                <w:lang w:eastAsia="en-US"/>
              </w:rPr>
            </w:pPr>
            <w:r w:rsidRPr="00811777">
              <w:rPr>
                <w:color w:val="000000"/>
                <w:sz w:val="22"/>
                <w:szCs w:val="22"/>
                <w:lang w:eastAsia="en-US"/>
              </w:rPr>
              <w:t>Год</w:t>
            </w:r>
          </w:p>
        </w:tc>
        <w:tc>
          <w:tcPr>
            <w:tcW w:w="2100" w:type="pct"/>
            <w:vAlign w:val="center"/>
          </w:tcPr>
          <w:p w:rsidR="00092C7D" w:rsidRPr="00811777" w:rsidRDefault="00092C7D" w:rsidP="00C67E1D">
            <w:pPr>
              <w:ind w:right="-6"/>
              <w:jc w:val="center"/>
              <w:rPr>
                <w:color w:val="000000"/>
                <w:sz w:val="22"/>
                <w:szCs w:val="22"/>
                <w:lang w:eastAsia="en-US"/>
              </w:rPr>
            </w:pPr>
            <w:r w:rsidRPr="00811777">
              <w:rPr>
                <w:color w:val="000000"/>
                <w:sz w:val="22"/>
                <w:szCs w:val="22"/>
                <w:lang w:eastAsia="en-US"/>
              </w:rPr>
              <w:t>Количество зарегистрированных волонтеров (человек)</w:t>
            </w:r>
          </w:p>
        </w:tc>
        <w:tc>
          <w:tcPr>
            <w:tcW w:w="2167" w:type="pct"/>
            <w:vAlign w:val="center"/>
          </w:tcPr>
          <w:p w:rsidR="00092C7D" w:rsidRPr="00811777" w:rsidRDefault="00092C7D" w:rsidP="00C67E1D">
            <w:pPr>
              <w:tabs>
                <w:tab w:val="left" w:pos="1080"/>
              </w:tabs>
              <w:ind w:right="-6"/>
              <w:jc w:val="center"/>
              <w:rPr>
                <w:color w:val="000000"/>
                <w:sz w:val="22"/>
                <w:szCs w:val="22"/>
                <w:lang w:eastAsia="en-US"/>
              </w:rPr>
            </w:pPr>
            <w:r w:rsidRPr="00811777">
              <w:rPr>
                <w:color w:val="000000"/>
                <w:sz w:val="22"/>
                <w:szCs w:val="22"/>
                <w:lang w:eastAsia="en-US"/>
              </w:rPr>
              <w:t>Охват молодежи</w:t>
            </w:r>
          </w:p>
          <w:p w:rsidR="00092C7D" w:rsidRPr="00811777" w:rsidRDefault="00092C7D" w:rsidP="00C67E1D">
            <w:pPr>
              <w:ind w:right="-6"/>
              <w:jc w:val="center"/>
              <w:rPr>
                <w:color w:val="000000"/>
                <w:sz w:val="22"/>
                <w:szCs w:val="22"/>
                <w:lang w:eastAsia="en-US"/>
              </w:rPr>
            </w:pPr>
            <w:r w:rsidRPr="00811777">
              <w:rPr>
                <w:color w:val="000000"/>
                <w:sz w:val="22"/>
                <w:szCs w:val="22"/>
                <w:lang w:eastAsia="en-US"/>
              </w:rPr>
              <w:t>(% от общего числа молодежи в городе)</w:t>
            </w:r>
          </w:p>
        </w:tc>
      </w:tr>
      <w:tr w:rsidR="00092C7D" w:rsidRPr="00EA0AEE">
        <w:trPr>
          <w:trHeight w:val="271"/>
        </w:trPr>
        <w:tc>
          <w:tcPr>
            <w:tcW w:w="732" w:type="pct"/>
            <w:vAlign w:val="center"/>
          </w:tcPr>
          <w:p w:rsidR="00092C7D" w:rsidRPr="00811777" w:rsidRDefault="00092C7D" w:rsidP="00C67E1D">
            <w:pPr>
              <w:ind w:right="-6"/>
              <w:jc w:val="center"/>
              <w:rPr>
                <w:color w:val="000000"/>
                <w:sz w:val="22"/>
                <w:szCs w:val="22"/>
                <w:lang w:val="en-US" w:eastAsia="en-US"/>
              </w:rPr>
            </w:pPr>
            <w:r w:rsidRPr="00811777">
              <w:rPr>
                <w:color w:val="000000"/>
                <w:sz w:val="22"/>
                <w:szCs w:val="22"/>
                <w:lang w:eastAsia="en-US"/>
              </w:rPr>
              <w:t>201</w:t>
            </w:r>
            <w:r w:rsidRPr="00811777">
              <w:rPr>
                <w:color w:val="000000"/>
                <w:sz w:val="22"/>
                <w:szCs w:val="22"/>
                <w:lang w:val="en-US" w:eastAsia="en-US"/>
              </w:rPr>
              <w:t>8</w:t>
            </w:r>
          </w:p>
        </w:tc>
        <w:tc>
          <w:tcPr>
            <w:tcW w:w="2100" w:type="pct"/>
            <w:vAlign w:val="center"/>
          </w:tcPr>
          <w:p w:rsidR="00092C7D" w:rsidRPr="00811777" w:rsidRDefault="00092C7D" w:rsidP="00C67E1D">
            <w:pPr>
              <w:tabs>
                <w:tab w:val="left" w:pos="1080"/>
              </w:tabs>
              <w:ind w:right="-6"/>
              <w:jc w:val="center"/>
              <w:rPr>
                <w:color w:val="000000"/>
                <w:sz w:val="22"/>
                <w:szCs w:val="22"/>
                <w:lang w:val="en-US" w:eastAsia="en-US"/>
              </w:rPr>
            </w:pPr>
            <w:r w:rsidRPr="00811777">
              <w:rPr>
                <w:color w:val="000000"/>
                <w:sz w:val="22"/>
                <w:szCs w:val="22"/>
                <w:lang w:val="en-US" w:eastAsia="en-US"/>
              </w:rPr>
              <w:t>4150</w:t>
            </w:r>
          </w:p>
        </w:tc>
        <w:tc>
          <w:tcPr>
            <w:tcW w:w="2167" w:type="pct"/>
            <w:vAlign w:val="center"/>
          </w:tcPr>
          <w:p w:rsidR="00092C7D" w:rsidRPr="00811777" w:rsidRDefault="00092C7D" w:rsidP="00C67E1D">
            <w:pPr>
              <w:ind w:right="-6"/>
              <w:jc w:val="center"/>
              <w:rPr>
                <w:color w:val="000000"/>
                <w:sz w:val="22"/>
                <w:szCs w:val="22"/>
                <w:lang w:eastAsia="en-US"/>
              </w:rPr>
            </w:pPr>
            <w:r w:rsidRPr="00811777">
              <w:rPr>
                <w:color w:val="000000"/>
                <w:sz w:val="22"/>
                <w:szCs w:val="22"/>
                <w:lang w:eastAsia="en-US"/>
              </w:rPr>
              <w:t>1</w:t>
            </w:r>
            <w:r w:rsidRPr="00811777">
              <w:rPr>
                <w:color w:val="000000"/>
                <w:sz w:val="22"/>
                <w:szCs w:val="22"/>
                <w:lang w:val="en-US" w:eastAsia="en-US"/>
              </w:rPr>
              <w:t>0</w:t>
            </w:r>
            <w:r w:rsidRPr="00811777">
              <w:rPr>
                <w:color w:val="000000"/>
                <w:sz w:val="22"/>
                <w:szCs w:val="22"/>
                <w:lang w:eastAsia="en-US"/>
              </w:rPr>
              <w:t xml:space="preserve"> %</w:t>
            </w:r>
          </w:p>
        </w:tc>
      </w:tr>
      <w:tr w:rsidR="00092C7D" w:rsidRPr="00EA0AEE">
        <w:trPr>
          <w:trHeight w:val="20"/>
        </w:trPr>
        <w:tc>
          <w:tcPr>
            <w:tcW w:w="732" w:type="pct"/>
            <w:vAlign w:val="center"/>
          </w:tcPr>
          <w:p w:rsidR="00092C7D" w:rsidRPr="00811777" w:rsidRDefault="00092C7D" w:rsidP="00C67E1D">
            <w:pPr>
              <w:ind w:right="-6"/>
              <w:jc w:val="center"/>
              <w:rPr>
                <w:color w:val="000000"/>
                <w:sz w:val="22"/>
                <w:szCs w:val="22"/>
                <w:lang w:val="en-US" w:eastAsia="en-US"/>
              </w:rPr>
            </w:pPr>
            <w:r w:rsidRPr="00811777">
              <w:rPr>
                <w:color w:val="000000"/>
                <w:sz w:val="22"/>
                <w:szCs w:val="22"/>
                <w:lang w:eastAsia="en-US"/>
              </w:rPr>
              <w:t>201</w:t>
            </w:r>
            <w:r w:rsidRPr="00811777">
              <w:rPr>
                <w:color w:val="000000"/>
                <w:sz w:val="22"/>
                <w:szCs w:val="22"/>
                <w:lang w:val="en-US" w:eastAsia="en-US"/>
              </w:rPr>
              <w:t>9</w:t>
            </w:r>
          </w:p>
        </w:tc>
        <w:tc>
          <w:tcPr>
            <w:tcW w:w="2100" w:type="pct"/>
            <w:vAlign w:val="center"/>
          </w:tcPr>
          <w:p w:rsidR="00092C7D" w:rsidRPr="00811777" w:rsidRDefault="00092C7D" w:rsidP="00C67E1D">
            <w:pPr>
              <w:tabs>
                <w:tab w:val="left" w:pos="1080"/>
              </w:tabs>
              <w:ind w:right="-6"/>
              <w:jc w:val="center"/>
              <w:rPr>
                <w:color w:val="000000"/>
                <w:sz w:val="22"/>
                <w:szCs w:val="22"/>
                <w:lang w:val="en-US" w:eastAsia="en-US"/>
              </w:rPr>
            </w:pPr>
            <w:r w:rsidRPr="00811777">
              <w:rPr>
                <w:color w:val="000000"/>
                <w:sz w:val="22"/>
                <w:szCs w:val="22"/>
                <w:lang w:eastAsia="en-US"/>
              </w:rPr>
              <w:t>4</w:t>
            </w:r>
            <w:r w:rsidRPr="00811777">
              <w:rPr>
                <w:color w:val="000000"/>
                <w:sz w:val="22"/>
                <w:szCs w:val="22"/>
                <w:lang w:val="en-US" w:eastAsia="en-US"/>
              </w:rPr>
              <w:t>649</w:t>
            </w:r>
          </w:p>
        </w:tc>
        <w:tc>
          <w:tcPr>
            <w:tcW w:w="2167" w:type="pct"/>
            <w:vAlign w:val="center"/>
          </w:tcPr>
          <w:p w:rsidR="00092C7D" w:rsidRPr="00811777" w:rsidRDefault="00092C7D" w:rsidP="00C67E1D">
            <w:pPr>
              <w:ind w:right="-6"/>
              <w:jc w:val="center"/>
              <w:rPr>
                <w:color w:val="000000"/>
                <w:sz w:val="22"/>
                <w:szCs w:val="22"/>
                <w:lang w:eastAsia="en-US"/>
              </w:rPr>
            </w:pPr>
            <w:r w:rsidRPr="00811777">
              <w:rPr>
                <w:color w:val="000000"/>
                <w:sz w:val="22"/>
                <w:szCs w:val="22"/>
                <w:lang w:eastAsia="en-US"/>
              </w:rPr>
              <w:t>13,16%</w:t>
            </w:r>
          </w:p>
        </w:tc>
      </w:tr>
      <w:tr w:rsidR="00092C7D" w:rsidRPr="00EA0AEE">
        <w:trPr>
          <w:trHeight w:val="20"/>
        </w:trPr>
        <w:tc>
          <w:tcPr>
            <w:tcW w:w="732" w:type="pct"/>
            <w:vAlign w:val="center"/>
          </w:tcPr>
          <w:p w:rsidR="00092C7D" w:rsidRPr="00811777" w:rsidRDefault="00092C7D" w:rsidP="00C67E1D">
            <w:pPr>
              <w:ind w:right="-6"/>
              <w:jc w:val="center"/>
              <w:rPr>
                <w:color w:val="000000"/>
                <w:sz w:val="22"/>
                <w:szCs w:val="22"/>
                <w:lang w:val="en-US" w:eastAsia="en-US"/>
              </w:rPr>
            </w:pPr>
            <w:r w:rsidRPr="00811777">
              <w:rPr>
                <w:color w:val="000000"/>
                <w:sz w:val="22"/>
                <w:szCs w:val="22"/>
                <w:lang w:eastAsia="en-US"/>
              </w:rPr>
              <w:t>20</w:t>
            </w:r>
            <w:r w:rsidRPr="00811777">
              <w:rPr>
                <w:color w:val="000000"/>
                <w:sz w:val="22"/>
                <w:szCs w:val="22"/>
                <w:lang w:val="en-US" w:eastAsia="en-US"/>
              </w:rPr>
              <w:t>20</w:t>
            </w:r>
          </w:p>
        </w:tc>
        <w:tc>
          <w:tcPr>
            <w:tcW w:w="2100" w:type="pct"/>
            <w:vAlign w:val="center"/>
          </w:tcPr>
          <w:p w:rsidR="00092C7D" w:rsidRPr="00811777" w:rsidRDefault="00092C7D" w:rsidP="00C67E1D">
            <w:pPr>
              <w:tabs>
                <w:tab w:val="left" w:pos="1080"/>
              </w:tabs>
              <w:ind w:right="-6"/>
              <w:jc w:val="center"/>
              <w:rPr>
                <w:color w:val="000000"/>
                <w:sz w:val="22"/>
                <w:szCs w:val="22"/>
                <w:lang w:val="en-US" w:eastAsia="en-US"/>
              </w:rPr>
            </w:pPr>
            <w:r w:rsidRPr="00811777">
              <w:rPr>
                <w:color w:val="000000"/>
                <w:sz w:val="22"/>
                <w:szCs w:val="22"/>
                <w:lang w:val="en-US" w:eastAsia="en-US"/>
              </w:rPr>
              <w:t>5316</w:t>
            </w:r>
          </w:p>
        </w:tc>
        <w:tc>
          <w:tcPr>
            <w:tcW w:w="2167" w:type="pct"/>
            <w:vAlign w:val="center"/>
          </w:tcPr>
          <w:p w:rsidR="00092C7D" w:rsidRPr="00811777" w:rsidRDefault="00092C7D" w:rsidP="00C67E1D">
            <w:pPr>
              <w:ind w:right="-6"/>
              <w:jc w:val="center"/>
              <w:rPr>
                <w:color w:val="000000"/>
                <w:sz w:val="22"/>
                <w:szCs w:val="22"/>
                <w:lang w:eastAsia="en-US"/>
              </w:rPr>
            </w:pPr>
            <w:r w:rsidRPr="00811777">
              <w:rPr>
                <w:color w:val="000000"/>
                <w:sz w:val="22"/>
                <w:szCs w:val="22"/>
                <w:lang w:eastAsia="en-US"/>
              </w:rPr>
              <w:t>1</w:t>
            </w:r>
            <w:r w:rsidRPr="00811777">
              <w:rPr>
                <w:color w:val="000000"/>
                <w:sz w:val="22"/>
                <w:szCs w:val="22"/>
                <w:lang w:val="en-US" w:eastAsia="en-US"/>
              </w:rPr>
              <w:t>7</w:t>
            </w:r>
            <w:r w:rsidRPr="00811777">
              <w:rPr>
                <w:color w:val="000000"/>
                <w:sz w:val="22"/>
                <w:szCs w:val="22"/>
                <w:lang w:eastAsia="en-US"/>
              </w:rPr>
              <w:t>,</w:t>
            </w:r>
            <w:r w:rsidRPr="00811777">
              <w:rPr>
                <w:color w:val="000000"/>
                <w:sz w:val="22"/>
                <w:szCs w:val="22"/>
                <w:lang w:val="en-US" w:eastAsia="en-US"/>
              </w:rPr>
              <w:t>6</w:t>
            </w:r>
            <w:r w:rsidRPr="00811777">
              <w:rPr>
                <w:color w:val="000000"/>
                <w:sz w:val="22"/>
                <w:szCs w:val="22"/>
                <w:lang w:eastAsia="en-US"/>
              </w:rPr>
              <w:t>%</w:t>
            </w:r>
          </w:p>
        </w:tc>
      </w:tr>
      <w:tr w:rsidR="00092C7D" w:rsidRPr="00EA0AEE">
        <w:trPr>
          <w:trHeight w:val="20"/>
        </w:trPr>
        <w:tc>
          <w:tcPr>
            <w:tcW w:w="732" w:type="pct"/>
            <w:vAlign w:val="center"/>
          </w:tcPr>
          <w:p w:rsidR="00092C7D" w:rsidRPr="00811777" w:rsidRDefault="00092C7D" w:rsidP="00C67E1D">
            <w:pPr>
              <w:ind w:right="-6"/>
              <w:jc w:val="center"/>
              <w:rPr>
                <w:color w:val="000000"/>
                <w:sz w:val="22"/>
                <w:szCs w:val="22"/>
                <w:lang w:eastAsia="en-US"/>
              </w:rPr>
            </w:pPr>
            <w:r w:rsidRPr="00811777">
              <w:rPr>
                <w:color w:val="000000"/>
                <w:sz w:val="22"/>
                <w:szCs w:val="22"/>
                <w:lang w:eastAsia="en-US"/>
              </w:rPr>
              <w:t>2021</w:t>
            </w:r>
          </w:p>
        </w:tc>
        <w:tc>
          <w:tcPr>
            <w:tcW w:w="2100" w:type="pct"/>
            <w:vAlign w:val="center"/>
          </w:tcPr>
          <w:p w:rsidR="00092C7D" w:rsidRPr="00811777" w:rsidRDefault="00092C7D" w:rsidP="00C67E1D">
            <w:pPr>
              <w:tabs>
                <w:tab w:val="left" w:pos="1080"/>
              </w:tabs>
              <w:ind w:right="-6"/>
              <w:jc w:val="center"/>
              <w:rPr>
                <w:color w:val="000000"/>
                <w:sz w:val="22"/>
                <w:szCs w:val="22"/>
                <w:lang w:eastAsia="en-US"/>
              </w:rPr>
            </w:pPr>
            <w:r w:rsidRPr="00811777">
              <w:rPr>
                <w:color w:val="000000"/>
                <w:sz w:val="22"/>
                <w:szCs w:val="22"/>
                <w:lang w:eastAsia="en-US"/>
              </w:rPr>
              <w:t>6000</w:t>
            </w:r>
          </w:p>
        </w:tc>
        <w:tc>
          <w:tcPr>
            <w:tcW w:w="2167" w:type="pct"/>
            <w:vAlign w:val="center"/>
          </w:tcPr>
          <w:p w:rsidR="00092C7D" w:rsidRPr="00811777" w:rsidRDefault="00092C7D" w:rsidP="00C67E1D">
            <w:pPr>
              <w:ind w:right="-6"/>
              <w:jc w:val="center"/>
              <w:rPr>
                <w:color w:val="000000"/>
                <w:sz w:val="22"/>
                <w:szCs w:val="22"/>
                <w:lang w:eastAsia="en-US"/>
              </w:rPr>
            </w:pPr>
            <w:r w:rsidRPr="00811777">
              <w:rPr>
                <w:color w:val="000000"/>
                <w:sz w:val="22"/>
                <w:szCs w:val="22"/>
                <w:lang w:eastAsia="en-US"/>
              </w:rPr>
              <w:t>19,8 %</w:t>
            </w:r>
          </w:p>
        </w:tc>
      </w:tr>
      <w:tr w:rsidR="00092C7D" w:rsidRPr="00EA0AEE">
        <w:trPr>
          <w:trHeight w:val="20"/>
        </w:trPr>
        <w:tc>
          <w:tcPr>
            <w:tcW w:w="732" w:type="pct"/>
            <w:vAlign w:val="center"/>
          </w:tcPr>
          <w:p w:rsidR="00092C7D" w:rsidRPr="00811777" w:rsidRDefault="00092C7D" w:rsidP="00C67E1D">
            <w:pPr>
              <w:ind w:right="-6"/>
              <w:jc w:val="center"/>
              <w:rPr>
                <w:color w:val="000000"/>
                <w:sz w:val="22"/>
                <w:szCs w:val="22"/>
                <w:lang w:val="en-US" w:eastAsia="en-US"/>
              </w:rPr>
            </w:pPr>
            <w:r w:rsidRPr="00811777">
              <w:rPr>
                <w:color w:val="000000"/>
                <w:sz w:val="22"/>
                <w:szCs w:val="22"/>
                <w:lang w:val="en-US" w:eastAsia="en-US"/>
              </w:rPr>
              <w:t>2022</w:t>
            </w:r>
          </w:p>
        </w:tc>
        <w:tc>
          <w:tcPr>
            <w:tcW w:w="2100" w:type="pct"/>
            <w:vAlign w:val="center"/>
          </w:tcPr>
          <w:p w:rsidR="00092C7D" w:rsidRPr="00811777" w:rsidRDefault="00092C7D" w:rsidP="00C67E1D">
            <w:pPr>
              <w:tabs>
                <w:tab w:val="left" w:pos="1080"/>
              </w:tabs>
              <w:ind w:right="-6"/>
              <w:jc w:val="center"/>
              <w:rPr>
                <w:color w:val="000000"/>
                <w:sz w:val="22"/>
                <w:szCs w:val="22"/>
                <w:lang w:val="en-US" w:eastAsia="en-US"/>
              </w:rPr>
            </w:pPr>
            <w:r w:rsidRPr="00811777">
              <w:rPr>
                <w:color w:val="000000"/>
                <w:sz w:val="22"/>
                <w:szCs w:val="22"/>
                <w:lang w:val="en-US" w:eastAsia="en-US"/>
              </w:rPr>
              <w:t>7479</w:t>
            </w:r>
          </w:p>
        </w:tc>
        <w:tc>
          <w:tcPr>
            <w:tcW w:w="2167" w:type="pct"/>
            <w:vAlign w:val="center"/>
          </w:tcPr>
          <w:p w:rsidR="00092C7D" w:rsidRPr="00811777" w:rsidRDefault="00092C7D" w:rsidP="00C67E1D">
            <w:pPr>
              <w:ind w:right="-6"/>
              <w:jc w:val="center"/>
              <w:rPr>
                <w:color w:val="000000"/>
                <w:sz w:val="22"/>
                <w:szCs w:val="22"/>
                <w:lang w:val="en-US" w:eastAsia="en-US"/>
              </w:rPr>
            </w:pPr>
            <w:r w:rsidRPr="00811777">
              <w:rPr>
                <w:color w:val="000000"/>
                <w:sz w:val="22"/>
                <w:szCs w:val="22"/>
                <w:lang w:eastAsia="en-US"/>
              </w:rPr>
              <w:t>24,3 %</w:t>
            </w:r>
          </w:p>
        </w:tc>
      </w:tr>
    </w:tbl>
    <w:p w:rsidR="00092C7D" w:rsidRPr="00EA0AEE" w:rsidRDefault="00092C7D" w:rsidP="00D411ED">
      <w:pPr>
        <w:ind w:firstLine="709"/>
        <w:rPr>
          <w:sz w:val="28"/>
          <w:szCs w:val="28"/>
        </w:rPr>
      </w:pPr>
      <w:r w:rsidRPr="00EA0AEE">
        <w:rPr>
          <w:sz w:val="28"/>
          <w:szCs w:val="28"/>
        </w:rPr>
        <w:t xml:space="preserve">Волонтерский корпус города Невинномысска принимает активное участие во Всероссийских проектах. </w:t>
      </w:r>
    </w:p>
    <w:p w:rsidR="00092C7D" w:rsidRPr="00EA0AEE" w:rsidRDefault="00092C7D" w:rsidP="00D411ED">
      <w:pPr>
        <w:ind w:firstLine="709"/>
        <w:rPr>
          <w:sz w:val="28"/>
          <w:szCs w:val="28"/>
        </w:rPr>
      </w:pPr>
      <w:r w:rsidRPr="00EA0AEE">
        <w:rPr>
          <w:sz w:val="28"/>
          <w:szCs w:val="28"/>
        </w:rPr>
        <w:t>Одним из значимых для города проектов является проект «Формирование комфортной городской среды». В 2022 году волонтерами города проводилось информационное разъяснение и помощь в процессе голосования за проекты по обустройству социально-значимых объектов города, распространение информационных бюллетеней, а также информационная огласка в социальной сети «ВКонтакте» в информационно-коммуникационной сети «Интернет».</w:t>
      </w:r>
    </w:p>
    <w:p w:rsidR="00092C7D" w:rsidRPr="00EA0AEE" w:rsidRDefault="00092C7D" w:rsidP="00D411ED">
      <w:pPr>
        <w:ind w:firstLine="709"/>
        <w:rPr>
          <w:sz w:val="28"/>
          <w:szCs w:val="28"/>
        </w:rPr>
      </w:pPr>
      <w:r w:rsidRPr="00EA0AEE">
        <w:rPr>
          <w:sz w:val="28"/>
          <w:szCs w:val="28"/>
        </w:rPr>
        <w:t>С апреля 2022 года, волонтерский корпус города помогал во встрече и расселении на пунктах временного размещения жителей из Луганской, Донецкой Народных республик и Херсонской области. Во встрече приняло участие более 200 волонтеров города. Молодежь города активно поддерживает участников СВО теплыми письмами, подарочными наборами, поделками ручной работы: кисетами и окопными свечами.</w:t>
      </w:r>
    </w:p>
    <w:p w:rsidR="00092C7D" w:rsidRDefault="00092C7D" w:rsidP="00D411ED">
      <w:pPr>
        <w:ind w:firstLine="709"/>
        <w:rPr>
          <w:sz w:val="28"/>
          <w:szCs w:val="28"/>
        </w:rPr>
      </w:pPr>
      <w:r w:rsidRPr="00EA0AEE">
        <w:rPr>
          <w:sz w:val="28"/>
          <w:szCs w:val="28"/>
        </w:rPr>
        <w:t>На протяжении 2022 года велась работа по подготовке вожатых городского педагогического отряда «Штормовое предупреждение», ставшая уже традиционной для молодежного актива. Для ребят созданы комфортные условия по подготовке к рабочей смене в МБОУ ДО ДОО(П)Ц «СТАРТ»</w:t>
      </w:r>
      <w:r>
        <w:rPr>
          <w:sz w:val="28"/>
          <w:szCs w:val="28"/>
        </w:rPr>
        <w:t>.</w:t>
      </w:r>
    </w:p>
    <w:p w:rsidR="00092C7D" w:rsidRPr="00EA0AEE" w:rsidRDefault="00092C7D" w:rsidP="00D411ED">
      <w:pPr>
        <w:ind w:firstLine="709"/>
        <w:rPr>
          <w:sz w:val="28"/>
          <w:szCs w:val="28"/>
        </w:rPr>
      </w:pPr>
      <w:r w:rsidRPr="00EA0AEE">
        <w:rPr>
          <w:sz w:val="28"/>
          <w:szCs w:val="28"/>
        </w:rPr>
        <w:t xml:space="preserve"> В городе активно реализуется патриотическая акция «Мы - граждане России», которая проводилась в 2022 году более 4-х раз. В рамках акции юным гражданам торжественно вручается их первый и важный в жизни документ – паспорт гражданина Российской Федерации из рук Главы города Невинномысска, Героя Российской Федерации Михаила Анатольевича Миненкова. </w:t>
      </w:r>
    </w:p>
    <w:p w:rsidR="00092C7D" w:rsidRPr="00EA0AEE" w:rsidRDefault="00092C7D" w:rsidP="00D411ED">
      <w:pPr>
        <w:ind w:firstLine="709"/>
        <w:rPr>
          <w:sz w:val="28"/>
          <w:szCs w:val="28"/>
        </w:rPr>
      </w:pPr>
      <w:r w:rsidRPr="00EA0AEE">
        <w:rPr>
          <w:sz w:val="28"/>
          <w:szCs w:val="28"/>
        </w:rPr>
        <w:t xml:space="preserve">Все мероприятия освещаются в информационно-коммуникационной сети «Интернет» и городских СМИ. В социальной сети «В контакте» организована группа «Молодежный центр развития личности». Группа имеет 3550 подписчиков, опубликовано 3078 статей. </w:t>
      </w:r>
    </w:p>
    <w:p w:rsidR="00092C7D" w:rsidRPr="00EA0AEE" w:rsidRDefault="00092C7D" w:rsidP="00C96567">
      <w:pPr>
        <w:ind w:firstLine="709"/>
        <w:rPr>
          <w:sz w:val="28"/>
          <w:szCs w:val="28"/>
        </w:rPr>
      </w:pPr>
    </w:p>
    <w:p w:rsidR="00092C7D" w:rsidRPr="00EA0AEE" w:rsidRDefault="00092C7D" w:rsidP="00155E94">
      <w:pPr>
        <w:pStyle w:val="NoSpacing"/>
        <w:jc w:val="center"/>
        <w:rPr>
          <w:rFonts w:ascii="Times New Roman" w:hAnsi="Times New Roman" w:cs="Times New Roman"/>
          <w:i/>
          <w:iCs/>
          <w:sz w:val="28"/>
          <w:szCs w:val="28"/>
        </w:rPr>
      </w:pPr>
      <w:r w:rsidRPr="00EA0AEE">
        <w:rPr>
          <w:rFonts w:ascii="Times New Roman" w:hAnsi="Times New Roman" w:cs="Times New Roman"/>
          <w:i/>
          <w:iCs/>
          <w:sz w:val="28"/>
          <w:szCs w:val="28"/>
        </w:rPr>
        <w:t>Культура</w:t>
      </w:r>
    </w:p>
    <w:p w:rsidR="00092C7D" w:rsidRPr="00EA0AEE" w:rsidRDefault="00092C7D" w:rsidP="008F4323">
      <w:pPr>
        <w:pStyle w:val="NoSpacing"/>
        <w:ind w:firstLine="709"/>
        <w:jc w:val="both"/>
        <w:rPr>
          <w:rFonts w:ascii="Times New Roman" w:hAnsi="Times New Roman" w:cs="Times New Roman"/>
          <w:i/>
          <w:iCs/>
          <w:sz w:val="28"/>
          <w:szCs w:val="28"/>
        </w:rPr>
      </w:pPr>
    </w:p>
    <w:p w:rsidR="00092C7D" w:rsidRPr="00EA0AEE" w:rsidRDefault="00092C7D" w:rsidP="008F4323">
      <w:pPr>
        <w:ind w:firstLine="709"/>
        <w:rPr>
          <w:sz w:val="28"/>
          <w:szCs w:val="28"/>
        </w:rPr>
      </w:pPr>
      <w:r w:rsidRPr="00EA0AEE">
        <w:rPr>
          <w:color w:val="000000"/>
          <w:spacing w:val="-4"/>
          <w:w w:val="101"/>
          <w:sz w:val="28"/>
          <w:szCs w:val="28"/>
        </w:rPr>
        <w:t>Сеть учреждений культуры и организаций дополнительного образования в сфере культуры города Невинномысска</w:t>
      </w:r>
      <w:r>
        <w:rPr>
          <w:color w:val="000000"/>
          <w:spacing w:val="-4"/>
          <w:w w:val="101"/>
          <w:sz w:val="28"/>
          <w:szCs w:val="28"/>
        </w:rPr>
        <w:t>.</w:t>
      </w:r>
    </w:p>
    <w:p w:rsidR="00092C7D" w:rsidRPr="00EA0AEE" w:rsidRDefault="00092C7D" w:rsidP="008F4323">
      <w:pPr>
        <w:tabs>
          <w:tab w:val="left" w:pos="468"/>
          <w:tab w:val="left" w:pos="936"/>
        </w:tabs>
        <w:ind w:firstLine="709"/>
        <w:rPr>
          <w:sz w:val="28"/>
          <w:szCs w:val="28"/>
        </w:rPr>
      </w:pPr>
      <w:r w:rsidRPr="00EA0AEE">
        <w:rPr>
          <w:sz w:val="28"/>
          <w:szCs w:val="28"/>
        </w:rPr>
        <w:t>По состоянию на 01 января 2023 года сеть муниципальных учреждений культуры города Невинномысска представлена 7 организациями:</w:t>
      </w:r>
    </w:p>
    <w:p w:rsidR="00092C7D" w:rsidRPr="00EA0AEE" w:rsidRDefault="00092C7D" w:rsidP="008F4323">
      <w:pPr>
        <w:tabs>
          <w:tab w:val="left" w:pos="468"/>
          <w:tab w:val="left" w:pos="936"/>
        </w:tabs>
        <w:ind w:firstLine="709"/>
        <w:rPr>
          <w:sz w:val="28"/>
          <w:szCs w:val="28"/>
        </w:rPr>
      </w:pPr>
      <w:r w:rsidRPr="00EA0AEE">
        <w:rPr>
          <w:sz w:val="28"/>
          <w:szCs w:val="28"/>
        </w:rPr>
        <w:t xml:space="preserve">2 учреждениями культурно-досугового типа: </w:t>
      </w:r>
    </w:p>
    <w:p w:rsidR="00092C7D" w:rsidRPr="00EA0AEE" w:rsidRDefault="00092C7D" w:rsidP="008F4323">
      <w:pPr>
        <w:tabs>
          <w:tab w:val="left" w:pos="468"/>
          <w:tab w:val="left" w:pos="936"/>
        </w:tabs>
        <w:ind w:firstLine="709"/>
        <w:rPr>
          <w:sz w:val="28"/>
          <w:szCs w:val="28"/>
        </w:rPr>
      </w:pPr>
      <w:r w:rsidRPr="00EA0AEE">
        <w:rPr>
          <w:sz w:val="28"/>
          <w:szCs w:val="28"/>
        </w:rPr>
        <w:t>муниципальным бюджетным учреждением культуры «Городской Дворец культуры им. Горького» и муниципальным бюджетным учреждением культуры «Культурно-Досуговый Центр «РОДИНА»;</w:t>
      </w:r>
    </w:p>
    <w:p w:rsidR="00092C7D" w:rsidRPr="00EA0AEE" w:rsidRDefault="00092C7D" w:rsidP="008F4323">
      <w:pPr>
        <w:tabs>
          <w:tab w:val="left" w:pos="468"/>
          <w:tab w:val="left" w:pos="936"/>
        </w:tabs>
        <w:ind w:firstLine="709"/>
        <w:rPr>
          <w:sz w:val="28"/>
          <w:szCs w:val="28"/>
        </w:rPr>
      </w:pPr>
      <w:r w:rsidRPr="00EA0AEE">
        <w:rPr>
          <w:sz w:val="28"/>
          <w:szCs w:val="28"/>
        </w:rPr>
        <w:t xml:space="preserve">2 учреждениями дополнительного образования в области искусств: </w:t>
      </w:r>
    </w:p>
    <w:p w:rsidR="00092C7D" w:rsidRPr="00EA0AEE" w:rsidRDefault="00092C7D" w:rsidP="008F4323">
      <w:pPr>
        <w:tabs>
          <w:tab w:val="left" w:pos="468"/>
          <w:tab w:val="left" w:pos="936"/>
        </w:tabs>
        <w:ind w:firstLine="709"/>
        <w:rPr>
          <w:sz w:val="28"/>
          <w:szCs w:val="28"/>
        </w:rPr>
      </w:pPr>
      <w:r w:rsidRPr="00EA0AEE">
        <w:rPr>
          <w:sz w:val="28"/>
          <w:szCs w:val="28"/>
        </w:rPr>
        <w:t>муниципальным бюджетным учреждением дополнительного образования детей «Детская музыкальная школа № 1» и муниципальным бюджетным учреждением дополнительного образования детей «Детская школа искусств», состоящая из двух отделений – музыкального и художественного;</w:t>
      </w:r>
    </w:p>
    <w:p w:rsidR="00092C7D" w:rsidRPr="00EA0AEE" w:rsidRDefault="00092C7D" w:rsidP="00791A2F">
      <w:pPr>
        <w:tabs>
          <w:tab w:val="left" w:pos="468"/>
          <w:tab w:val="left" w:pos="936"/>
        </w:tabs>
        <w:ind w:firstLine="709"/>
        <w:rPr>
          <w:sz w:val="28"/>
          <w:szCs w:val="28"/>
        </w:rPr>
      </w:pPr>
      <w:r w:rsidRPr="00EA0AEE">
        <w:rPr>
          <w:sz w:val="28"/>
          <w:szCs w:val="28"/>
        </w:rPr>
        <w:t>1 муниципальным бюджетным учреждением культуры «Парки культуры и отдыха», объединяющим 3 парка и 2 сквера (парк культуры и отдыха «Шерстяник», парк Победы, городской парк, сквер по ул. Менделеева, 9 б, сквер по ул. Шевченко, 11);</w:t>
      </w:r>
    </w:p>
    <w:p w:rsidR="00092C7D" w:rsidRPr="00EA0AEE" w:rsidRDefault="00092C7D" w:rsidP="00791A2F">
      <w:pPr>
        <w:ind w:firstLine="709"/>
        <w:rPr>
          <w:sz w:val="28"/>
          <w:szCs w:val="28"/>
        </w:rPr>
      </w:pPr>
      <w:r w:rsidRPr="00EA0AEE">
        <w:rPr>
          <w:sz w:val="28"/>
          <w:szCs w:val="28"/>
        </w:rPr>
        <w:t>1 муниципальным бюджетным учреждением «Центральная городская библиотека» включающим: центральную городскую библиотеку и 6 филиалов, всего 7 подразделений;</w:t>
      </w:r>
    </w:p>
    <w:p w:rsidR="00092C7D" w:rsidRPr="00EA0AEE" w:rsidRDefault="00092C7D" w:rsidP="00791A2F">
      <w:pPr>
        <w:ind w:firstLine="709"/>
        <w:rPr>
          <w:sz w:val="28"/>
          <w:szCs w:val="28"/>
        </w:rPr>
      </w:pPr>
      <w:r w:rsidRPr="00EA0AEE">
        <w:rPr>
          <w:sz w:val="28"/>
          <w:szCs w:val="28"/>
        </w:rPr>
        <w:t xml:space="preserve">И в 2022 году был учрежден «Первый Невинномысский промышленный театр». </w:t>
      </w:r>
    </w:p>
    <w:p w:rsidR="00092C7D" w:rsidRPr="00EA0AEE" w:rsidRDefault="00092C7D" w:rsidP="00791A2F">
      <w:pPr>
        <w:ind w:firstLine="709"/>
        <w:rPr>
          <w:sz w:val="28"/>
          <w:szCs w:val="28"/>
        </w:rPr>
      </w:pPr>
      <w:r w:rsidRPr="00EA0AEE">
        <w:rPr>
          <w:sz w:val="28"/>
          <w:szCs w:val="28"/>
        </w:rPr>
        <w:t>Консолидированный бюджет отрасли «Культура» города Невинномысска в 2022 году составил 113 428,21 тыс. рублей, что равняется 2,23% в общем объеме бюджета города.</w:t>
      </w:r>
    </w:p>
    <w:p w:rsidR="00092C7D" w:rsidRPr="00EA0AEE" w:rsidRDefault="00092C7D" w:rsidP="00791A2F">
      <w:pPr>
        <w:ind w:firstLine="709"/>
        <w:rPr>
          <w:sz w:val="28"/>
          <w:szCs w:val="28"/>
        </w:rPr>
      </w:pPr>
      <w:r w:rsidRPr="00EA0AEE">
        <w:rPr>
          <w:sz w:val="28"/>
          <w:szCs w:val="28"/>
        </w:rPr>
        <w:t>Освоено 113 390,60 тыс. рублей, что составляет 99,97 %.</w:t>
      </w:r>
    </w:p>
    <w:p w:rsidR="00092C7D" w:rsidRPr="00EA0AEE" w:rsidRDefault="00092C7D" w:rsidP="00791A2F">
      <w:pPr>
        <w:ind w:firstLine="709"/>
        <w:rPr>
          <w:sz w:val="28"/>
          <w:szCs w:val="28"/>
        </w:rPr>
      </w:pPr>
      <w:r w:rsidRPr="00EA0AEE">
        <w:rPr>
          <w:sz w:val="28"/>
          <w:szCs w:val="28"/>
        </w:rPr>
        <w:t>Из бюджета города Невинномысска финансирование отрасли «Культура» составило 112 697,</w:t>
      </w:r>
      <w:r>
        <w:rPr>
          <w:sz w:val="28"/>
          <w:szCs w:val="28"/>
        </w:rPr>
        <w:t>7</w:t>
      </w:r>
      <w:r w:rsidRPr="00EA0AEE">
        <w:rPr>
          <w:sz w:val="28"/>
          <w:szCs w:val="28"/>
        </w:rPr>
        <w:t xml:space="preserve"> тыс. рублей.</w:t>
      </w:r>
    </w:p>
    <w:p w:rsidR="00092C7D" w:rsidRPr="00EA0AEE" w:rsidRDefault="00092C7D" w:rsidP="00791A2F">
      <w:pPr>
        <w:ind w:firstLine="709"/>
        <w:rPr>
          <w:sz w:val="28"/>
          <w:szCs w:val="28"/>
        </w:rPr>
      </w:pPr>
      <w:r w:rsidRPr="00EA0AEE">
        <w:rPr>
          <w:sz w:val="28"/>
          <w:szCs w:val="28"/>
        </w:rPr>
        <w:t>Целевые ассигнования из федерального и краевого бюджетов были направлены на комплектование книжного фонда 527,69 тыс. рублей (средства федерального бюджета), 158,91тыс. рублей (средства краевого бюджета).</w:t>
      </w:r>
    </w:p>
    <w:p w:rsidR="00092C7D" w:rsidRPr="00EA0AEE" w:rsidRDefault="00092C7D" w:rsidP="00791A2F">
      <w:pPr>
        <w:ind w:firstLine="709"/>
        <w:rPr>
          <w:sz w:val="28"/>
          <w:szCs w:val="28"/>
        </w:rPr>
      </w:pPr>
      <w:r w:rsidRPr="00EA0AEE">
        <w:rPr>
          <w:sz w:val="28"/>
          <w:szCs w:val="28"/>
        </w:rPr>
        <w:t>Полученные собственные доходы муниципальных учреждений культуры и школ дополнительного образования в области искусств составили 23 135,99 тыс. рублей, что равняется 22,39% по отношению к финансированию из бюджета города, в том числе:</w:t>
      </w:r>
    </w:p>
    <w:p w:rsidR="00092C7D" w:rsidRPr="00EA0AEE" w:rsidRDefault="00092C7D" w:rsidP="00791A2F">
      <w:pPr>
        <w:ind w:firstLine="709"/>
        <w:rPr>
          <w:sz w:val="28"/>
          <w:szCs w:val="28"/>
        </w:rPr>
      </w:pPr>
      <w:r w:rsidRPr="00EA0AEE">
        <w:rPr>
          <w:sz w:val="28"/>
          <w:szCs w:val="28"/>
        </w:rPr>
        <w:t>культурно-досуговые учреждения  10 908,97 тыс. рублей (37,36%);</w:t>
      </w:r>
    </w:p>
    <w:p w:rsidR="00092C7D" w:rsidRPr="00EA0AEE" w:rsidRDefault="00092C7D" w:rsidP="00791A2F">
      <w:pPr>
        <w:ind w:firstLine="709"/>
        <w:rPr>
          <w:sz w:val="28"/>
          <w:szCs w:val="28"/>
        </w:rPr>
      </w:pPr>
      <w:r w:rsidRPr="00EA0AEE">
        <w:rPr>
          <w:sz w:val="28"/>
          <w:szCs w:val="28"/>
        </w:rPr>
        <w:t xml:space="preserve">парки культуры и отдыха 2697,55 тыс. рублей (21,85%); </w:t>
      </w:r>
    </w:p>
    <w:p w:rsidR="00092C7D" w:rsidRPr="00EA0AEE" w:rsidRDefault="00092C7D" w:rsidP="00791A2F">
      <w:pPr>
        <w:ind w:firstLine="709"/>
        <w:rPr>
          <w:sz w:val="28"/>
          <w:szCs w:val="28"/>
        </w:rPr>
      </w:pPr>
      <w:r w:rsidRPr="00EA0AEE">
        <w:rPr>
          <w:sz w:val="28"/>
          <w:szCs w:val="28"/>
        </w:rPr>
        <w:t>библиотеки 427,29 тыс. рублей (1,84 %);</w:t>
      </w:r>
    </w:p>
    <w:p w:rsidR="00092C7D" w:rsidRPr="00EA0AEE" w:rsidRDefault="00092C7D" w:rsidP="00791A2F">
      <w:pPr>
        <w:tabs>
          <w:tab w:val="left" w:pos="709"/>
        </w:tabs>
        <w:ind w:right="-143" w:firstLine="709"/>
        <w:rPr>
          <w:sz w:val="28"/>
          <w:szCs w:val="28"/>
        </w:rPr>
      </w:pPr>
      <w:r w:rsidRPr="00EA0AEE">
        <w:rPr>
          <w:sz w:val="28"/>
          <w:szCs w:val="28"/>
        </w:rPr>
        <w:t>организации дополнительного образования 9102,18 тыс. рублей (23,58%).</w:t>
      </w:r>
    </w:p>
    <w:p w:rsidR="00092C7D" w:rsidRPr="00EA0AEE" w:rsidRDefault="00092C7D" w:rsidP="00791A2F">
      <w:pPr>
        <w:ind w:firstLine="709"/>
        <w:rPr>
          <w:sz w:val="28"/>
          <w:szCs w:val="28"/>
        </w:rPr>
      </w:pPr>
      <w:r w:rsidRPr="00EA0AEE">
        <w:rPr>
          <w:sz w:val="28"/>
          <w:szCs w:val="28"/>
        </w:rPr>
        <w:t>Всего по отрасли культура на укрепление материально-технической базы учреждений в 2022 году освоено из всех уровней бюджета:</w:t>
      </w:r>
    </w:p>
    <w:p w:rsidR="00092C7D" w:rsidRPr="00EA0AEE" w:rsidRDefault="00092C7D" w:rsidP="00791A2F">
      <w:pPr>
        <w:tabs>
          <w:tab w:val="left" w:pos="709"/>
        </w:tabs>
        <w:ind w:firstLine="709"/>
        <w:rPr>
          <w:sz w:val="28"/>
          <w:szCs w:val="28"/>
        </w:rPr>
      </w:pPr>
      <w:r w:rsidRPr="00EA0AEE">
        <w:rPr>
          <w:sz w:val="28"/>
          <w:szCs w:val="28"/>
        </w:rPr>
        <w:t>на капитальный и текущий ремонт – 125,81 тыс. рублей;</w:t>
      </w:r>
    </w:p>
    <w:p w:rsidR="00092C7D" w:rsidRPr="00EA0AEE" w:rsidRDefault="00092C7D" w:rsidP="00791A2F">
      <w:pPr>
        <w:tabs>
          <w:tab w:val="left" w:pos="709"/>
        </w:tabs>
        <w:ind w:firstLine="709"/>
        <w:rPr>
          <w:sz w:val="28"/>
          <w:szCs w:val="28"/>
        </w:rPr>
      </w:pPr>
      <w:r w:rsidRPr="00EA0AEE">
        <w:rPr>
          <w:sz w:val="28"/>
          <w:szCs w:val="28"/>
        </w:rPr>
        <w:t>на противопожарные мероприятия – 626,60 тыс. рублей;</w:t>
      </w:r>
    </w:p>
    <w:p w:rsidR="00092C7D" w:rsidRPr="00EA0AEE" w:rsidRDefault="00092C7D" w:rsidP="00791A2F">
      <w:pPr>
        <w:tabs>
          <w:tab w:val="left" w:pos="709"/>
        </w:tabs>
        <w:ind w:firstLine="709"/>
        <w:rPr>
          <w:sz w:val="28"/>
          <w:szCs w:val="28"/>
        </w:rPr>
      </w:pPr>
      <w:r w:rsidRPr="00EA0AEE">
        <w:rPr>
          <w:sz w:val="28"/>
          <w:szCs w:val="28"/>
        </w:rPr>
        <w:t>на приобретение материальных ценностей и основных средств – 5071,37 тыс. рублей.</w:t>
      </w:r>
    </w:p>
    <w:p w:rsidR="00092C7D" w:rsidRPr="00EA0AEE" w:rsidRDefault="00092C7D" w:rsidP="00AB02B4">
      <w:pPr>
        <w:ind w:firstLine="709"/>
        <w:rPr>
          <w:sz w:val="28"/>
          <w:szCs w:val="28"/>
        </w:rPr>
      </w:pPr>
      <w:r w:rsidRPr="00EA0AEE">
        <w:rPr>
          <w:sz w:val="28"/>
          <w:szCs w:val="28"/>
        </w:rPr>
        <w:t>Благодаря проекту благотворительного фонда «Энергетик» ПАО «ЭЛ 5-Энерго», который ежегодно проводит конкурс на получение благотворительной помощи, в 2022 году были выделены средства трём учреждениям в размере 1050 тыс. рублей на приобретение сплит-систем и цифрового фортепиано для музыкального отделения, на техническое оснащение, которое позволит на более высоком профессиональном уровне проводить интеллектуальные игры для детей и подростков, конференции и другие мероприятия, на изготовление книг в рамках библиотечного проекта по краеведческому воспитанию детей и юношества «Библиогид по родному Ставрополью» и приобретению стеллажей.</w:t>
      </w:r>
    </w:p>
    <w:p w:rsidR="00092C7D" w:rsidRPr="00EA0AEE" w:rsidRDefault="00092C7D" w:rsidP="00791A2F">
      <w:pPr>
        <w:ind w:firstLine="709"/>
        <w:rPr>
          <w:sz w:val="28"/>
          <w:szCs w:val="28"/>
        </w:rPr>
      </w:pPr>
    </w:p>
    <w:p w:rsidR="00092C7D" w:rsidRPr="00EA0AEE" w:rsidRDefault="00092C7D" w:rsidP="00791A2F">
      <w:pPr>
        <w:ind w:firstLine="709"/>
        <w:rPr>
          <w:sz w:val="28"/>
          <w:szCs w:val="28"/>
        </w:rPr>
      </w:pPr>
      <w:r w:rsidRPr="00EA0AEE">
        <w:rPr>
          <w:sz w:val="28"/>
          <w:szCs w:val="28"/>
        </w:rPr>
        <w:t xml:space="preserve">Проект «Цифровая культура» нацелен на увеличение количества обращений к цифровым ресурсам о культуре более чем в 5 раз к 2024 году. По данным счетчика «Цифровая культура» в 2022 году количество визитов на сайты учреждений культуры и школ дополнительного образования составило 67 088. </w:t>
      </w:r>
      <w:r w:rsidRPr="00EA0AEE">
        <w:rPr>
          <w:sz w:val="28"/>
          <w:szCs w:val="28"/>
          <w:lang w:eastAsia="en-US"/>
        </w:rPr>
        <w:t>В</w:t>
      </w:r>
      <w:r w:rsidRPr="00EA0AEE">
        <w:rPr>
          <w:sz w:val="28"/>
          <w:szCs w:val="28"/>
        </w:rPr>
        <w:t xml:space="preserve"> течение 2022 года на портале «PRO.Культура.РФ» учреждениями культуры и школами дополнительного образования в сфере культуры было подготовлено и опубликовано 554 события, 52 обзора. </w:t>
      </w:r>
    </w:p>
    <w:p w:rsidR="00092C7D" w:rsidRPr="00EA0AEE" w:rsidRDefault="00092C7D" w:rsidP="00791A2F">
      <w:pPr>
        <w:ind w:firstLine="709"/>
        <w:rPr>
          <w:sz w:val="28"/>
          <w:szCs w:val="28"/>
          <w:lang w:eastAsia="en-US"/>
        </w:rPr>
      </w:pPr>
      <w:r w:rsidRPr="00EA0AEE">
        <w:rPr>
          <w:sz w:val="28"/>
          <w:szCs w:val="28"/>
        </w:rPr>
        <w:t xml:space="preserve">По состоянию на 01.01.2023 в образовательных учреждениях дополнительного образования детей в области искусств города Невинномысска обучается 1120 человек, из них: </w:t>
      </w:r>
      <w:r w:rsidRPr="00EA0AEE">
        <w:rPr>
          <w:sz w:val="28"/>
          <w:szCs w:val="28"/>
          <w:lang w:eastAsia="en-US"/>
        </w:rPr>
        <w:t xml:space="preserve">810 человек занимаются за счет бюджета города, 310 человек на платной основе. Качественный процент успеваемости составляет 81%. </w:t>
      </w:r>
    </w:p>
    <w:p w:rsidR="00092C7D" w:rsidRPr="00EA0AEE" w:rsidRDefault="00092C7D" w:rsidP="00791A2F">
      <w:pPr>
        <w:ind w:firstLine="709"/>
        <w:rPr>
          <w:sz w:val="28"/>
          <w:szCs w:val="28"/>
        </w:rPr>
      </w:pPr>
    </w:p>
    <w:p w:rsidR="00092C7D" w:rsidRPr="00EA0AEE" w:rsidRDefault="00092C7D" w:rsidP="00791A2F">
      <w:pPr>
        <w:ind w:firstLine="709"/>
        <w:rPr>
          <w:sz w:val="28"/>
          <w:szCs w:val="28"/>
        </w:rPr>
      </w:pPr>
      <w:r w:rsidRPr="00EA0AEE">
        <w:rPr>
          <w:sz w:val="28"/>
          <w:szCs w:val="28"/>
        </w:rPr>
        <w:t>Отрадно отметить, что из года в год выпускники наших школ достойно продолжают дело своих наставников, поступая в профильные высшие и средне-специальные учебные заведения. В 2022 году 17 учащихся МБУДО ДШИ и МБУДО ДМШ № 1 поступили в учебные заведения по направлениям музыка и художественное искусство.</w:t>
      </w:r>
    </w:p>
    <w:p w:rsidR="00092C7D" w:rsidRPr="00EA0AEE" w:rsidRDefault="00092C7D" w:rsidP="00791A2F">
      <w:pPr>
        <w:ind w:firstLine="709"/>
        <w:rPr>
          <w:sz w:val="28"/>
          <w:szCs w:val="28"/>
        </w:rPr>
      </w:pPr>
      <w:r w:rsidRPr="00EA0AEE">
        <w:rPr>
          <w:sz w:val="28"/>
          <w:szCs w:val="28"/>
        </w:rPr>
        <w:t>В 2022 году проект «Музыка объединяет города» МБУДО ДМШ №1 стал победителем Президентского фонда культурных инициатив. Всего в конкурсе рассматривалось 3932 заявки из 84 регионов России. Этот проект будет реализован в апреле 2023 года и позволит педагогам из двух музыкальных школ городов Антрацита ЛНР и Невинномысска обменяться профессиональным опытом, интегрировать освобожденную территорию в единое культурно-образовательное пространство России.</w:t>
      </w:r>
    </w:p>
    <w:p w:rsidR="00092C7D" w:rsidRPr="00EA0AEE" w:rsidRDefault="00092C7D" w:rsidP="00791A2F">
      <w:pPr>
        <w:ind w:firstLine="709"/>
        <w:jc w:val="center"/>
        <w:rPr>
          <w:b/>
          <w:bCs/>
          <w:color w:val="000000"/>
          <w:sz w:val="28"/>
          <w:szCs w:val="28"/>
          <w:lang w:eastAsia="en-US"/>
        </w:rPr>
      </w:pPr>
    </w:p>
    <w:p w:rsidR="00092C7D" w:rsidRPr="00EA0AEE" w:rsidRDefault="00092C7D" w:rsidP="00791A2F">
      <w:pPr>
        <w:shd w:val="clear" w:color="auto" w:fill="FFFFFF"/>
        <w:ind w:firstLine="709"/>
        <w:rPr>
          <w:color w:val="000000"/>
          <w:sz w:val="28"/>
          <w:szCs w:val="28"/>
        </w:rPr>
      </w:pPr>
      <w:r w:rsidRPr="00EA0AEE">
        <w:rPr>
          <w:color w:val="000000"/>
          <w:sz w:val="28"/>
          <w:szCs w:val="28"/>
        </w:rPr>
        <w:t>2022 год для всей отрасли «Культура» можно охарактеризовать как возвращение к стабильной работе и наращиванию темпов после длительной пандемии и всевозможных ограничений при проведении культурно-массовых мероприятий. Поэтому, по состоянию на 31 декабря 2022 года, все основные показатели деятельности, предусмотренные национальным проектом «Культура» выполнены, а некоторые значительно перевыполнены. Например, было запланировано, что посетителей на культурно-массовых мероприятиях будет примерно 163195 человек, фактически же количество посетителей составило 226568 человек. В 2021 году этот показатель равнялся 144907 человек.</w:t>
      </w:r>
    </w:p>
    <w:p w:rsidR="00092C7D" w:rsidRPr="00EA0AEE" w:rsidRDefault="00092C7D" w:rsidP="00791A2F">
      <w:pPr>
        <w:shd w:val="clear" w:color="auto" w:fill="FFFFFF"/>
        <w:ind w:firstLine="709"/>
        <w:rPr>
          <w:color w:val="000000"/>
          <w:sz w:val="28"/>
          <w:szCs w:val="28"/>
        </w:rPr>
      </w:pPr>
      <w:r w:rsidRPr="00EA0AEE">
        <w:rPr>
          <w:color w:val="000000"/>
          <w:sz w:val="28"/>
          <w:szCs w:val="28"/>
        </w:rPr>
        <w:t>В 2022 году было проведено 579 культурно-массовых мероприятий (2021 год – 465 мероприятий), из них на платной основе 208 мероприятий (2021 год – 171 мероприятие).</w:t>
      </w:r>
    </w:p>
    <w:p w:rsidR="00092C7D" w:rsidRPr="00EA0AEE" w:rsidRDefault="00092C7D" w:rsidP="00791A2F">
      <w:pPr>
        <w:shd w:val="clear" w:color="auto" w:fill="FFFFFF"/>
        <w:ind w:firstLine="708"/>
        <w:rPr>
          <w:color w:val="000000"/>
          <w:sz w:val="28"/>
          <w:szCs w:val="28"/>
        </w:rPr>
      </w:pPr>
      <w:r w:rsidRPr="00EA0AEE">
        <w:rPr>
          <w:color w:val="000000"/>
          <w:sz w:val="28"/>
          <w:szCs w:val="28"/>
        </w:rPr>
        <w:t xml:space="preserve">Проводимые в городе культурные мероприятия очень разнообразны и рассчитаны на разные возрастные категории от малышей до людей «серебряного» возраста. Но особое внимание в городе уделяется патриотическому воспитанию молодежи. Поэтому не случайно 9 мая флешмоб «Майский вальс» собрал рекордное количество участников – 5000 человек или 2500 танцующих пар. </w:t>
      </w:r>
    </w:p>
    <w:p w:rsidR="00092C7D" w:rsidRPr="00EA0AEE" w:rsidRDefault="00092C7D" w:rsidP="00791A2F">
      <w:pPr>
        <w:ind w:firstLine="708"/>
        <w:rPr>
          <w:color w:val="000000"/>
          <w:sz w:val="28"/>
          <w:szCs w:val="28"/>
          <w:lang w:eastAsia="en-US"/>
        </w:rPr>
      </w:pPr>
      <w:r w:rsidRPr="00EA0AEE">
        <w:rPr>
          <w:color w:val="000000"/>
          <w:sz w:val="28"/>
          <w:szCs w:val="28"/>
          <w:lang w:eastAsia="en-US"/>
        </w:rPr>
        <w:t>Самые значимые культурные мероприятия 2022 года:</w:t>
      </w:r>
    </w:p>
    <w:p w:rsidR="00092C7D" w:rsidRPr="00EA0AEE" w:rsidRDefault="00092C7D" w:rsidP="00791A2F">
      <w:pPr>
        <w:ind w:firstLine="708"/>
        <w:rPr>
          <w:color w:val="000000"/>
          <w:sz w:val="28"/>
          <w:szCs w:val="28"/>
          <w:lang w:eastAsia="en-US"/>
        </w:rPr>
      </w:pPr>
      <w:r w:rsidRPr="00EA0AEE">
        <w:rPr>
          <w:color w:val="000000"/>
          <w:sz w:val="28"/>
          <w:szCs w:val="28"/>
          <w:lang w:eastAsia="en-US"/>
        </w:rPr>
        <w:t xml:space="preserve">гала-концерт победителей </w:t>
      </w:r>
      <w:r w:rsidRPr="00EA0AEE">
        <w:rPr>
          <w:color w:val="000000"/>
          <w:sz w:val="28"/>
          <w:szCs w:val="28"/>
        </w:rPr>
        <w:t>XX</w:t>
      </w:r>
      <w:r w:rsidRPr="00EA0AEE">
        <w:rPr>
          <w:color w:val="000000"/>
          <w:sz w:val="28"/>
          <w:szCs w:val="28"/>
          <w:lang w:val="en-US"/>
        </w:rPr>
        <w:t>IX</w:t>
      </w:r>
      <w:r w:rsidRPr="00EA0AEE">
        <w:rPr>
          <w:color w:val="000000"/>
          <w:sz w:val="28"/>
          <w:szCs w:val="28"/>
          <w:lang w:eastAsia="en-US"/>
        </w:rPr>
        <w:t xml:space="preserve"> городского конкурса патриотической песни «Солдатский конверт - 2022»;</w:t>
      </w:r>
    </w:p>
    <w:p w:rsidR="00092C7D" w:rsidRPr="00EA0AEE" w:rsidRDefault="00092C7D" w:rsidP="00791A2F">
      <w:pPr>
        <w:ind w:firstLine="708"/>
        <w:rPr>
          <w:color w:val="000000"/>
          <w:sz w:val="28"/>
          <w:szCs w:val="28"/>
          <w:lang w:eastAsia="en-US"/>
        </w:rPr>
      </w:pPr>
      <w:r w:rsidRPr="00EA0AEE">
        <w:rPr>
          <w:color w:val="000000"/>
          <w:sz w:val="28"/>
          <w:szCs w:val="28"/>
          <w:lang w:eastAsia="en-US"/>
        </w:rPr>
        <w:t>концерт «Звени и пой, златая Русь», посвященный открытию года культурного наследия народов России;</w:t>
      </w:r>
    </w:p>
    <w:p w:rsidR="00092C7D" w:rsidRPr="00EA0AEE" w:rsidRDefault="00092C7D" w:rsidP="00791A2F">
      <w:pPr>
        <w:ind w:firstLine="708"/>
        <w:rPr>
          <w:color w:val="000000"/>
          <w:sz w:val="28"/>
          <w:szCs w:val="28"/>
          <w:lang w:eastAsia="en-US"/>
        </w:rPr>
      </w:pPr>
      <w:r w:rsidRPr="00EA0AEE">
        <w:rPr>
          <w:color w:val="000000"/>
          <w:sz w:val="28"/>
          <w:szCs w:val="28"/>
          <w:lang w:eastAsia="en-US"/>
        </w:rPr>
        <w:t>праздничные концерты;</w:t>
      </w:r>
    </w:p>
    <w:p w:rsidR="00092C7D" w:rsidRPr="00EA0AEE" w:rsidRDefault="00092C7D" w:rsidP="00791A2F">
      <w:pPr>
        <w:ind w:firstLine="708"/>
        <w:rPr>
          <w:color w:val="000000"/>
          <w:sz w:val="28"/>
          <w:szCs w:val="28"/>
          <w:lang w:eastAsia="en-US"/>
        </w:rPr>
      </w:pPr>
      <w:r w:rsidRPr="00EA0AEE">
        <w:rPr>
          <w:color w:val="000000"/>
          <w:sz w:val="28"/>
          <w:szCs w:val="28"/>
          <w:lang w:eastAsia="en-US"/>
        </w:rPr>
        <w:t>квест-игра «Крымские подвиги военной истории всех времен», посвященная восьмой годовщине воссоединения Крыма с Россией;</w:t>
      </w:r>
    </w:p>
    <w:p w:rsidR="00092C7D" w:rsidRPr="00EA0AEE" w:rsidRDefault="00092C7D" w:rsidP="00791A2F">
      <w:pPr>
        <w:ind w:firstLine="708"/>
        <w:rPr>
          <w:color w:val="000000"/>
          <w:sz w:val="28"/>
          <w:szCs w:val="28"/>
          <w:lang w:eastAsia="en-US"/>
        </w:rPr>
      </w:pPr>
      <w:r w:rsidRPr="00EA0AEE">
        <w:rPr>
          <w:color w:val="000000"/>
          <w:sz w:val="28"/>
          <w:szCs w:val="28"/>
          <w:lang w:eastAsia="en-US"/>
        </w:rPr>
        <w:t>XV городской благотворительный вечер «Вместе – Дорогою Добра!»;</w:t>
      </w:r>
    </w:p>
    <w:p w:rsidR="00092C7D" w:rsidRPr="00EA0AEE" w:rsidRDefault="00092C7D" w:rsidP="00791A2F">
      <w:pPr>
        <w:shd w:val="clear" w:color="auto" w:fill="FFFFFF"/>
        <w:ind w:firstLine="708"/>
        <w:rPr>
          <w:color w:val="000000"/>
          <w:sz w:val="28"/>
          <w:szCs w:val="28"/>
        </w:rPr>
      </w:pPr>
      <w:r w:rsidRPr="00EA0AEE">
        <w:rPr>
          <w:color w:val="000000"/>
          <w:sz w:val="28"/>
          <w:szCs w:val="28"/>
        </w:rPr>
        <w:t>торжественные мероприятия, посвященные 77-й годовщине Победы в Великой Отечественной войне 1941 – 1945 гг.;</w:t>
      </w:r>
    </w:p>
    <w:p w:rsidR="00092C7D" w:rsidRPr="00EA0AEE" w:rsidRDefault="00092C7D" w:rsidP="00791A2F">
      <w:pPr>
        <w:shd w:val="clear" w:color="auto" w:fill="FFFFFF"/>
        <w:ind w:firstLine="708"/>
        <w:rPr>
          <w:color w:val="000000"/>
          <w:sz w:val="28"/>
          <w:szCs w:val="28"/>
        </w:rPr>
      </w:pPr>
      <w:r w:rsidRPr="00EA0AEE">
        <w:rPr>
          <w:color w:val="000000"/>
          <w:sz w:val="28"/>
          <w:szCs w:val="28"/>
        </w:rPr>
        <w:t>финальное мероприятие V городского творческого марафона искусств «Невинномысская весна – 2022»;</w:t>
      </w:r>
    </w:p>
    <w:p w:rsidR="00092C7D" w:rsidRPr="00EA0AEE" w:rsidRDefault="00092C7D" w:rsidP="00791A2F">
      <w:pPr>
        <w:shd w:val="clear" w:color="auto" w:fill="FFFFFF"/>
        <w:ind w:firstLine="708"/>
        <w:rPr>
          <w:color w:val="000000"/>
          <w:sz w:val="28"/>
          <w:szCs w:val="28"/>
        </w:rPr>
      </w:pPr>
      <w:r w:rsidRPr="00EA0AEE">
        <w:rPr>
          <w:color w:val="000000"/>
          <w:sz w:val="28"/>
          <w:szCs w:val="28"/>
        </w:rPr>
        <w:t>праздничные мероприятия, посвященные Дню семьи, любви и верности «Под покровом Петра и Февронии»;</w:t>
      </w:r>
    </w:p>
    <w:p w:rsidR="00092C7D" w:rsidRPr="00EA0AEE" w:rsidRDefault="00092C7D" w:rsidP="00791A2F">
      <w:pPr>
        <w:shd w:val="clear" w:color="auto" w:fill="FFFFFF"/>
        <w:ind w:firstLine="708"/>
        <w:rPr>
          <w:color w:val="000000"/>
          <w:sz w:val="28"/>
          <w:szCs w:val="28"/>
        </w:rPr>
      </w:pPr>
      <w:r w:rsidRPr="00EA0AEE">
        <w:rPr>
          <w:color w:val="000000"/>
          <w:sz w:val="28"/>
          <w:szCs w:val="28"/>
        </w:rPr>
        <w:t>фестиваль «Национальная мозаика», приуроченный ко Всероссийскому единому Дню фольклора;</w:t>
      </w:r>
    </w:p>
    <w:p w:rsidR="00092C7D" w:rsidRPr="00EA0AEE" w:rsidRDefault="00092C7D" w:rsidP="00791A2F">
      <w:pPr>
        <w:shd w:val="clear" w:color="auto" w:fill="FFFFFF"/>
        <w:ind w:firstLine="708"/>
        <w:rPr>
          <w:color w:val="000000"/>
          <w:sz w:val="28"/>
          <w:szCs w:val="28"/>
        </w:rPr>
      </w:pPr>
      <w:r w:rsidRPr="00EA0AEE">
        <w:rPr>
          <w:color w:val="000000"/>
          <w:sz w:val="28"/>
          <w:szCs w:val="28"/>
        </w:rPr>
        <w:t>фестиваль живой музыки «Три цвета России;</w:t>
      </w:r>
    </w:p>
    <w:p w:rsidR="00092C7D" w:rsidRPr="00EA0AEE" w:rsidRDefault="00092C7D" w:rsidP="00AB02B4">
      <w:pPr>
        <w:shd w:val="clear" w:color="auto" w:fill="FFFFFF"/>
        <w:ind w:firstLine="708"/>
        <w:rPr>
          <w:color w:val="000000"/>
          <w:sz w:val="28"/>
          <w:szCs w:val="28"/>
        </w:rPr>
      </w:pPr>
      <w:r w:rsidRPr="00EA0AEE">
        <w:rPr>
          <w:color w:val="000000"/>
          <w:sz w:val="28"/>
          <w:szCs w:val="28"/>
        </w:rPr>
        <w:t>арт-фестиваль «Слияние»,</w:t>
      </w:r>
    </w:p>
    <w:p w:rsidR="00092C7D" w:rsidRPr="00EA0AEE" w:rsidRDefault="00092C7D" w:rsidP="00791A2F">
      <w:pPr>
        <w:shd w:val="clear" w:color="auto" w:fill="FFFFFF"/>
        <w:ind w:firstLine="708"/>
        <w:rPr>
          <w:color w:val="000000"/>
          <w:sz w:val="28"/>
          <w:szCs w:val="28"/>
        </w:rPr>
      </w:pPr>
      <w:r w:rsidRPr="00EA0AEE">
        <w:rPr>
          <w:color w:val="000000"/>
          <w:sz w:val="28"/>
          <w:szCs w:val="28"/>
        </w:rPr>
        <w:t>мероприятия, посвященные 197-й годовщине со дня образования города Невинномысска и Дню Ставропольского края.</w:t>
      </w:r>
    </w:p>
    <w:p w:rsidR="00092C7D" w:rsidRPr="00EA0AEE" w:rsidRDefault="00092C7D" w:rsidP="00791A2F">
      <w:pPr>
        <w:shd w:val="clear" w:color="auto" w:fill="FFFFFF"/>
        <w:ind w:firstLine="708"/>
        <w:rPr>
          <w:sz w:val="28"/>
          <w:szCs w:val="28"/>
        </w:rPr>
      </w:pPr>
      <w:r w:rsidRPr="00EA0AEE">
        <w:rPr>
          <w:sz w:val="28"/>
          <w:szCs w:val="28"/>
        </w:rPr>
        <w:t>В летний период еженедельно проводились мега-дискотеки для молодежи «Танцуй, лето!» и ретро-танцы для людей «серебряного возраста «Танцевальное рандеву» на различных городских локациях.</w:t>
      </w:r>
    </w:p>
    <w:p w:rsidR="00092C7D" w:rsidRPr="00EA0AEE" w:rsidRDefault="00092C7D" w:rsidP="00791A2F">
      <w:pPr>
        <w:tabs>
          <w:tab w:val="left" w:pos="0"/>
        </w:tabs>
        <w:ind w:firstLine="709"/>
        <w:rPr>
          <w:color w:val="000000"/>
          <w:sz w:val="28"/>
          <w:szCs w:val="28"/>
        </w:rPr>
      </w:pPr>
      <w:r w:rsidRPr="00EA0AEE">
        <w:rPr>
          <w:sz w:val="28"/>
          <w:szCs w:val="28"/>
        </w:rPr>
        <w:t>22 апреля, 29 августа, 30 сентября в городе Невинномысске были проведены акции-концерты в поддержку специальной военной операции</w:t>
      </w:r>
      <w:r w:rsidRPr="00EA0AEE">
        <w:rPr>
          <w:color w:val="000000"/>
          <w:sz w:val="28"/>
          <w:szCs w:val="28"/>
        </w:rPr>
        <w:t>, а  прибывшие к нам в город жители из ДНР, ЛНР, Херсонской и Запорожской областейбесплатно приглашены на различные мероприятия в учреждения культуры, часть доходов от мероприятий перечисляются в фонд «Первого городского благотворительного общества» для поддержки военнослужащих и членов их семей.</w:t>
      </w:r>
    </w:p>
    <w:p w:rsidR="00092C7D" w:rsidRPr="00EA0AEE" w:rsidRDefault="00092C7D" w:rsidP="0078537C">
      <w:pPr>
        <w:tabs>
          <w:tab w:val="left" w:pos="0"/>
        </w:tabs>
        <w:ind w:firstLine="709"/>
        <w:rPr>
          <w:color w:val="000000"/>
          <w:sz w:val="28"/>
          <w:szCs w:val="28"/>
          <w:lang w:eastAsia="en-US"/>
        </w:rPr>
      </w:pPr>
      <w:r w:rsidRPr="00EA0AEE">
        <w:rPr>
          <w:sz w:val="28"/>
          <w:szCs w:val="28"/>
        </w:rPr>
        <w:t>В муниципальных учреждениях культуры функционирует 59 клубных формирований</w:t>
      </w:r>
      <w:r>
        <w:rPr>
          <w:sz w:val="28"/>
          <w:szCs w:val="28"/>
        </w:rPr>
        <w:t>,</w:t>
      </w:r>
      <w:r w:rsidRPr="00EA0AEE">
        <w:rPr>
          <w:sz w:val="28"/>
          <w:szCs w:val="28"/>
        </w:rPr>
        <w:t xml:space="preserve"> в которых занимается 1704 человека.</w:t>
      </w:r>
      <w:r w:rsidRPr="00EA0AEE">
        <w:rPr>
          <w:color w:val="000000"/>
          <w:sz w:val="28"/>
          <w:szCs w:val="28"/>
          <w:lang w:eastAsia="en-US"/>
        </w:rPr>
        <w:t>В учреждениях действуют 14 инклюзивных клубных формирований, включающих в состав инвалидов и лиц с ОВЗ, в них участников 406 человек.</w:t>
      </w:r>
    </w:p>
    <w:p w:rsidR="00092C7D" w:rsidRPr="00EA0AEE" w:rsidRDefault="00092C7D" w:rsidP="00791A2F">
      <w:pPr>
        <w:ind w:firstLine="709"/>
        <w:rPr>
          <w:sz w:val="28"/>
          <w:szCs w:val="28"/>
        </w:rPr>
      </w:pPr>
      <w:r w:rsidRPr="00EA0AEE">
        <w:rPr>
          <w:sz w:val="28"/>
          <w:szCs w:val="28"/>
        </w:rPr>
        <w:t xml:space="preserve">41 коллектив самодеятельного народного творчества представлен следующими видами: 16 вокальных, 16 хореографических, 3 инструментальных, 4 театральных, 2 прочие (народное литературно-творческое объединение «Кубань» и студия творческих идей «Хобби </w:t>
      </w:r>
      <w:r w:rsidRPr="00EA0AEE">
        <w:rPr>
          <w:sz w:val="28"/>
          <w:szCs w:val="28"/>
          <w:lang w:val="en-US"/>
        </w:rPr>
        <w:t>BOOM</w:t>
      </w:r>
      <w:r w:rsidRPr="00EA0AEE">
        <w:rPr>
          <w:sz w:val="28"/>
          <w:szCs w:val="28"/>
        </w:rPr>
        <w:t>»).</w:t>
      </w:r>
    </w:p>
    <w:p w:rsidR="00092C7D" w:rsidRPr="00EA0AEE" w:rsidRDefault="00092C7D" w:rsidP="00791A2F">
      <w:pPr>
        <w:ind w:firstLine="709"/>
        <w:rPr>
          <w:sz w:val="28"/>
          <w:szCs w:val="28"/>
        </w:rPr>
      </w:pPr>
      <w:r w:rsidRPr="00EA0AEE">
        <w:rPr>
          <w:sz w:val="28"/>
          <w:szCs w:val="28"/>
        </w:rPr>
        <w:t xml:space="preserve">24 коллектива художественной самодеятельности, имеют звание «народный», в них занимается 415 человек. </w:t>
      </w:r>
    </w:p>
    <w:p w:rsidR="00092C7D" w:rsidRPr="00EA0AEE" w:rsidRDefault="00092C7D" w:rsidP="00791A2F">
      <w:pPr>
        <w:ind w:firstLine="709"/>
        <w:rPr>
          <w:sz w:val="28"/>
          <w:szCs w:val="28"/>
        </w:rPr>
      </w:pPr>
      <w:r w:rsidRPr="00EA0AEE">
        <w:rPr>
          <w:sz w:val="28"/>
          <w:szCs w:val="28"/>
        </w:rPr>
        <w:t xml:space="preserve">В конце 2022 года по итогам работы и с учетом основных показателей деятельности МБУК «КДЦ «РОДИНА» стало лауреатом </w:t>
      </w:r>
      <w:r w:rsidRPr="00EA0AEE">
        <w:rPr>
          <w:sz w:val="28"/>
          <w:szCs w:val="28"/>
          <w:lang w:val="en-US"/>
        </w:rPr>
        <w:t>I</w:t>
      </w:r>
      <w:r w:rsidRPr="00EA0AEE">
        <w:rPr>
          <w:sz w:val="28"/>
          <w:szCs w:val="28"/>
        </w:rPr>
        <w:t xml:space="preserve"> степени краевого конкурса «Лучший сельский/районный/городской Дом культуры Ставропольского края», проводимого при поддержке министерства культуры Ставропольского края, а МБУК «ГДК им. Горького» завоевало диплом лауреата </w:t>
      </w:r>
      <w:r w:rsidRPr="00EA0AEE">
        <w:rPr>
          <w:sz w:val="28"/>
          <w:szCs w:val="28"/>
          <w:lang w:val="en-US"/>
        </w:rPr>
        <w:t>III</w:t>
      </w:r>
      <w:r w:rsidRPr="00EA0AEE">
        <w:rPr>
          <w:sz w:val="28"/>
          <w:szCs w:val="28"/>
        </w:rPr>
        <w:t xml:space="preserve"> степени.</w:t>
      </w:r>
    </w:p>
    <w:p w:rsidR="00092C7D" w:rsidRPr="00EA0AEE" w:rsidRDefault="00092C7D" w:rsidP="00791A2F">
      <w:pPr>
        <w:tabs>
          <w:tab w:val="left" w:pos="0"/>
        </w:tabs>
        <w:ind w:firstLine="709"/>
        <w:rPr>
          <w:sz w:val="28"/>
          <w:szCs w:val="28"/>
        </w:rPr>
      </w:pPr>
    </w:p>
    <w:p w:rsidR="00092C7D" w:rsidRPr="00EA0AEE" w:rsidRDefault="00092C7D" w:rsidP="00791A2F">
      <w:pPr>
        <w:ind w:firstLine="709"/>
        <w:rPr>
          <w:sz w:val="28"/>
          <w:szCs w:val="28"/>
          <w:lang w:eastAsia="en-US"/>
        </w:rPr>
      </w:pPr>
      <w:r w:rsidRPr="00EA0AEE">
        <w:rPr>
          <w:sz w:val="28"/>
          <w:szCs w:val="28"/>
        </w:rPr>
        <w:t xml:space="preserve">В 2022 году в единый библиотечный фонд поступило 1882 экземпляра документов, в том числе для детей 260 экземпляров.Число зарегистрированных пользователей составило – </w:t>
      </w:r>
      <w:r w:rsidRPr="00EA0AEE">
        <w:rPr>
          <w:sz w:val="28"/>
          <w:szCs w:val="28"/>
          <w:lang w:eastAsia="en-US"/>
        </w:rPr>
        <w:t>37187</w:t>
      </w:r>
      <w:r w:rsidRPr="00EA0AEE">
        <w:rPr>
          <w:sz w:val="28"/>
          <w:szCs w:val="28"/>
        </w:rPr>
        <w:t xml:space="preserve"> человек, число посещений библиотек всего – 308795 человека.</w:t>
      </w:r>
      <w:r w:rsidRPr="00EA0AEE">
        <w:rPr>
          <w:sz w:val="28"/>
          <w:szCs w:val="28"/>
          <w:lang w:eastAsia="en-US"/>
        </w:rPr>
        <w:t>Муниципальный информационный центр в течение года посетили-7886 человек, а детский медиацентр в течение года посетили – 18217 человек. В течение 2022 года центральная городская библиотека и филиалы провели 2111 культурно-массовых мероприятия, которые посетили 67789 человек. 39 мероприятий было проведено вне стационара, количество посетителей 22601 человек. Проведено 992 стационарных детских мероприятия (33024 посетителя), 587 мероприятий для юношества (22265 посетителей). Оформлено 534 книжных выставки, открытых просмотров литературы.</w:t>
      </w:r>
    </w:p>
    <w:p w:rsidR="00092C7D" w:rsidRPr="00EA0AEE" w:rsidRDefault="00092C7D" w:rsidP="00791A2F">
      <w:pPr>
        <w:ind w:firstLine="709"/>
        <w:rPr>
          <w:sz w:val="28"/>
          <w:szCs w:val="28"/>
          <w:lang w:eastAsia="en-US"/>
        </w:rPr>
      </w:pPr>
      <w:r w:rsidRPr="00EA0AEE">
        <w:rPr>
          <w:sz w:val="28"/>
          <w:szCs w:val="28"/>
          <w:lang w:eastAsia="en-US"/>
        </w:rPr>
        <w:t>В 2022 году для самых юных посетителей библиотеки свои двери открыла «Библиопродленка», которая дает возможность правильно, интересно, с пользой организовать досуг детей. Помимо чтения, игр и подвижных минуток ребятам предлагается принять участие в увлекательных мастер-классах.</w:t>
      </w:r>
    </w:p>
    <w:p w:rsidR="00092C7D" w:rsidRPr="00EA0AEE" w:rsidRDefault="00092C7D" w:rsidP="00791A2F">
      <w:pPr>
        <w:ind w:firstLine="709"/>
        <w:rPr>
          <w:sz w:val="28"/>
          <w:szCs w:val="28"/>
          <w:lang w:eastAsia="en-US"/>
        </w:rPr>
      </w:pPr>
      <w:r>
        <w:rPr>
          <w:sz w:val="28"/>
          <w:szCs w:val="28"/>
          <w:lang w:eastAsia="en-US"/>
        </w:rPr>
        <w:t xml:space="preserve">В </w:t>
      </w:r>
      <w:r w:rsidRPr="00EA0AEE">
        <w:rPr>
          <w:sz w:val="28"/>
          <w:szCs w:val="28"/>
          <w:lang w:eastAsia="en-US"/>
        </w:rPr>
        <w:t>2022 году выпу</w:t>
      </w:r>
      <w:r>
        <w:rPr>
          <w:sz w:val="28"/>
          <w:szCs w:val="28"/>
          <w:lang w:eastAsia="en-US"/>
        </w:rPr>
        <w:t>щена издательская</w:t>
      </w:r>
      <w:r w:rsidRPr="00EA0AEE">
        <w:rPr>
          <w:sz w:val="28"/>
          <w:szCs w:val="28"/>
          <w:lang w:eastAsia="en-US"/>
        </w:rPr>
        <w:t xml:space="preserve"> продукци</w:t>
      </w:r>
      <w:r>
        <w:rPr>
          <w:sz w:val="28"/>
          <w:szCs w:val="28"/>
          <w:lang w:eastAsia="en-US"/>
        </w:rPr>
        <w:t>я</w:t>
      </w:r>
      <w:r w:rsidRPr="00EA0AEE">
        <w:rPr>
          <w:sz w:val="28"/>
          <w:szCs w:val="28"/>
          <w:lang w:eastAsia="en-US"/>
        </w:rPr>
        <w:t xml:space="preserve"> на основе собственных фондов. Приоритет в издательской деятельности отдаётся, прежде всего, краеведению. В этом году солидными печатными изданиями стали справочник «Почётные граждане Невинномысска» и «Невинномысский хронограф. ХХI век 10-е годы», а справочник «Великая война – великая Победа» по итогам II Всероссийского конкурса краеведческих изданий «Авторский знак», проводимого Российской национальной библиотекой и Российской библиотечной ассоциацией в номинации «Научно-справочные издания», получил 2-е место. </w:t>
      </w:r>
    </w:p>
    <w:p w:rsidR="00092C7D" w:rsidRPr="00EA0AEE" w:rsidRDefault="00092C7D" w:rsidP="00791A2F">
      <w:pPr>
        <w:ind w:firstLine="708"/>
        <w:rPr>
          <w:sz w:val="28"/>
          <w:szCs w:val="28"/>
          <w:lang w:eastAsia="en-US"/>
        </w:rPr>
      </w:pPr>
    </w:p>
    <w:p w:rsidR="00092C7D" w:rsidRPr="00EA0AEE" w:rsidRDefault="00092C7D" w:rsidP="00791A2F">
      <w:pPr>
        <w:tabs>
          <w:tab w:val="left" w:pos="567"/>
        </w:tabs>
        <w:ind w:firstLine="709"/>
        <w:rPr>
          <w:sz w:val="28"/>
          <w:szCs w:val="28"/>
        </w:rPr>
      </w:pPr>
      <w:r w:rsidRPr="00EA0AEE">
        <w:rPr>
          <w:sz w:val="28"/>
          <w:szCs w:val="28"/>
        </w:rPr>
        <w:t>В 2022 году учреждениями культуры и школами дополнительного образованияв рамках Всероссийского культурно-образовательного проекта «Культура для школьников» было проведено 208 мероприятий, из них 156 в офлайн формате, 52 в онлайн формате. Количество участников офлайн мероприятий составило 19079 человек. Мероприятия проводились в форматах «Культпоход», «Культурный клуб» и «Цифровая культура».</w:t>
      </w:r>
    </w:p>
    <w:p w:rsidR="00092C7D" w:rsidRPr="00EA0AEE" w:rsidRDefault="00092C7D" w:rsidP="00791A2F">
      <w:pPr>
        <w:ind w:firstLine="709"/>
        <w:jc w:val="center"/>
        <w:rPr>
          <w:sz w:val="28"/>
          <w:szCs w:val="28"/>
        </w:rPr>
      </w:pPr>
    </w:p>
    <w:p w:rsidR="00092C7D" w:rsidRPr="00EA0AEE" w:rsidRDefault="00092C7D" w:rsidP="00791A2F">
      <w:pPr>
        <w:shd w:val="clear" w:color="auto" w:fill="FFFFFF"/>
        <w:ind w:firstLine="708"/>
        <w:rPr>
          <w:color w:val="000000"/>
          <w:sz w:val="28"/>
          <w:szCs w:val="28"/>
        </w:rPr>
      </w:pPr>
      <w:r w:rsidRPr="00EA0AEE">
        <w:rPr>
          <w:color w:val="000000"/>
          <w:sz w:val="28"/>
          <w:szCs w:val="28"/>
        </w:rPr>
        <w:t xml:space="preserve">С апреля 2022 года в городе два учреждения культуры МБУК «КДЦ «РОДИНА» и МБУК «ГДК им. Горького» стали участниками Всероссийского проекта «Пушкинская карта». </w:t>
      </w:r>
    </w:p>
    <w:p w:rsidR="00092C7D" w:rsidRPr="00EA0AEE" w:rsidRDefault="00092C7D" w:rsidP="00791A2F">
      <w:pPr>
        <w:shd w:val="clear" w:color="auto" w:fill="FFFFFF"/>
        <w:ind w:firstLine="708"/>
        <w:rPr>
          <w:color w:val="000000"/>
          <w:sz w:val="28"/>
          <w:szCs w:val="28"/>
        </w:rPr>
      </w:pPr>
      <w:r w:rsidRPr="00EA0AEE">
        <w:rPr>
          <w:color w:val="000000"/>
          <w:sz w:val="28"/>
          <w:szCs w:val="28"/>
        </w:rPr>
        <w:t>С сентября 2022 года к ним присоединились МБУ ЦГБ и МБУДО ДШИ. Таким образом</w:t>
      </w:r>
      <w:r w:rsidRPr="00EA0AEE">
        <w:rPr>
          <w:sz w:val="28"/>
          <w:szCs w:val="28"/>
        </w:rPr>
        <w:t xml:space="preserve">процент </w:t>
      </w:r>
      <w:r w:rsidRPr="00EA0AEE">
        <w:rPr>
          <w:color w:val="000000"/>
          <w:sz w:val="28"/>
          <w:szCs w:val="28"/>
        </w:rPr>
        <w:t>от общего количества юридических лиц, зарегистрированных на портале PRO.Культура.РФ, составил 66,7%. Показатель 60%, поставленный министерством культуры РФ, выполнен.</w:t>
      </w:r>
    </w:p>
    <w:p w:rsidR="00092C7D" w:rsidRPr="00EA0AEE" w:rsidRDefault="00092C7D" w:rsidP="00791A2F">
      <w:pPr>
        <w:shd w:val="clear" w:color="auto" w:fill="FFFFFF"/>
        <w:ind w:firstLine="708"/>
        <w:rPr>
          <w:color w:val="000000"/>
          <w:sz w:val="28"/>
          <w:szCs w:val="28"/>
        </w:rPr>
      </w:pPr>
      <w:r w:rsidRPr="00EA0AEE">
        <w:rPr>
          <w:color w:val="000000"/>
          <w:sz w:val="28"/>
          <w:szCs w:val="28"/>
        </w:rPr>
        <w:t>По состоянию на 31 декабря 2022 года участниками проекта «Пушкинская карта» реализован 4971 билет, на общую сумму 1 997,30 тыс. рублей и проведено 81 разноплановое мероприятие это: театрализованные представления, мастер-классы, квест-игры, интеллектуальные игры, казачьи десанты, патриотические экскурсии и другое.</w:t>
      </w:r>
    </w:p>
    <w:p w:rsidR="00092C7D" w:rsidRPr="00EA0AEE" w:rsidRDefault="00092C7D" w:rsidP="00791A2F">
      <w:pPr>
        <w:ind w:firstLine="708"/>
        <w:rPr>
          <w:sz w:val="28"/>
          <w:szCs w:val="28"/>
        </w:rPr>
      </w:pPr>
      <w:r w:rsidRPr="00EA0AEE">
        <w:rPr>
          <w:sz w:val="28"/>
          <w:szCs w:val="28"/>
        </w:rPr>
        <w:t>В целях развития системы художественного образования, выявления одарённых учащихся, поддержки творческих коллективов проведены:</w:t>
      </w:r>
    </w:p>
    <w:p w:rsidR="00092C7D" w:rsidRPr="00EA0AEE" w:rsidRDefault="00092C7D" w:rsidP="00791A2F">
      <w:pPr>
        <w:ind w:firstLine="708"/>
        <w:rPr>
          <w:sz w:val="28"/>
          <w:szCs w:val="28"/>
        </w:rPr>
      </w:pPr>
      <w:r w:rsidRPr="00EA0AEE">
        <w:rPr>
          <w:sz w:val="28"/>
          <w:szCs w:val="28"/>
        </w:rPr>
        <w:t>XXIX конкурс патриотической песни «Солдатский конверт-2022» (январь-февраль). В отборочном туре конкурса прозвучало 77 песен, в исполнении 31 ансамбля и 46 солистов, в возрастных категориях от 7 до 45 лет. Всего в конкурсе приняли участие более 300 человек;</w:t>
      </w:r>
    </w:p>
    <w:p w:rsidR="00092C7D" w:rsidRPr="00EA0AEE" w:rsidRDefault="00092C7D" w:rsidP="00791A2F">
      <w:pPr>
        <w:ind w:firstLine="708"/>
        <w:rPr>
          <w:rStyle w:val="s1"/>
          <w:sz w:val="28"/>
          <w:szCs w:val="28"/>
        </w:rPr>
      </w:pPr>
      <w:r w:rsidRPr="00EA0AEE">
        <w:rPr>
          <w:sz w:val="28"/>
          <w:szCs w:val="28"/>
          <w:lang w:val="en-US"/>
        </w:rPr>
        <w:t>V</w:t>
      </w:r>
      <w:r w:rsidRPr="00EA0AEE">
        <w:rPr>
          <w:rStyle w:val="s1"/>
          <w:sz w:val="28"/>
          <w:szCs w:val="28"/>
        </w:rPr>
        <w:t xml:space="preserve"> городской творческий марафон искусств «Невинномысская весна-2022» (апрель-май).Марафон проводился по семи видам искусства: хореография, вокал, изобразительное и  театральное искусство, инструментальное исполнительство, кинематография и театры мод. Было представлено: 135 художественных работ, 4 видеоролика, 286 номеров и постановок, всего приняли участие в очных видах марафона более 1700 человек;</w:t>
      </w:r>
    </w:p>
    <w:p w:rsidR="00092C7D" w:rsidRPr="00EA0AEE" w:rsidRDefault="00092C7D" w:rsidP="00791A2F">
      <w:pPr>
        <w:shd w:val="clear" w:color="auto" w:fill="FFFFFF"/>
        <w:ind w:firstLine="708"/>
        <w:rPr>
          <w:color w:val="000000"/>
          <w:sz w:val="28"/>
          <w:szCs w:val="28"/>
        </w:rPr>
      </w:pPr>
      <w:r w:rsidRPr="00EA0AEE">
        <w:rPr>
          <w:color w:val="000000"/>
          <w:sz w:val="28"/>
          <w:szCs w:val="28"/>
        </w:rPr>
        <w:t>XI открытый городской фестиваль авторской песни «Живая душа» (сентябрь-октябрь). На фестиваль было подано 70 заявок со всей страны. Лауреатами в номинации «Музыка» и в номинации «Поэзия» стали 10 человек;</w:t>
      </w:r>
    </w:p>
    <w:p w:rsidR="00092C7D" w:rsidRPr="00EA0AEE" w:rsidRDefault="00092C7D" w:rsidP="00791A2F">
      <w:pPr>
        <w:shd w:val="clear" w:color="auto" w:fill="FFFFFF"/>
        <w:ind w:firstLine="708"/>
        <w:rPr>
          <w:sz w:val="28"/>
          <w:szCs w:val="28"/>
        </w:rPr>
      </w:pPr>
      <w:r w:rsidRPr="00EA0AEE">
        <w:rPr>
          <w:color w:val="000000"/>
          <w:sz w:val="28"/>
          <w:szCs w:val="28"/>
        </w:rPr>
        <w:t>VII открытый краевой фестиваль-конкурс вокального искусства «Фабрика талантов» (ноябрь). Фестиваль, который был проведён при поддержке министерства культуры Ставропольского края, собрал более 500 участников со всего края.  На «Фабрике талантов» было прослушано более 110 номеров. Лауреатами стали 88 человек;</w:t>
      </w:r>
    </w:p>
    <w:p w:rsidR="00092C7D" w:rsidRPr="00EA0AEE" w:rsidRDefault="00092C7D" w:rsidP="00791A2F">
      <w:pPr>
        <w:ind w:right="175" w:firstLine="708"/>
        <w:rPr>
          <w:sz w:val="28"/>
          <w:szCs w:val="28"/>
        </w:rPr>
      </w:pPr>
      <w:r w:rsidRPr="00EA0AEE">
        <w:rPr>
          <w:sz w:val="28"/>
          <w:szCs w:val="28"/>
        </w:rPr>
        <w:t xml:space="preserve">Успешно представили наш город юные дарования на Международных, Всероссийских, краевых конкурсах и фестивалях. 1211 участников завоевали 604 награды разного достоинства. </w:t>
      </w:r>
    </w:p>
    <w:p w:rsidR="00092C7D" w:rsidRPr="00EA0AEE" w:rsidRDefault="00092C7D" w:rsidP="0078537C">
      <w:pPr>
        <w:ind w:firstLine="708"/>
        <w:rPr>
          <w:sz w:val="28"/>
          <w:szCs w:val="28"/>
          <w:lang w:eastAsia="en-US"/>
        </w:rPr>
      </w:pPr>
      <w:r w:rsidRPr="00EA0AEE">
        <w:rPr>
          <w:sz w:val="28"/>
          <w:szCs w:val="28"/>
          <w:lang w:eastAsia="en-US"/>
        </w:rPr>
        <w:t xml:space="preserve">В отчетном периоде на различных площадках МБУК «ПКиО» было проведено 47 мероприятий, на которых присутствовало 31470 человек. </w:t>
      </w:r>
    </w:p>
    <w:p w:rsidR="00092C7D" w:rsidRPr="00EA0AEE" w:rsidRDefault="00092C7D" w:rsidP="00791A2F">
      <w:pPr>
        <w:ind w:firstLine="709"/>
        <w:rPr>
          <w:sz w:val="28"/>
          <w:szCs w:val="28"/>
          <w:lang w:eastAsia="en-US"/>
        </w:rPr>
      </w:pPr>
    </w:p>
    <w:p w:rsidR="00092C7D" w:rsidRPr="00EA0AEE" w:rsidRDefault="00092C7D" w:rsidP="00791A2F">
      <w:pPr>
        <w:ind w:firstLine="709"/>
        <w:rPr>
          <w:sz w:val="28"/>
          <w:szCs w:val="28"/>
          <w:lang w:eastAsia="en-US"/>
        </w:rPr>
      </w:pPr>
      <w:r w:rsidRPr="00EA0AEE">
        <w:rPr>
          <w:sz w:val="28"/>
          <w:szCs w:val="28"/>
          <w:lang w:eastAsia="en-US"/>
        </w:rPr>
        <w:t>На территории города Невинномысска фактически расположено 98 сооружений, памятных знаков, мемориальных досок и объектов культурного наследия, из них: 33 памятника истории и культуры регионального значения и 65 сооружений муниципального значения.</w:t>
      </w:r>
    </w:p>
    <w:p w:rsidR="00092C7D" w:rsidRPr="00EA0AEE" w:rsidRDefault="00092C7D" w:rsidP="00791A2F">
      <w:pPr>
        <w:ind w:firstLine="708"/>
        <w:rPr>
          <w:sz w:val="28"/>
          <w:szCs w:val="28"/>
          <w:lang w:eastAsia="en-US"/>
        </w:rPr>
      </w:pPr>
      <w:r w:rsidRPr="00EA0AEE">
        <w:rPr>
          <w:sz w:val="28"/>
          <w:szCs w:val="28"/>
          <w:lang w:eastAsia="en-US"/>
        </w:rPr>
        <w:t xml:space="preserve">В канун 9 мая 2022 года состоялось торжественное открытие после ремонтных работ сквера-мемориала памяти рабочих и служащих НШК, павших в годы Великой Отечественной войны, расположенного по адресу:    г. Невинномысск, ул. Маяковского, 24. Ремонт памятника осуществлен за счет средств городского бюджета в сумме 2 370,96 тыс. рублей силами ООО «Реставрация». </w:t>
      </w:r>
    </w:p>
    <w:p w:rsidR="00092C7D" w:rsidRPr="00EA0AEE" w:rsidRDefault="00092C7D" w:rsidP="00791A2F">
      <w:pPr>
        <w:ind w:firstLine="708"/>
        <w:rPr>
          <w:sz w:val="28"/>
          <w:szCs w:val="28"/>
          <w:lang w:eastAsia="en-US"/>
        </w:rPr>
      </w:pPr>
      <w:r w:rsidRPr="00EA0AEE">
        <w:rPr>
          <w:sz w:val="28"/>
          <w:szCs w:val="28"/>
          <w:lang w:eastAsia="en-US"/>
        </w:rPr>
        <w:t>Всего в 2022 году было проведено 37 мероприятий, направленных на популяризацию объектов культурного наследия и 28 автобусных экскурсий по памятникам и историческим местам города.</w:t>
      </w:r>
    </w:p>
    <w:p w:rsidR="00092C7D" w:rsidRPr="00EA0AEE" w:rsidRDefault="00092C7D" w:rsidP="00791A2F">
      <w:pPr>
        <w:ind w:firstLine="709"/>
        <w:rPr>
          <w:sz w:val="28"/>
          <w:szCs w:val="28"/>
          <w:lang w:eastAsia="en-US"/>
        </w:rPr>
      </w:pPr>
      <w:r w:rsidRPr="00EA0AEE">
        <w:rPr>
          <w:sz w:val="28"/>
          <w:szCs w:val="28"/>
          <w:lang w:eastAsia="en-US"/>
        </w:rPr>
        <w:t>В 2022 году в рамках реализации федеральной целевой программы «Увековечение памяти погибших при защите Отечества на 2019-2024 годы» проведена работа по подготовке пакета документов для проведения ремонтно-реставрационных работ объекта культурного наследия регионального значения «Братская могила 11-ти воинов Советской Армии, погибших в 1943 году при освобождении города Невинномысска от немецко-фашистских захватчиков», 1943 г., расположенного по адресу:          г. Невинномысск, в районе северного парка ж/д станции Невинномысской. Проведение ремонтно-реставрационных работ запланировано в 2023 году.</w:t>
      </w:r>
    </w:p>
    <w:p w:rsidR="00092C7D" w:rsidRPr="00EA0AEE" w:rsidRDefault="00092C7D" w:rsidP="00791A2F">
      <w:pPr>
        <w:ind w:firstLine="709"/>
        <w:rPr>
          <w:sz w:val="28"/>
          <w:szCs w:val="28"/>
          <w:lang w:eastAsia="en-US"/>
        </w:rPr>
      </w:pPr>
      <w:r w:rsidRPr="00EA0AEE">
        <w:rPr>
          <w:sz w:val="28"/>
          <w:szCs w:val="28"/>
          <w:lang w:eastAsia="en-US"/>
        </w:rPr>
        <w:t xml:space="preserve">В рамках реализации государственной программы Ставропольского края «Сохранение и развитие культуры», утвержденной постановлением Правительства Ставропольского края от 24.12.2018 № 592-п, ведутся работы по сбору проектной документации на проведение ремонтно-реставрационных работ на объекте культурного наследия регионального значения «Памятник рабочим и служащим шерстяного комбината им. В.И. Ленина, павшим в боях за Родину в годы Великой Отечественной войны», расположенного по адресу: парк культуры и отдыха «Шерстяник», ул. Маяковского, 24. </w:t>
      </w:r>
    </w:p>
    <w:p w:rsidR="00092C7D" w:rsidRPr="00EA0AEE" w:rsidRDefault="00092C7D" w:rsidP="00791A2F">
      <w:pPr>
        <w:ind w:firstLine="709"/>
        <w:rPr>
          <w:sz w:val="28"/>
          <w:szCs w:val="28"/>
          <w:lang w:eastAsia="en-US"/>
        </w:rPr>
      </w:pPr>
    </w:p>
    <w:p w:rsidR="00092C7D" w:rsidRPr="00EA0AEE" w:rsidRDefault="00092C7D" w:rsidP="00155E94">
      <w:pPr>
        <w:pStyle w:val="NoSpacing"/>
        <w:jc w:val="center"/>
        <w:rPr>
          <w:rFonts w:ascii="Times New Roman" w:hAnsi="Times New Roman" w:cs="Times New Roman"/>
          <w:i/>
          <w:iCs/>
          <w:sz w:val="28"/>
          <w:szCs w:val="28"/>
        </w:rPr>
      </w:pPr>
      <w:r w:rsidRPr="00EA0AEE">
        <w:rPr>
          <w:rFonts w:ascii="Times New Roman" w:hAnsi="Times New Roman" w:cs="Times New Roman"/>
          <w:i/>
          <w:iCs/>
          <w:sz w:val="28"/>
          <w:szCs w:val="28"/>
        </w:rPr>
        <w:t>Социальная поддержка населения</w:t>
      </w:r>
    </w:p>
    <w:p w:rsidR="00092C7D" w:rsidRPr="00EA0AEE" w:rsidRDefault="00092C7D" w:rsidP="000F77E3">
      <w:pPr>
        <w:jc w:val="center"/>
        <w:rPr>
          <w:i/>
          <w:iCs/>
          <w:sz w:val="28"/>
          <w:szCs w:val="28"/>
        </w:rPr>
      </w:pPr>
    </w:p>
    <w:p w:rsidR="00092C7D" w:rsidRPr="00EA0AEE" w:rsidRDefault="00092C7D" w:rsidP="003503E1">
      <w:pPr>
        <w:ind w:firstLine="709"/>
        <w:rPr>
          <w:sz w:val="28"/>
          <w:szCs w:val="28"/>
        </w:rPr>
      </w:pPr>
      <w:r w:rsidRPr="00EA0AEE">
        <w:rPr>
          <w:sz w:val="28"/>
          <w:szCs w:val="28"/>
        </w:rPr>
        <w:t>Администрация осуществляет переданные органам местного самоуправления отдельные государственные полномочия в области труда и социальной защиты отдельных категорий граждан, а также опеки и попечительства.</w:t>
      </w:r>
    </w:p>
    <w:p w:rsidR="00092C7D" w:rsidRPr="00EA0AEE" w:rsidRDefault="00092C7D" w:rsidP="003503E1">
      <w:pPr>
        <w:tabs>
          <w:tab w:val="num" w:pos="851"/>
        </w:tabs>
        <w:ind w:firstLine="709"/>
        <w:rPr>
          <w:sz w:val="28"/>
          <w:szCs w:val="28"/>
        </w:rPr>
      </w:pPr>
      <w:r w:rsidRPr="00EA0AEE">
        <w:rPr>
          <w:sz w:val="28"/>
          <w:szCs w:val="28"/>
        </w:rPr>
        <w:t>В отчетном периоде денежные средства на исполнение переданных полномочий поступали из министерства труда и социальной защиты населения Ставропольского края, министерства образования Ставропольского края, министерства здравоохранения Ставропольского края и городского бюджета. На реализацию всех социально-ориентированных законов из федерального, краевого и городского бюджетов в 2022 году поступило 920,45 млн руб. (в 2021 году – 941,01 млн руб.).</w:t>
      </w:r>
    </w:p>
    <w:p w:rsidR="00092C7D" w:rsidRPr="00EA0AEE" w:rsidRDefault="00092C7D" w:rsidP="003503E1">
      <w:pPr>
        <w:tabs>
          <w:tab w:val="num" w:pos="851"/>
        </w:tabs>
        <w:ind w:firstLine="709"/>
        <w:rPr>
          <w:sz w:val="28"/>
          <w:szCs w:val="28"/>
        </w:rPr>
      </w:pPr>
      <w:r w:rsidRPr="00EA0AEE">
        <w:rPr>
          <w:sz w:val="28"/>
          <w:szCs w:val="28"/>
        </w:rPr>
        <w:t xml:space="preserve">Исполнение бюджета по социальным выплатам в отчетном периоде составило 920,45 млн руб., это 100% от суммы финансирования (в 2021 году – 939,89 млн руб. или 99,88%). </w:t>
      </w:r>
    </w:p>
    <w:p w:rsidR="00092C7D" w:rsidRPr="00EA0AEE" w:rsidRDefault="00092C7D" w:rsidP="003503E1">
      <w:pPr>
        <w:ind w:firstLine="709"/>
        <w:rPr>
          <w:sz w:val="28"/>
          <w:szCs w:val="28"/>
        </w:rPr>
      </w:pPr>
      <w:r w:rsidRPr="00EA0AEE">
        <w:rPr>
          <w:sz w:val="28"/>
          <w:szCs w:val="28"/>
        </w:rPr>
        <w:t>Меры социальной поддержки за счет вышеуказанных средств предоставлены 46 833 жителям города, это – инвалиды, ветераны Великой Отечественной войны, ветераны труда, труженики тыла, дети войны, доноры, семьи с несовершеннолетними детьми, малоимущие семьи.</w:t>
      </w:r>
    </w:p>
    <w:p w:rsidR="00092C7D" w:rsidRPr="00EA0AEE" w:rsidRDefault="00092C7D" w:rsidP="003503E1">
      <w:pPr>
        <w:ind w:firstLine="709"/>
        <w:rPr>
          <w:sz w:val="28"/>
          <w:szCs w:val="28"/>
        </w:rPr>
      </w:pPr>
      <w:r w:rsidRPr="00EA0AEE">
        <w:rPr>
          <w:sz w:val="28"/>
          <w:szCs w:val="28"/>
        </w:rPr>
        <w:t>Следует отметить, что все меры социальной поддержки, установленные законами Российской Федерации и Ставропольского края для отдельных категорий граждан, предоставляются им на заявительной основе в строгом соответствии с нормативными правовыми актами, которыми определены как критерии отнесения граждан к льготным категориям, так и порядки и условия предоставления мер социальной поддержки.</w:t>
      </w:r>
    </w:p>
    <w:p w:rsidR="00092C7D" w:rsidRPr="00EA0AEE" w:rsidRDefault="00092C7D" w:rsidP="003503E1">
      <w:pPr>
        <w:ind w:firstLine="720"/>
        <w:rPr>
          <w:sz w:val="28"/>
          <w:szCs w:val="28"/>
        </w:rPr>
      </w:pPr>
      <w:r w:rsidRPr="00EA0AEE">
        <w:rPr>
          <w:sz w:val="28"/>
          <w:szCs w:val="28"/>
        </w:rPr>
        <w:t xml:space="preserve">Абсолютными лидерами по числу обращений, по-прежнему, остаются вопросы предоставления мер социальной поддержки семьям, имеющим детей и малоимущим семьям. </w:t>
      </w:r>
    </w:p>
    <w:p w:rsidR="00092C7D" w:rsidRPr="00EA0AEE" w:rsidRDefault="00092C7D" w:rsidP="003503E1">
      <w:pPr>
        <w:ind w:firstLine="709"/>
        <w:rPr>
          <w:sz w:val="28"/>
          <w:szCs w:val="28"/>
        </w:rPr>
      </w:pPr>
      <w:r w:rsidRPr="00EA0AEE">
        <w:rPr>
          <w:sz w:val="28"/>
          <w:szCs w:val="28"/>
        </w:rPr>
        <w:t>На финансирование мероприятий регионального проекта «Финансовая поддержка семей при рождении детей на территории Ставропольского края» (федеральный проект «Финансовая поддержка семей при рождении детей, национальный проект «Демография») в 2022 году направлено 157 715,96 тыс. рублей, денежные средства израсходованы в полном объеме.</w:t>
      </w:r>
    </w:p>
    <w:p w:rsidR="00092C7D" w:rsidRPr="00EA0AEE" w:rsidRDefault="00092C7D" w:rsidP="003503E1">
      <w:pPr>
        <w:ind w:firstLine="709"/>
        <w:rPr>
          <w:sz w:val="28"/>
          <w:szCs w:val="28"/>
        </w:rPr>
      </w:pPr>
      <w:r w:rsidRPr="00EA0AEE">
        <w:rPr>
          <w:sz w:val="28"/>
          <w:szCs w:val="28"/>
        </w:rPr>
        <w:t>В рамках реализации проекта в соответствии с требованиями действующего законодательства на заявительной основе осуществлялось назначение, формирование документов и выплата ежемесячной выплаты:</w:t>
      </w:r>
    </w:p>
    <w:p w:rsidR="00092C7D" w:rsidRPr="00EA0AEE" w:rsidRDefault="00092C7D" w:rsidP="003503E1">
      <w:pPr>
        <w:ind w:firstLine="709"/>
        <w:rPr>
          <w:color w:val="FF0000"/>
          <w:sz w:val="28"/>
          <w:szCs w:val="28"/>
        </w:rPr>
      </w:pPr>
      <w:r w:rsidRPr="00EA0AEE">
        <w:rPr>
          <w:sz w:val="28"/>
          <w:szCs w:val="28"/>
        </w:rPr>
        <w:t>в связи с рождением (усыновлением) первого ребенка, в целях оказания финансовой поддержки семьям, имеющим первого ребенка в возрасте до 3 лет, в которых среднедушевой доход на каждого члена семьи не превышает 27310,00 руб. Выплаты произведены 957 получателям (снижение численности к 2021 году составило 0,7%) на общую сумму                                      96 898,59 тыс. рублей;</w:t>
      </w:r>
    </w:p>
    <w:p w:rsidR="00092C7D" w:rsidRPr="00EA0AEE" w:rsidRDefault="00092C7D" w:rsidP="003503E1">
      <w:pPr>
        <w:ind w:firstLine="709"/>
        <w:rPr>
          <w:sz w:val="28"/>
          <w:szCs w:val="28"/>
        </w:rPr>
      </w:pPr>
      <w:r w:rsidRPr="00EA0AEE">
        <w:rPr>
          <w:sz w:val="28"/>
          <w:szCs w:val="28"/>
        </w:rPr>
        <w:t>назначаемой в случае рождения третьего ребенка и последующих детей до достижения ребенком возраста 3 лет, в целях оказания финансовой поддержки семьям, имеющим трех и более детей, если среднедушевой доход на каждого члена семьи не превышает 27310,00 руб. Выплаты произведены 519 получателям на 542 ребенка (рост численности к 2021 году составил 4,2%) на общую сумму 60 817,37 тыс. рублей.</w:t>
      </w:r>
    </w:p>
    <w:p w:rsidR="00092C7D" w:rsidRPr="00EA0AEE" w:rsidRDefault="00092C7D" w:rsidP="003503E1">
      <w:pPr>
        <w:ind w:firstLine="709"/>
        <w:rPr>
          <w:sz w:val="28"/>
          <w:szCs w:val="28"/>
        </w:rPr>
      </w:pPr>
      <w:r w:rsidRPr="00EA0AEE">
        <w:rPr>
          <w:sz w:val="28"/>
          <w:szCs w:val="28"/>
        </w:rPr>
        <w:t>Особое внимание направлено на многодетные семьи, для которых, помимо основных пособий, предоставляемых семьям с несовершеннолетними детьми, реализуется дополнительный комплекс мер социальной поддержки. Так, получателями компенсации на каждого ребенка в возрасте до 18 лет в отчетном периоде были 1142 многодетные семьи на 3718 детей, общая сумма выплат – 31 027,3 тыс. руб. Рост числа получателей к 2021 году составил 0,6%.</w:t>
      </w:r>
    </w:p>
    <w:p w:rsidR="00092C7D" w:rsidRPr="00EA0AEE" w:rsidRDefault="00092C7D" w:rsidP="003503E1">
      <w:pPr>
        <w:ind w:firstLine="709"/>
        <w:rPr>
          <w:sz w:val="28"/>
          <w:szCs w:val="28"/>
        </w:rPr>
      </w:pPr>
      <w:r w:rsidRPr="00EA0AEE">
        <w:rPr>
          <w:sz w:val="28"/>
          <w:szCs w:val="28"/>
        </w:rPr>
        <w:t>В 2022 году ежегодная денежная компенсация на приобретение школьной одежды, спортивной обуви и школьных письменных принадлежностей детям из многодетных семей выплачена 843 получателям на 1649 детей в общей сумме 8 574,8 тыс. руб.</w:t>
      </w:r>
    </w:p>
    <w:p w:rsidR="00092C7D" w:rsidRPr="00EA0AEE" w:rsidRDefault="00092C7D" w:rsidP="003503E1">
      <w:pPr>
        <w:ind w:firstLine="709"/>
        <w:rPr>
          <w:sz w:val="28"/>
          <w:szCs w:val="28"/>
        </w:rPr>
      </w:pPr>
      <w:r w:rsidRPr="00EA0AEE">
        <w:rPr>
          <w:sz w:val="28"/>
          <w:szCs w:val="28"/>
        </w:rPr>
        <w:t>Продолжена работа по предоставлению многодетным семьям, в которых в период с 01 января 2011 года по 31 декабря 2015 года родился третий или последующий ребенок, дополнительной меры социальной поддержки в виде денежной компенсации в размере 30 % среднего размера родительской платы за детский сад (без учета доходов семьи) – в 2022 году выплаты производятся за детей, родившихся в 2014 или 2015 году, за предыдущий год.</w:t>
      </w:r>
    </w:p>
    <w:p w:rsidR="00092C7D" w:rsidRPr="00EA0AEE" w:rsidRDefault="00092C7D" w:rsidP="003503E1">
      <w:pPr>
        <w:ind w:firstLine="709"/>
        <w:rPr>
          <w:sz w:val="28"/>
          <w:szCs w:val="28"/>
        </w:rPr>
      </w:pPr>
      <w:r w:rsidRPr="00EA0AEE">
        <w:rPr>
          <w:sz w:val="28"/>
          <w:szCs w:val="28"/>
        </w:rPr>
        <w:t>В 2022 году названные выплаты получили 4 многодетные семьи на общую сумму 13,2 тыс.руб.</w:t>
      </w:r>
    </w:p>
    <w:p w:rsidR="00092C7D" w:rsidRPr="00EA0AEE" w:rsidRDefault="00092C7D" w:rsidP="003503E1">
      <w:pPr>
        <w:ind w:firstLine="709"/>
        <w:rPr>
          <w:sz w:val="28"/>
          <w:szCs w:val="28"/>
        </w:rPr>
      </w:pPr>
      <w:r w:rsidRPr="00EA0AEE">
        <w:rPr>
          <w:sz w:val="28"/>
          <w:szCs w:val="28"/>
        </w:rPr>
        <w:t>Для поощрения материнства и укрепления института семьи, в Ставропольском крае с 2008 года учреждена медаль «Материнская слава» трех степеней, которой награждаются многодетные матери, достойно воспитавшие пятерых и более детей. Всего, начиная с 2008 года, постановлениями Губернатора Ставропольского края медалями «Материнская слава» награждено 45 женщин, из них 3 – в 2022 году получили медали третьей степени.</w:t>
      </w:r>
    </w:p>
    <w:p w:rsidR="00092C7D" w:rsidRPr="00EA0AEE" w:rsidRDefault="00092C7D" w:rsidP="008F4323">
      <w:pPr>
        <w:ind w:firstLine="709"/>
        <w:rPr>
          <w:sz w:val="28"/>
          <w:szCs w:val="28"/>
        </w:rPr>
      </w:pPr>
      <w:r w:rsidRPr="00EA0AEE">
        <w:rPr>
          <w:sz w:val="28"/>
          <w:szCs w:val="28"/>
        </w:rPr>
        <w:t>За укрепление и сохранение семейных традиций, основанных на взаимной любви и верности, воспитание детей достойными гражданами российского общества 2 семьи города Невинномысска награждены медалью «За любовь и верность».</w:t>
      </w:r>
    </w:p>
    <w:p w:rsidR="00092C7D" w:rsidRPr="00EA0AEE" w:rsidRDefault="00092C7D" w:rsidP="008F4323">
      <w:pPr>
        <w:widowControl w:val="0"/>
        <w:autoSpaceDE w:val="0"/>
        <w:autoSpaceDN w:val="0"/>
        <w:adjustRightInd w:val="0"/>
        <w:ind w:firstLine="709"/>
        <w:rPr>
          <w:sz w:val="28"/>
          <w:szCs w:val="28"/>
        </w:rPr>
      </w:pPr>
      <w:r w:rsidRPr="00EA0AEE">
        <w:rPr>
          <w:sz w:val="28"/>
          <w:szCs w:val="28"/>
        </w:rPr>
        <w:t>Одним из приоритетных направлений социальной политики, является усиление адресной поддержки малоимущих граждан, не имеющих возможности для самостоятельного решения социальных проблем ввиду низкого уровня их доходов.</w:t>
      </w:r>
    </w:p>
    <w:p w:rsidR="00092C7D" w:rsidRPr="00EA0AEE" w:rsidRDefault="00092C7D" w:rsidP="008F4323">
      <w:pPr>
        <w:pStyle w:val="NormalWeb"/>
        <w:spacing w:before="0" w:beforeAutospacing="0" w:after="0" w:afterAutospacing="0"/>
        <w:ind w:firstLine="709"/>
        <w:jc w:val="both"/>
        <w:rPr>
          <w:sz w:val="28"/>
          <w:szCs w:val="28"/>
        </w:rPr>
      </w:pPr>
      <w:r w:rsidRPr="00EA0AEE">
        <w:rPr>
          <w:sz w:val="28"/>
          <w:szCs w:val="28"/>
        </w:rPr>
        <w:t>Соответственно, еще одна категория граждан, которым уделяется особое внимание, это – семьи, имеющие по независящим от них причинам доходы ниже прожиточного минимума, или малоимущие семьи.</w:t>
      </w:r>
    </w:p>
    <w:p w:rsidR="00092C7D" w:rsidRPr="00EA0AEE" w:rsidRDefault="00092C7D" w:rsidP="008F4323">
      <w:pPr>
        <w:ind w:firstLine="709"/>
        <w:rPr>
          <w:sz w:val="28"/>
          <w:szCs w:val="28"/>
        </w:rPr>
      </w:pPr>
      <w:r w:rsidRPr="00EA0AEE">
        <w:rPr>
          <w:sz w:val="28"/>
          <w:szCs w:val="28"/>
        </w:rPr>
        <w:t>В 2022 году продолжена ежемесячная денежная выплата на детей в возрасте от 3 до 7 лет включительно. Выплаты произведены 2272  получателям на 2717 детей на общую сумму 238 744,68 тыс. руб. Численность получателей в сравнении с2021 годом уменьшилась на 34,7%, что связано с изменением подхода к определению нуждаемости.</w:t>
      </w:r>
    </w:p>
    <w:p w:rsidR="00092C7D" w:rsidRPr="00EA0AEE" w:rsidRDefault="00092C7D" w:rsidP="008F4323">
      <w:pPr>
        <w:widowControl w:val="0"/>
        <w:ind w:firstLine="708"/>
        <w:rPr>
          <w:sz w:val="28"/>
          <w:szCs w:val="28"/>
        </w:rPr>
      </w:pPr>
      <w:r w:rsidRPr="00EA0AEE">
        <w:rPr>
          <w:sz w:val="28"/>
          <w:szCs w:val="28"/>
        </w:rPr>
        <w:t>По состоянию на 01.01.2023 на учёте состоит 176 семей общей численностью 686 человек, в том числе 419 детей, у которых официальный статус малоимущих подтвержден соответствующей справкой.</w:t>
      </w:r>
    </w:p>
    <w:p w:rsidR="00092C7D" w:rsidRPr="00EA0AEE" w:rsidRDefault="00092C7D" w:rsidP="003503E1">
      <w:pPr>
        <w:ind w:firstLine="709"/>
        <w:rPr>
          <w:sz w:val="28"/>
          <w:szCs w:val="28"/>
        </w:rPr>
      </w:pPr>
      <w:r w:rsidRPr="00EA0AEE">
        <w:rPr>
          <w:sz w:val="28"/>
          <w:szCs w:val="28"/>
        </w:rPr>
        <w:t>В 2022 году продолжено предоставление государственной социальной помощи на основании социального контракта. Такая форма предоставления государственной социальной помощи хорошо зарекомендовала себя, поскольку стала весомой поддержкой для малоимущих граждан, особенно для семей с несовершеннолетними детьми.</w:t>
      </w:r>
    </w:p>
    <w:p w:rsidR="00092C7D" w:rsidRPr="00EA0AEE" w:rsidRDefault="00092C7D" w:rsidP="003503E1">
      <w:pPr>
        <w:widowControl w:val="0"/>
        <w:ind w:firstLine="709"/>
        <w:rPr>
          <w:sz w:val="28"/>
          <w:szCs w:val="28"/>
        </w:rPr>
      </w:pPr>
      <w:r w:rsidRPr="00EA0AEE">
        <w:rPr>
          <w:sz w:val="28"/>
          <w:szCs w:val="28"/>
        </w:rPr>
        <w:t>Всего на заключение социальных контрактов в 2022 году выделено 28 532 008,00 руб., в т.ч. по направлениям (всего 184 контракта):</w:t>
      </w:r>
    </w:p>
    <w:p w:rsidR="00092C7D" w:rsidRPr="00EA0AEE" w:rsidRDefault="00092C7D" w:rsidP="003503E1">
      <w:pPr>
        <w:widowControl w:val="0"/>
        <w:ind w:firstLine="709"/>
        <w:rPr>
          <w:sz w:val="28"/>
          <w:szCs w:val="28"/>
        </w:rPr>
      </w:pPr>
      <w:r w:rsidRPr="00EA0AEE">
        <w:rPr>
          <w:sz w:val="28"/>
          <w:szCs w:val="28"/>
        </w:rPr>
        <w:t>поиск работы – 3 755 138,00 руб., 77 контрактов;</w:t>
      </w:r>
    </w:p>
    <w:p w:rsidR="00092C7D" w:rsidRPr="00EA0AEE" w:rsidRDefault="00092C7D" w:rsidP="003503E1">
      <w:pPr>
        <w:widowControl w:val="0"/>
        <w:ind w:firstLine="709"/>
        <w:rPr>
          <w:sz w:val="28"/>
          <w:szCs w:val="28"/>
        </w:rPr>
      </w:pPr>
      <w:r w:rsidRPr="00EA0AEE">
        <w:rPr>
          <w:sz w:val="28"/>
          <w:szCs w:val="28"/>
        </w:rPr>
        <w:t>ИП – 22 594 540,00 руб., 75 контрактов;</w:t>
      </w:r>
    </w:p>
    <w:p w:rsidR="00092C7D" w:rsidRPr="00EA0AEE" w:rsidRDefault="00092C7D" w:rsidP="003503E1">
      <w:pPr>
        <w:widowControl w:val="0"/>
        <w:ind w:firstLine="709"/>
        <w:rPr>
          <w:sz w:val="28"/>
          <w:szCs w:val="28"/>
        </w:rPr>
      </w:pPr>
      <w:r w:rsidRPr="00EA0AEE">
        <w:rPr>
          <w:sz w:val="28"/>
          <w:szCs w:val="28"/>
        </w:rPr>
        <w:t>трудная жизненная ситуация – 2 182 329,60 руб., 32 контракта.</w:t>
      </w:r>
    </w:p>
    <w:p w:rsidR="00092C7D" w:rsidRPr="00EA0AEE" w:rsidRDefault="00092C7D" w:rsidP="003503E1">
      <w:pPr>
        <w:ind w:firstLine="709"/>
        <w:rPr>
          <w:sz w:val="28"/>
          <w:szCs w:val="28"/>
        </w:rPr>
      </w:pPr>
      <w:r w:rsidRPr="00EA0AEE">
        <w:rPr>
          <w:sz w:val="28"/>
          <w:szCs w:val="28"/>
        </w:rPr>
        <w:t>По состоянию на 31.12.2022 года разнарядка выполнена на 100 %, социальные контракты заключены со 184 малоимущими семьями общей численностью 456 человек.</w:t>
      </w:r>
    </w:p>
    <w:p w:rsidR="00092C7D" w:rsidRPr="00EA0AEE" w:rsidRDefault="00092C7D" w:rsidP="003503E1">
      <w:pPr>
        <w:ind w:firstLine="709"/>
        <w:rPr>
          <w:sz w:val="28"/>
          <w:szCs w:val="28"/>
        </w:rPr>
      </w:pPr>
      <w:r w:rsidRPr="00EA0AEE">
        <w:rPr>
          <w:sz w:val="28"/>
          <w:szCs w:val="28"/>
        </w:rPr>
        <w:t>Выплаты произведены на общую сумму 28 532,01 тыс. руб.</w:t>
      </w:r>
    </w:p>
    <w:p w:rsidR="00092C7D" w:rsidRPr="00EA0AEE" w:rsidRDefault="00092C7D" w:rsidP="003503E1">
      <w:pPr>
        <w:ind w:firstLine="709"/>
        <w:rPr>
          <w:sz w:val="28"/>
          <w:szCs w:val="28"/>
        </w:rPr>
      </w:pPr>
      <w:r w:rsidRPr="00EA0AEE">
        <w:rPr>
          <w:sz w:val="28"/>
          <w:szCs w:val="28"/>
        </w:rPr>
        <w:t>Государственная помощь в соответствии с Законом Ставропольского края от 19.11.2007 № 56-кз «О государственной социальной помощи населению в Ставропольском крае» назначена и выплачена 411 семьям общей численностью 1121 чел. Общая сумма выплат составила                       1 867,56 тыс. рублей.</w:t>
      </w:r>
    </w:p>
    <w:p w:rsidR="00092C7D" w:rsidRPr="00EA0AEE" w:rsidRDefault="00092C7D" w:rsidP="003503E1">
      <w:pPr>
        <w:widowControl w:val="0"/>
        <w:ind w:firstLine="708"/>
        <w:rPr>
          <w:sz w:val="28"/>
          <w:szCs w:val="28"/>
        </w:rPr>
      </w:pPr>
      <w:r w:rsidRPr="00EA0AEE">
        <w:rPr>
          <w:sz w:val="28"/>
          <w:szCs w:val="28"/>
        </w:rPr>
        <w:t>Выплата  социального пособия на проезд в соответствии с Приказом министерства труда и социальной защиты населения Ставропольского края от 15.06.2006г. № 48 «Об организации работы по реализации постановления Правительства Ставропольского края от 02.06.2006 года №84-П» назначена 56 студентам на общую сумму 81,7 тыс. рублей. Размер выплаты в 2022 году составил 1 458,63 руб.</w:t>
      </w:r>
    </w:p>
    <w:p w:rsidR="00092C7D" w:rsidRPr="00EA0AEE" w:rsidRDefault="00092C7D" w:rsidP="003503E1">
      <w:pPr>
        <w:widowControl w:val="0"/>
        <w:ind w:firstLine="708"/>
        <w:rPr>
          <w:sz w:val="28"/>
          <w:szCs w:val="28"/>
        </w:rPr>
      </w:pPr>
      <w:r w:rsidRPr="00EA0AEE">
        <w:rPr>
          <w:sz w:val="28"/>
          <w:szCs w:val="28"/>
        </w:rPr>
        <w:t>Численность студентов, получивших справки о праве на назначение социальной стипендии, составила 196 человек, этот показатель по сравнению с 2021 годом (173 человека) увеличился на 23 человека.</w:t>
      </w:r>
    </w:p>
    <w:p w:rsidR="00092C7D" w:rsidRPr="00EA0AEE" w:rsidRDefault="00092C7D" w:rsidP="003503E1">
      <w:pPr>
        <w:widowControl w:val="0"/>
        <w:ind w:firstLine="708"/>
        <w:rPr>
          <w:sz w:val="28"/>
          <w:szCs w:val="28"/>
        </w:rPr>
      </w:pPr>
      <w:r w:rsidRPr="00EA0AEE">
        <w:rPr>
          <w:sz w:val="28"/>
          <w:szCs w:val="28"/>
        </w:rPr>
        <w:t>Во исполнение решения Думы города Невинномысска Ставропольского края от 28.09.2022 № 132-17 «О дополнительной мере социальной помощи отдельным категориям граждан на территории города Невинномысска» в 2022 году 7 гражданам произведена единовременная выплата на погребение военнослужащего, принимавшего участие в специальной военной операции на территории Украины, ДНР, ЛНР, сумма выплат составила 350,0 тыс. рублей.</w:t>
      </w:r>
    </w:p>
    <w:p w:rsidR="00092C7D" w:rsidRPr="00EA0AEE" w:rsidRDefault="00092C7D" w:rsidP="003503E1">
      <w:pPr>
        <w:widowControl w:val="0"/>
        <w:ind w:firstLine="708"/>
        <w:rPr>
          <w:sz w:val="28"/>
          <w:szCs w:val="28"/>
        </w:rPr>
      </w:pPr>
      <w:r w:rsidRPr="00EA0AEE">
        <w:rPr>
          <w:sz w:val="28"/>
          <w:szCs w:val="28"/>
        </w:rPr>
        <w:t xml:space="preserve">Экстренная социальная помощь в виде наборов социально-значимых продуктов питания в отчетном периоде оказана 13 семьям (35 детей), еще 1 семье оказана благотворительная материальная помощь в размере 4 200 руб. для оплаты задолженности родительской платы за детский сад. </w:t>
      </w:r>
    </w:p>
    <w:p w:rsidR="00092C7D" w:rsidRPr="00EA0AEE" w:rsidRDefault="00092C7D" w:rsidP="003503E1">
      <w:pPr>
        <w:pStyle w:val="NormalWeb"/>
        <w:shd w:val="clear" w:color="auto" w:fill="FFFFFF"/>
        <w:ind w:firstLine="709"/>
        <w:jc w:val="both"/>
        <w:rPr>
          <w:sz w:val="28"/>
          <w:szCs w:val="28"/>
        </w:rPr>
      </w:pPr>
      <w:r w:rsidRPr="00EA0AEE">
        <w:rPr>
          <w:sz w:val="28"/>
          <w:szCs w:val="28"/>
        </w:rPr>
        <w:t xml:space="preserve">Ко Дню знаний для 73 будущих первоклассников из числа детей, находящихся в трудной жизненной ситуации, проведено социально-ориентированное мероприятие  «Здравствуй, школа!», на котором детям вручены школьные ранцы, укомплектованные школьно-письменными принадлежностями. Общая сумма затраченных средств из бюджета города составила 281 136,51 рублей. </w:t>
      </w:r>
    </w:p>
    <w:p w:rsidR="00092C7D" w:rsidRPr="00EA0AEE" w:rsidRDefault="00092C7D" w:rsidP="003503E1">
      <w:pPr>
        <w:pStyle w:val="NormalWeb"/>
        <w:shd w:val="clear" w:color="auto" w:fill="FFFFFF"/>
        <w:ind w:firstLine="709"/>
        <w:jc w:val="both"/>
        <w:rPr>
          <w:sz w:val="28"/>
          <w:szCs w:val="28"/>
        </w:rPr>
      </w:pPr>
      <w:r w:rsidRPr="00EA0AEE">
        <w:rPr>
          <w:sz w:val="28"/>
          <w:szCs w:val="28"/>
        </w:rPr>
        <w:t xml:space="preserve">Еще 145 детей вышеуказанной категории получили пригласительные билеты в МБУК КДЦ «Родина» на театрализованное представление, посвященное  Дню знаний. </w:t>
      </w:r>
    </w:p>
    <w:p w:rsidR="00092C7D" w:rsidRPr="00EA0AEE" w:rsidRDefault="00092C7D" w:rsidP="003503E1">
      <w:pPr>
        <w:pStyle w:val="NormalWeb"/>
        <w:shd w:val="clear" w:color="auto" w:fill="FFFFFF"/>
        <w:ind w:firstLine="709"/>
        <w:jc w:val="both"/>
        <w:rPr>
          <w:sz w:val="28"/>
          <w:szCs w:val="28"/>
        </w:rPr>
      </w:pPr>
      <w:r w:rsidRPr="00EA0AEE">
        <w:rPr>
          <w:sz w:val="28"/>
          <w:szCs w:val="28"/>
        </w:rPr>
        <w:t>В рамках акции «Соберем ребенка в школу» совместно с МБУ по работе с молодежью «Молодежный центр развития личности» организована выдача канцелярских принадлежностей 20 детям, находящимся в трудной жизненной ситуации.</w:t>
      </w:r>
    </w:p>
    <w:p w:rsidR="00092C7D" w:rsidRPr="00EA0AEE" w:rsidRDefault="00092C7D" w:rsidP="003503E1">
      <w:pPr>
        <w:pStyle w:val="NormalWeb"/>
        <w:shd w:val="clear" w:color="auto" w:fill="FFFFFF"/>
        <w:spacing w:before="0" w:after="0"/>
        <w:ind w:firstLine="709"/>
        <w:jc w:val="both"/>
        <w:rPr>
          <w:sz w:val="28"/>
          <w:szCs w:val="28"/>
        </w:rPr>
      </w:pPr>
      <w:r w:rsidRPr="00EA0AEE">
        <w:rPr>
          <w:sz w:val="28"/>
          <w:szCs w:val="28"/>
        </w:rPr>
        <w:t>Дети, находящиеся в трудной жизненной ситуации (302 ребенка), получили новогодние подарки и билеты на театрализованные представления, проводимые в учреждениях культуры города Невинномысска.</w:t>
      </w:r>
    </w:p>
    <w:p w:rsidR="00092C7D" w:rsidRPr="00EA0AEE" w:rsidRDefault="00092C7D" w:rsidP="003503E1">
      <w:pPr>
        <w:pStyle w:val="NormalWeb"/>
        <w:spacing w:before="0" w:after="0"/>
        <w:ind w:firstLine="709"/>
        <w:jc w:val="both"/>
        <w:rPr>
          <w:sz w:val="28"/>
          <w:szCs w:val="28"/>
        </w:rPr>
      </w:pPr>
      <w:r w:rsidRPr="00EA0AEE">
        <w:rPr>
          <w:sz w:val="28"/>
          <w:szCs w:val="28"/>
        </w:rPr>
        <w:t>Наиболее востребованным остается предоставление мер социальной поддержки на оплату жилья и коммунальных услуг, а это – субсидия, компенсации на оплату ЖКУ и компенсация оплаты взноса на капитальный ремонт. Так, в 2022 году меры социальной поддержки по оплате жилищно-коммунальных услуг предоставлены 14 736 жителям города. Затраты на эти цели составили 131 262,98 тыс. рублей.</w:t>
      </w:r>
    </w:p>
    <w:p w:rsidR="00092C7D" w:rsidRPr="00EA0AEE" w:rsidRDefault="00092C7D" w:rsidP="003503E1">
      <w:pPr>
        <w:ind w:firstLine="709"/>
        <w:rPr>
          <w:sz w:val="28"/>
          <w:szCs w:val="28"/>
        </w:rPr>
      </w:pPr>
      <w:r w:rsidRPr="00EA0AEE">
        <w:rPr>
          <w:sz w:val="28"/>
          <w:szCs w:val="28"/>
        </w:rPr>
        <w:t>Одно из ключевых направлений деятельности – социальная поддержка ветеранов Великой Отечественной войны, численность которых в 2022 году уменьшилась на 8 человек и на 01.01.2023 составила 21 человек, в т.ч.: инвалидов войны – 4 человека, участников войны – 17 человек. Также, в городе  Невинномысске проживают:110 вдов умерших и погибших участников войны, 170 тружеников тыла, 14 несовершеннолетних узников фашистских лагерей, 8 жителей блокадного Ленинграда.</w:t>
      </w:r>
    </w:p>
    <w:p w:rsidR="00092C7D" w:rsidRPr="00EA0AEE" w:rsidRDefault="00092C7D" w:rsidP="00FB501C">
      <w:pPr>
        <w:autoSpaceDE w:val="0"/>
        <w:autoSpaceDN w:val="0"/>
        <w:adjustRightInd w:val="0"/>
        <w:ind w:firstLine="709"/>
        <w:rPr>
          <w:sz w:val="28"/>
          <w:szCs w:val="28"/>
        </w:rPr>
      </w:pPr>
      <w:r w:rsidRPr="00EA0AEE">
        <w:rPr>
          <w:sz w:val="28"/>
          <w:szCs w:val="28"/>
        </w:rPr>
        <w:t>В рамках празднования Дня Великой Победы 8 мая 2022 года  инвалидам и участникам Великой Отечественной войны (24 человека) вручены праздничные продуктовые  наборы, приобретенные за счет средств бюджета города Невинномысска. Кроме того, ветеранам были вручены праздничные продуктовые наборы и поздравительные открытки от Ставропольского регионального отделения Партии «Единая Россия». Подарки ветеранам вручали мобильные группы, в состав которых входили представители администрации и депутаты Думы города Невинномысска.</w:t>
      </w:r>
    </w:p>
    <w:p w:rsidR="00092C7D" w:rsidRPr="00EA0AEE" w:rsidRDefault="00092C7D" w:rsidP="00FB501C">
      <w:pPr>
        <w:pStyle w:val="NormalWeb"/>
        <w:shd w:val="clear" w:color="auto" w:fill="FFFFFF"/>
        <w:spacing w:before="0" w:beforeAutospacing="0" w:after="0" w:afterAutospacing="0"/>
        <w:ind w:firstLine="709"/>
        <w:jc w:val="both"/>
        <w:rPr>
          <w:sz w:val="28"/>
          <w:szCs w:val="28"/>
        </w:rPr>
      </w:pPr>
      <w:r w:rsidRPr="00EA0AEE">
        <w:rPr>
          <w:sz w:val="28"/>
          <w:szCs w:val="28"/>
        </w:rPr>
        <w:t>Праздничные продуктовые наборы от Губернатора Ставропольского края Владимирова Владимира Владимировича были вручены 6 участникам и инвалидам Великой Отечественной войны.</w:t>
      </w:r>
    </w:p>
    <w:p w:rsidR="00092C7D" w:rsidRPr="00EA0AEE" w:rsidRDefault="00092C7D" w:rsidP="00FB501C">
      <w:pPr>
        <w:pStyle w:val="NormalWeb"/>
        <w:shd w:val="clear" w:color="auto" w:fill="FFFFFF"/>
        <w:spacing w:before="0" w:beforeAutospacing="0" w:after="0" w:afterAutospacing="0"/>
        <w:ind w:firstLine="709"/>
        <w:jc w:val="both"/>
        <w:rPr>
          <w:rStyle w:val="21"/>
          <w:b/>
          <w:bCs/>
          <w:color w:val="000000"/>
        </w:rPr>
      </w:pPr>
      <w:r w:rsidRPr="00EA0AEE">
        <w:rPr>
          <w:sz w:val="28"/>
          <w:szCs w:val="28"/>
        </w:rPr>
        <w:t xml:space="preserve">В 2022 году продолжено оказание адресной социальной помощи ветеранам войны на проведение ремонтных работ жилых помещений в рамках государственной программы </w:t>
      </w:r>
      <w:r w:rsidRPr="00EA0AEE">
        <w:rPr>
          <w:rStyle w:val="21"/>
          <w:color w:val="000000"/>
        </w:rPr>
        <w:t>Ставропольского края «Социальная поддержка граждан» (региональный проект «Старшее поколение (Ставропольский край)», национальный проект «Демография»).</w:t>
      </w:r>
    </w:p>
    <w:p w:rsidR="00092C7D" w:rsidRPr="00EA0AEE" w:rsidRDefault="00092C7D" w:rsidP="00FB501C">
      <w:pPr>
        <w:pStyle w:val="NormalWeb"/>
        <w:shd w:val="clear" w:color="auto" w:fill="FFFFFF"/>
        <w:spacing w:before="0" w:beforeAutospacing="0" w:after="0" w:afterAutospacing="0"/>
        <w:ind w:firstLine="709"/>
        <w:jc w:val="both"/>
        <w:rPr>
          <w:sz w:val="28"/>
          <w:szCs w:val="28"/>
        </w:rPr>
      </w:pPr>
      <w:r w:rsidRPr="00EA0AEE">
        <w:rPr>
          <w:sz w:val="28"/>
          <w:szCs w:val="28"/>
        </w:rPr>
        <w:t xml:space="preserve">В соответствии с Соглашением о взаимодействии по вопросу оказания адресной социальной помощи инвалидам Великой Отечественной войны, вдовам погибших (умерших) инвалидов и участников Великой Отечественной войны, ветеранам Великой Отечественной войны, бывшим несовершеннолетним узникам городу Невинномысску на оказание адресной социальной помощи в 2022 году определено 2 002,40 тыс.рублей. </w:t>
      </w:r>
    </w:p>
    <w:p w:rsidR="00092C7D" w:rsidRPr="00EA0AEE" w:rsidRDefault="00092C7D" w:rsidP="00FB501C">
      <w:pPr>
        <w:pStyle w:val="NormalWeb"/>
        <w:shd w:val="clear" w:color="auto" w:fill="FFFFFF"/>
        <w:spacing w:before="0" w:beforeAutospacing="0" w:after="0" w:afterAutospacing="0"/>
        <w:ind w:firstLine="709"/>
        <w:jc w:val="both"/>
        <w:rPr>
          <w:sz w:val="28"/>
          <w:szCs w:val="28"/>
        </w:rPr>
      </w:pPr>
      <w:r w:rsidRPr="00EA0AEE">
        <w:rPr>
          <w:sz w:val="28"/>
          <w:szCs w:val="28"/>
        </w:rPr>
        <w:t xml:space="preserve">Выполнен ремонт жилья 16 ветеранов ВОВ, в том числе: 2 инвалидов ВОВ, 1 участника ВОВ,5 тружеников тыла, 2 жителей блокадного Ленинграда, 2 несовершеннолетних узников фашистских концлагерей,а также 4 вдов умерших участников ВОВ. </w:t>
      </w:r>
    </w:p>
    <w:p w:rsidR="00092C7D" w:rsidRPr="00EA0AEE" w:rsidRDefault="00092C7D" w:rsidP="00FB501C">
      <w:pPr>
        <w:ind w:firstLine="709"/>
        <w:rPr>
          <w:sz w:val="28"/>
          <w:szCs w:val="28"/>
        </w:rPr>
      </w:pPr>
      <w:r w:rsidRPr="00EA0AEE">
        <w:rPr>
          <w:sz w:val="28"/>
          <w:szCs w:val="28"/>
        </w:rPr>
        <w:t xml:space="preserve">Создание комфортных условий для проживания жителей города в целом и для маломобильных групп населения, в частности, – еще  одно  приоритетное направление социальной политики города Невинномысска. </w:t>
      </w:r>
    </w:p>
    <w:p w:rsidR="00092C7D" w:rsidRPr="00EA0AEE" w:rsidRDefault="00092C7D" w:rsidP="00FB501C">
      <w:pPr>
        <w:ind w:firstLine="709"/>
        <w:rPr>
          <w:sz w:val="28"/>
          <w:szCs w:val="28"/>
        </w:rPr>
      </w:pPr>
      <w:r w:rsidRPr="00EA0AEE">
        <w:rPr>
          <w:sz w:val="28"/>
          <w:szCs w:val="28"/>
        </w:rPr>
        <w:t xml:space="preserve">В настоящее время в городе Невинномысске проживает                      10,7 тыс. инвалидов, в т.ч. 468 детей с ограниченными возможностями здоровья. </w:t>
      </w:r>
    </w:p>
    <w:p w:rsidR="00092C7D" w:rsidRPr="00EA0AEE" w:rsidRDefault="00092C7D" w:rsidP="003503E1">
      <w:pPr>
        <w:ind w:firstLine="709"/>
        <w:rPr>
          <w:sz w:val="28"/>
          <w:szCs w:val="28"/>
        </w:rPr>
      </w:pPr>
      <w:r w:rsidRPr="00EA0AEE">
        <w:rPr>
          <w:sz w:val="28"/>
          <w:szCs w:val="28"/>
        </w:rPr>
        <w:t>Согласно требованиям законодательства, при введении в эксплуатацию обследованы 15 вновь построенных объектов, собственникам выданы разрешения-согласования о соблюдении условий доступности для инвалидов.</w:t>
      </w:r>
    </w:p>
    <w:p w:rsidR="00092C7D" w:rsidRPr="00EA0AEE" w:rsidRDefault="00092C7D" w:rsidP="003503E1">
      <w:pPr>
        <w:shd w:val="clear" w:color="auto" w:fill="FFFFFF"/>
        <w:ind w:firstLine="709"/>
        <w:rPr>
          <w:spacing w:val="-1"/>
          <w:sz w:val="28"/>
          <w:szCs w:val="28"/>
        </w:rPr>
      </w:pPr>
      <w:r w:rsidRPr="00EA0AEE">
        <w:rPr>
          <w:spacing w:val="1"/>
          <w:sz w:val="28"/>
          <w:szCs w:val="28"/>
        </w:rPr>
        <w:t xml:space="preserve">Продолжила свою работу </w:t>
      </w:r>
      <w:r w:rsidRPr="00EA0AEE">
        <w:rPr>
          <w:spacing w:val="4"/>
          <w:sz w:val="28"/>
          <w:szCs w:val="28"/>
        </w:rPr>
        <w:t>служба «Социальное такси», предоставляющая</w:t>
      </w:r>
      <w:r w:rsidRPr="00EA0AEE">
        <w:rPr>
          <w:spacing w:val="-1"/>
          <w:sz w:val="28"/>
          <w:szCs w:val="28"/>
        </w:rPr>
        <w:t xml:space="preserve"> безвозмездные транспортные услуги инвалидам и детям-инвалидам с нарушением опорно-двигательного аппарата для посещения ими медицинских и социальных учреждений города.</w:t>
      </w:r>
      <w:r w:rsidRPr="00EA0AEE">
        <w:rPr>
          <w:sz w:val="28"/>
          <w:szCs w:val="28"/>
        </w:rPr>
        <w:t xml:space="preserve">В отчетном периоде выполнены 343 </w:t>
      </w:r>
      <w:r w:rsidRPr="00EA0AEE">
        <w:rPr>
          <w:spacing w:val="-1"/>
          <w:sz w:val="28"/>
          <w:szCs w:val="28"/>
        </w:rPr>
        <w:t xml:space="preserve">заявки. </w:t>
      </w:r>
    </w:p>
    <w:p w:rsidR="00092C7D" w:rsidRPr="00EA0AEE" w:rsidRDefault="00092C7D" w:rsidP="003503E1">
      <w:pPr>
        <w:ind w:firstLine="709"/>
        <w:rPr>
          <w:sz w:val="28"/>
          <w:szCs w:val="28"/>
        </w:rPr>
      </w:pPr>
      <w:r w:rsidRPr="00EA0AEE">
        <w:rPr>
          <w:sz w:val="28"/>
          <w:szCs w:val="28"/>
        </w:rPr>
        <w:t>Продолжена реализация совместного с некоммерческой организацией «Фонд развития моногородов» и ООО «ЯндексТакси» социального проекта «Социальное такси в моногородах», в рамках которого предоставлена возможность бесплатных поездок ветеранам Великой Отечественной войны.</w:t>
      </w:r>
    </w:p>
    <w:p w:rsidR="00092C7D" w:rsidRPr="00EA0AEE" w:rsidRDefault="00092C7D" w:rsidP="003503E1">
      <w:pPr>
        <w:ind w:firstLine="709"/>
        <w:rPr>
          <w:sz w:val="28"/>
          <w:szCs w:val="28"/>
        </w:rPr>
      </w:pPr>
      <w:r w:rsidRPr="00EA0AEE">
        <w:rPr>
          <w:sz w:val="28"/>
          <w:szCs w:val="28"/>
        </w:rPr>
        <w:t>В течение 2022 года ветеранами совершено 756 бесплатных поездок с использованием сервиса «ЯндексТакси».</w:t>
      </w:r>
    </w:p>
    <w:p w:rsidR="00092C7D" w:rsidRPr="00EA0AEE" w:rsidRDefault="00092C7D" w:rsidP="003503E1">
      <w:pPr>
        <w:ind w:firstLine="709"/>
        <w:rPr>
          <w:sz w:val="28"/>
          <w:szCs w:val="28"/>
        </w:rPr>
      </w:pPr>
      <w:r w:rsidRPr="00EA0AEE">
        <w:rPr>
          <w:sz w:val="28"/>
          <w:szCs w:val="28"/>
        </w:rPr>
        <w:t>В 2022 году выявлено и учтено 29 человек из числа детей-сирот и детей, оставшихся без попечения родителей, из которых 1 ребенок усыновлен, 4 – возвращены биологическим родителям, 14 – оформлены под опеку (попечительство), 3 – в приемную семью, еще 8 – направлены в госучреждения.</w:t>
      </w:r>
    </w:p>
    <w:p w:rsidR="00092C7D" w:rsidRPr="00EA0AEE" w:rsidRDefault="00092C7D" w:rsidP="003503E1">
      <w:pPr>
        <w:ind w:firstLine="709"/>
        <w:rPr>
          <w:color w:val="000000"/>
          <w:sz w:val="28"/>
          <w:szCs w:val="28"/>
          <w:lang w:eastAsia="ar-SA"/>
        </w:rPr>
      </w:pPr>
      <w:r w:rsidRPr="00EA0AEE">
        <w:rPr>
          <w:color w:val="000000"/>
          <w:sz w:val="28"/>
          <w:szCs w:val="28"/>
          <w:lang w:eastAsia="ar-SA"/>
        </w:rPr>
        <w:t xml:space="preserve">Под опекой и попечительством находятся 130 человек из числа детей-сирот и детей, оставшихся без попечения родителей; в приемных семьях –             51 ребенок (20 семей); в семьях усыновителей – 42 ребенка </w:t>
      </w:r>
    </w:p>
    <w:p w:rsidR="00092C7D" w:rsidRPr="00EA0AEE" w:rsidRDefault="00092C7D" w:rsidP="003503E1">
      <w:pPr>
        <w:ind w:firstLine="709"/>
        <w:rPr>
          <w:sz w:val="28"/>
          <w:szCs w:val="28"/>
        </w:rPr>
      </w:pPr>
      <w:r w:rsidRPr="00EA0AEE">
        <w:rPr>
          <w:sz w:val="28"/>
          <w:szCs w:val="28"/>
        </w:rPr>
        <w:t xml:space="preserve">Денежное пособие на опекаемых получают 109 человек.  </w:t>
      </w:r>
    </w:p>
    <w:p w:rsidR="00092C7D" w:rsidRPr="00EA0AEE" w:rsidRDefault="00092C7D" w:rsidP="003503E1">
      <w:pPr>
        <w:ind w:firstLine="709"/>
        <w:rPr>
          <w:sz w:val="28"/>
          <w:szCs w:val="28"/>
        </w:rPr>
      </w:pPr>
      <w:r w:rsidRPr="00EA0AEE">
        <w:rPr>
          <w:color w:val="000000"/>
          <w:sz w:val="28"/>
          <w:szCs w:val="28"/>
        </w:rPr>
        <w:t>В целях осуществления надзора за деятельностью опекунов и охраны прав детей специалисты отдела опеки проводят плановые и внеплановые проверки условий жизни подопечных</w:t>
      </w:r>
      <w:r w:rsidRPr="00EA0AEE">
        <w:rPr>
          <w:sz w:val="28"/>
          <w:szCs w:val="28"/>
        </w:rPr>
        <w:t>. В 2022 году проведено 220 таких  проверок.</w:t>
      </w:r>
    </w:p>
    <w:p w:rsidR="00092C7D" w:rsidRPr="00EA0AEE" w:rsidRDefault="00092C7D" w:rsidP="003503E1">
      <w:pPr>
        <w:ind w:firstLine="709"/>
        <w:rPr>
          <w:sz w:val="28"/>
          <w:szCs w:val="28"/>
        </w:rPr>
      </w:pPr>
      <w:r w:rsidRPr="00EA0AEE">
        <w:rPr>
          <w:color w:val="000000"/>
          <w:sz w:val="28"/>
          <w:szCs w:val="28"/>
          <w:lang w:eastAsia="ar-SA"/>
        </w:rPr>
        <w:t xml:space="preserve">Одним из наиболее актуальных вопросов в области защиты прав и законных интересов детей данной категории является обеспечение их жилыми помещениями. </w:t>
      </w:r>
    </w:p>
    <w:p w:rsidR="00092C7D" w:rsidRPr="00EA0AEE" w:rsidRDefault="00092C7D" w:rsidP="003503E1">
      <w:pPr>
        <w:tabs>
          <w:tab w:val="left" w:pos="0"/>
        </w:tabs>
        <w:ind w:firstLine="709"/>
        <w:rPr>
          <w:sz w:val="28"/>
          <w:szCs w:val="28"/>
          <w:lang w:eastAsia="ar-SA"/>
        </w:rPr>
      </w:pPr>
      <w:r w:rsidRPr="00EA0AEE">
        <w:rPr>
          <w:sz w:val="28"/>
          <w:szCs w:val="28"/>
          <w:lang w:eastAsia="ar-SA"/>
        </w:rPr>
        <w:t xml:space="preserve">В соответствии с законодательством жилыми помещениями в                    2022 году обеспечены 19 человек (один – по сертификату), в т.ч. 2 – иногородних. </w:t>
      </w:r>
    </w:p>
    <w:p w:rsidR="00092C7D" w:rsidRPr="00EA0AEE" w:rsidRDefault="00092C7D" w:rsidP="003503E1">
      <w:pPr>
        <w:ind w:firstLine="709"/>
        <w:rPr>
          <w:sz w:val="28"/>
          <w:szCs w:val="28"/>
        </w:rPr>
      </w:pPr>
      <w:r w:rsidRPr="00EA0AEE">
        <w:rPr>
          <w:sz w:val="28"/>
          <w:szCs w:val="28"/>
        </w:rPr>
        <w:t>Численность недееспособных, находящихся под опекой физических лиц, на 01.01.2023 года составляет 216 чел., ограниченно дееспособных – 1.</w:t>
      </w:r>
    </w:p>
    <w:p w:rsidR="00092C7D" w:rsidRPr="00EA0AEE" w:rsidRDefault="00092C7D" w:rsidP="003503E1">
      <w:pPr>
        <w:ind w:firstLine="709"/>
        <w:rPr>
          <w:sz w:val="28"/>
          <w:szCs w:val="28"/>
        </w:rPr>
      </w:pPr>
      <w:r w:rsidRPr="00EA0AEE">
        <w:rPr>
          <w:sz w:val="28"/>
          <w:szCs w:val="28"/>
        </w:rPr>
        <w:t xml:space="preserve">Осуществляется надзор за деятельностью ГСУСОН «Невинномысский психоневрологический интернат», в котором проживает178 недееспособных и 4 ограниченно дееспособных гражданина, а также опекунов и попечителей, по мере необходимости посещаются семьи подопечных, находящихся по различным жизненным ситуациям на контроле отдела опеки и попечительства. </w:t>
      </w:r>
    </w:p>
    <w:p w:rsidR="00092C7D" w:rsidRPr="00EA0AEE" w:rsidRDefault="00092C7D" w:rsidP="003503E1">
      <w:pPr>
        <w:ind w:firstLine="709"/>
        <w:rPr>
          <w:sz w:val="28"/>
          <w:szCs w:val="28"/>
        </w:rPr>
      </w:pPr>
      <w:r w:rsidRPr="00EA0AEE">
        <w:rPr>
          <w:sz w:val="28"/>
          <w:szCs w:val="28"/>
        </w:rPr>
        <w:t xml:space="preserve">В 2022 году проведено 247 проверок условий жизни недееспособных граждан по месту их жительства и исполнения обязанностей опекунами, и             12 проверок организации условий жизни опекаемых, сохранности имущества, принадлежащего недееспособным гражданам, и соблюдения администрацией интерната социальных гарантий недееспособных граждан. По итогам проверок составлены акты. </w:t>
      </w:r>
    </w:p>
    <w:p w:rsidR="00092C7D" w:rsidRPr="00EA0AEE" w:rsidRDefault="00092C7D" w:rsidP="003503E1">
      <w:pPr>
        <w:ind w:firstLine="708"/>
        <w:rPr>
          <w:sz w:val="28"/>
          <w:szCs w:val="28"/>
        </w:rPr>
      </w:pPr>
      <w:r>
        <w:rPr>
          <w:sz w:val="28"/>
          <w:szCs w:val="28"/>
        </w:rPr>
        <w:t xml:space="preserve">В </w:t>
      </w:r>
      <w:r w:rsidRPr="00EA0AEE">
        <w:rPr>
          <w:sz w:val="28"/>
          <w:szCs w:val="28"/>
        </w:rPr>
        <w:t>рамках обеспечения деятельности благотворительного фонда «Первое городское благотворительное общество» широко привлекаются благотворительные средства для организации и проведения мероприятий социально-ориентированных мероприятий, а также проводятся и масштабные благотворительные акции по привлечению внебюджетных денежных средств для последующего оказания материальной помощи семьям с детьми-инвалидами, несовершеннолетним из семей, оказавшихся в трудной жизненной ситуации.</w:t>
      </w:r>
    </w:p>
    <w:p w:rsidR="00092C7D" w:rsidRPr="00EA0AEE" w:rsidRDefault="00092C7D" w:rsidP="003503E1">
      <w:pPr>
        <w:widowControl w:val="0"/>
        <w:ind w:firstLine="708"/>
        <w:rPr>
          <w:sz w:val="28"/>
          <w:szCs w:val="28"/>
        </w:rPr>
      </w:pPr>
      <w:r w:rsidRPr="00EA0AEE">
        <w:rPr>
          <w:sz w:val="28"/>
          <w:szCs w:val="28"/>
        </w:rPr>
        <w:t xml:space="preserve">Подготовлен и проведен XV городской благотворительный вечер под девизом: «Вместе – Дорогою Добра!», главным итогом которого стала рекордная сумма пожертвований, собранных для спасения жизни детей – 5 118 ,00 тыс. рублей. </w:t>
      </w:r>
    </w:p>
    <w:p w:rsidR="00092C7D" w:rsidRPr="00EA0AEE" w:rsidRDefault="00092C7D" w:rsidP="003503E1">
      <w:pPr>
        <w:widowControl w:val="0"/>
        <w:ind w:firstLine="708"/>
        <w:rPr>
          <w:sz w:val="28"/>
          <w:szCs w:val="28"/>
        </w:rPr>
      </w:pPr>
      <w:r w:rsidRPr="00EA0AEE">
        <w:rPr>
          <w:sz w:val="28"/>
          <w:szCs w:val="28"/>
        </w:rPr>
        <w:t>Ежегодный благотворительный забег собрал еще 442,00 тыс. рублей.</w:t>
      </w:r>
    </w:p>
    <w:p w:rsidR="00092C7D" w:rsidRPr="00EA0AEE" w:rsidRDefault="00092C7D" w:rsidP="003503E1">
      <w:pPr>
        <w:widowControl w:val="0"/>
        <w:ind w:firstLine="708"/>
        <w:rPr>
          <w:sz w:val="28"/>
          <w:szCs w:val="28"/>
        </w:rPr>
      </w:pPr>
      <w:r w:rsidRPr="00EA0AEE">
        <w:rPr>
          <w:sz w:val="28"/>
          <w:szCs w:val="28"/>
        </w:rPr>
        <w:t>Материальная помощь за счет средств благотворительного фонда оказана 77 семьям на сумму 5 000,00 тыс. рублей. Сумма адресных средств, собранных через копилки, установленные в торговых центрах, на лечение ребенка составила 81,3 тыс. рублей.</w:t>
      </w:r>
    </w:p>
    <w:p w:rsidR="00092C7D" w:rsidRPr="00EA0AEE" w:rsidRDefault="00092C7D" w:rsidP="003503E1">
      <w:pPr>
        <w:widowControl w:val="0"/>
        <w:ind w:firstLine="708"/>
        <w:rPr>
          <w:sz w:val="28"/>
          <w:szCs w:val="28"/>
        </w:rPr>
      </w:pPr>
      <w:r w:rsidRPr="00EA0AEE">
        <w:rPr>
          <w:sz w:val="28"/>
          <w:szCs w:val="28"/>
        </w:rPr>
        <w:t>Помощь в виде продуктовых наборов оказана 22 многодетным и малоимущим семьям, воспитывающим детей-инвалидов, на общую сумму        345,0 тыс.рублей.</w:t>
      </w:r>
    </w:p>
    <w:p w:rsidR="00092C7D" w:rsidRPr="00EA0AEE" w:rsidRDefault="00092C7D" w:rsidP="003503E1">
      <w:pPr>
        <w:widowControl w:val="0"/>
        <w:ind w:firstLine="708"/>
        <w:rPr>
          <w:sz w:val="28"/>
          <w:szCs w:val="28"/>
        </w:rPr>
      </w:pPr>
      <w:r w:rsidRPr="00EA0AEE">
        <w:rPr>
          <w:sz w:val="28"/>
          <w:szCs w:val="28"/>
        </w:rPr>
        <w:t>В рамках акции «С нами ярче и светлее» в отчетном периоде состоялось 16 экскурсионных поездок для 247 особых детей в сопровождении родителей. Еще 5 экскурсионных поездок организовано для 186 детей, находящихся в трудной жизненной ситуации (дети-сироты и дети, оставшиеся без попечения родителей, дети из многодетных семей, дети, находящиеся в социально опасном положении).</w:t>
      </w:r>
    </w:p>
    <w:p w:rsidR="00092C7D" w:rsidRPr="00EA0AEE" w:rsidRDefault="00092C7D" w:rsidP="003503E1">
      <w:pPr>
        <w:ind w:firstLine="708"/>
        <w:outlineLvl w:val="1"/>
        <w:rPr>
          <w:sz w:val="28"/>
          <w:szCs w:val="28"/>
        </w:rPr>
      </w:pPr>
      <w:r w:rsidRPr="00EA0AEE">
        <w:rPr>
          <w:sz w:val="28"/>
          <w:szCs w:val="28"/>
          <w:shd w:val="clear" w:color="auto" w:fill="FFFFFF"/>
        </w:rPr>
        <w:t xml:space="preserve">Завершился календарный 2022 год традиционной городской новогодней </w:t>
      </w:r>
      <w:r w:rsidRPr="00EA0AEE">
        <w:rPr>
          <w:sz w:val="28"/>
          <w:szCs w:val="28"/>
        </w:rPr>
        <w:t>акцией «Добрая Елка».   В преддверии Нового года исполнились желания 162 особых детей.</w:t>
      </w:r>
    </w:p>
    <w:p w:rsidR="00092C7D" w:rsidRPr="00EA0AEE" w:rsidRDefault="00092C7D" w:rsidP="003503E1">
      <w:pPr>
        <w:ind w:firstLine="709"/>
        <w:rPr>
          <w:sz w:val="28"/>
          <w:szCs w:val="28"/>
        </w:rPr>
      </w:pPr>
      <w:r w:rsidRPr="00EA0AEE">
        <w:rPr>
          <w:sz w:val="28"/>
          <w:szCs w:val="28"/>
        </w:rPr>
        <w:t xml:space="preserve">В сфере трудовых отношений, организована работа городской трехсторонней комиссии по регулированию социально-трудовых отношений, межведомственных комиссий по профилактике нарушений трудовых прав работников, погашению задолженности по выплате заработной платы,  охране труда, обеспечивается участие предприятий города Невинномысска в краевых конкурсах. </w:t>
      </w:r>
    </w:p>
    <w:p w:rsidR="00092C7D" w:rsidRDefault="00092C7D" w:rsidP="003503E1">
      <w:pPr>
        <w:ind w:firstLine="709"/>
        <w:rPr>
          <w:sz w:val="28"/>
          <w:szCs w:val="28"/>
        </w:rPr>
      </w:pPr>
      <w:r w:rsidRPr="00EA0AEE">
        <w:rPr>
          <w:sz w:val="28"/>
          <w:szCs w:val="28"/>
        </w:rPr>
        <w:t>На 01.01.2023 на территории города Невинномысска действуют</w:t>
      </w:r>
      <w:r>
        <w:rPr>
          <w:sz w:val="28"/>
          <w:szCs w:val="28"/>
        </w:rPr>
        <w:t xml:space="preserve"> 3 отраслевых соглашения.</w:t>
      </w:r>
    </w:p>
    <w:p w:rsidR="00092C7D" w:rsidRPr="00EA0AEE" w:rsidRDefault="00092C7D" w:rsidP="003503E1">
      <w:pPr>
        <w:ind w:firstLine="709"/>
        <w:rPr>
          <w:sz w:val="28"/>
          <w:szCs w:val="28"/>
        </w:rPr>
      </w:pPr>
      <w:r w:rsidRPr="00EA0AEE">
        <w:rPr>
          <w:sz w:val="28"/>
          <w:szCs w:val="28"/>
        </w:rPr>
        <w:t>На эту же дату коллективные договоры действуют в 140 организациях города</w:t>
      </w:r>
      <w:r w:rsidRPr="00EA0AEE">
        <w:rPr>
          <w:sz w:val="28"/>
          <w:szCs w:val="28"/>
          <w:bdr w:val="none" w:sz="0" w:space="0" w:color="auto" w:frame="1"/>
        </w:rPr>
        <w:t xml:space="preserve"> Невинномысска</w:t>
      </w:r>
      <w:r w:rsidRPr="00EA0AEE">
        <w:rPr>
          <w:sz w:val="28"/>
          <w:szCs w:val="28"/>
        </w:rPr>
        <w:t>, положениями этих договоров защищен 16861 работник. По сравнению с 2021 годом количество действующих коллективных договоров осталось на прежнем уровне.</w:t>
      </w:r>
    </w:p>
    <w:p w:rsidR="00092C7D" w:rsidRPr="00EA0AEE" w:rsidRDefault="00092C7D" w:rsidP="003503E1">
      <w:pPr>
        <w:ind w:firstLine="709"/>
        <w:rPr>
          <w:sz w:val="28"/>
          <w:szCs w:val="28"/>
        </w:rPr>
      </w:pPr>
      <w:r w:rsidRPr="00EA0AEE">
        <w:rPr>
          <w:sz w:val="28"/>
          <w:szCs w:val="28"/>
        </w:rPr>
        <w:t>Непосредственно в 2022 году заключено и зарегистрировано:                            1 отраслевое соглашение, 37 коллективных договоров, а также 68 изменений и дополнений к коллективным договорам, зарегистрированным ранее.</w:t>
      </w:r>
    </w:p>
    <w:p w:rsidR="00092C7D" w:rsidRPr="00EA0AEE" w:rsidRDefault="00092C7D" w:rsidP="003503E1">
      <w:pPr>
        <w:ind w:firstLine="709"/>
        <w:rPr>
          <w:sz w:val="28"/>
          <w:szCs w:val="28"/>
        </w:rPr>
      </w:pPr>
      <w:r w:rsidRPr="00EA0AEE">
        <w:rPr>
          <w:sz w:val="28"/>
          <w:szCs w:val="28"/>
        </w:rPr>
        <w:t>В отчетном периоде проведен контроль за выполнением условий коллективного договора в 35 организациях города</w:t>
      </w:r>
      <w:r w:rsidRPr="00EA0AEE">
        <w:rPr>
          <w:sz w:val="28"/>
          <w:szCs w:val="28"/>
          <w:bdr w:val="none" w:sz="0" w:space="0" w:color="auto" w:frame="1"/>
        </w:rPr>
        <w:t xml:space="preserve"> Невинномысска</w:t>
      </w:r>
      <w:r w:rsidRPr="00EA0AEE">
        <w:rPr>
          <w:sz w:val="28"/>
          <w:szCs w:val="28"/>
        </w:rPr>
        <w:t>, в ходе которого нарушений не выявлено.</w:t>
      </w:r>
    </w:p>
    <w:p w:rsidR="00092C7D" w:rsidRPr="00EA0AEE" w:rsidRDefault="00092C7D" w:rsidP="003503E1">
      <w:pPr>
        <w:ind w:firstLine="709"/>
        <w:rPr>
          <w:sz w:val="28"/>
          <w:szCs w:val="28"/>
        </w:rPr>
      </w:pPr>
      <w:r w:rsidRPr="00EA0AEE">
        <w:rPr>
          <w:sz w:val="28"/>
          <w:szCs w:val="28"/>
        </w:rPr>
        <w:t xml:space="preserve">Вопросы состояния задолженности по уплате налогов и сборов, поступающих в бюджет города Невинномысска, состояния задолженности по выплате заработной платы в организациях города Невинномысска и выполнения мероприятий по снижению неформальной занятости стали основой повестки дня заседаний межведомственной комиссии по профилактике нарушений трудовых прав работников в организациях, расположенных на территории города Невинномысска. </w:t>
      </w:r>
    </w:p>
    <w:p w:rsidR="00092C7D" w:rsidRPr="00EA0AEE" w:rsidRDefault="00092C7D" w:rsidP="003503E1">
      <w:pPr>
        <w:ind w:firstLine="709"/>
        <w:rPr>
          <w:sz w:val="28"/>
          <w:szCs w:val="28"/>
        </w:rPr>
      </w:pPr>
      <w:r w:rsidRPr="00EA0AEE">
        <w:rPr>
          <w:sz w:val="28"/>
          <w:szCs w:val="28"/>
        </w:rPr>
        <w:t xml:space="preserve">В результате работы вышеуказанной комиссии в отчетном периоде удалось легализовать 736 работников, с которыми работодатели заключили трудовые договоры.  </w:t>
      </w:r>
    </w:p>
    <w:p w:rsidR="00092C7D" w:rsidRPr="00EA0AEE" w:rsidRDefault="00092C7D" w:rsidP="003503E1">
      <w:pPr>
        <w:shd w:val="clear" w:color="auto" w:fill="FFFFFF"/>
        <w:ind w:firstLine="709"/>
        <w:rPr>
          <w:sz w:val="28"/>
          <w:szCs w:val="28"/>
        </w:rPr>
      </w:pPr>
      <w:r w:rsidRPr="00EA0AEE">
        <w:rPr>
          <w:sz w:val="28"/>
          <w:szCs w:val="28"/>
        </w:rPr>
        <w:t>Ведущая роль в городской системе управления охраной труда отведена межведомственной комиссии по охране труда. Постоянно проводится мониторинг состояния производственного травматизма на предприятиях города</w:t>
      </w:r>
      <w:r w:rsidRPr="00EA0AEE">
        <w:rPr>
          <w:sz w:val="28"/>
          <w:szCs w:val="28"/>
          <w:bdr w:val="none" w:sz="0" w:space="0" w:color="auto" w:frame="1"/>
        </w:rPr>
        <w:t xml:space="preserve"> Невинномысска</w:t>
      </w:r>
      <w:r w:rsidRPr="00EA0AEE">
        <w:rPr>
          <w:sz w:val="28"/>
          <w:szCs w:val="28"/>
        </w:rPr>
        <w:t xml:space="preserve">. </w:t>
      </w:r>
    </w:p>
    <w:p w:rsidR="00092C7D" w:rsidRPr="00EA0AEE" w:rsidRDefault="00092C7D" w:rsidP="003503E1">
      <w:pPr>
        <w:shd w:val="clear" w:color="auto" w:fill="FFFFFF"/>
        <w:ind w:firstLine="709"/>
        <w:rPr>
          <w:sz w:val="28"/>
          <w:szCs w:val="28"/>
        </w:rPr>
      </w:pPr>
      <w:r w:rsidRPr="00EA0AEE">
        <w:rPr>
          <w:sz w:val="28"/>
          <w:szCs w:val="28"/>
          <w:shd w:val="clear" w:color="auto" w:fill="FFFFFF"/>
        </w:rPr>
        <w:t xml:space="preserve">В 2022 году общее количество произошедших несчастных случаев на производстве по сравнению с 2021 годом увеличилось на 11,8 %, смертельные несчастные случаи не зарегистрированы. Так, в 2022 году в городе зарегистрировано 19 несчастных случаев на производстве (в т.ч. 1 – групповой), в результате которых пострадало 20 человек, в том числе                      3 работника получили травму тяжелой степени, 17 – травмы легкой степени. </w:t>
      </w:r>
      <w:r w:rsidRPr="00EA0AEE">
        <w:rPr>
          <w:sz w:val="28"/>
          <w:szCs w:val="28"/>
        </w:rPr>
        <w:t xml:space="preserve">Для сравнения. </w:t>
      </w:r>
      <w:r w:rsidRPr="00EA0AEE">
        <w:rPr>
          <w:sz w:val="28"/>
          <w:szCs w:val="28"/>
          <w:lang w:eastAsia="ar-SA"/>
        </w:rPr>
        <w:t>В</w:t>
      </w:r>
      <w:r w:rsidRPr="00EA0AEE">
        <w:rPr>
          <w:sz w:val="28"/>
          <w:szCs w:val="28"/>
          <w:shd w:val="clear" w:color="auto" w:fill="FFFFFF"/>
        </w:rPr>
        <w:t xml:space="preserve"> 2021 году в</w:t>
      </w:r>
      <w:r w:rsidRPr="00EA0AEE">
        <w:rPr>
          <w:sz w:val="28"/>
          <w:szCs w:val="28"/>
        </w:rPr>
        <w:t xml:space="preserve"> городе зарегистрировано 17 несчастных случаев на производстве, в результате которых пострадало 18 человек, в том числе 3 работника получили травмы тяжелой степени, 15 – травмы легкой степени. </w:t>
      </w:r>
    </w:p>
    <w:p w:rsidR="00092C7D" w:rsidRPr="00EA0AEE" w:rsidRDefault="00092C7D" w:rsidP="003503E1">
      <w:pPr>
        <w:ind w:right="-19" w:firstLine="709"/>
        <w:rPr>
          <w:sz w:val="28"/>
          <w:szCs w:val="28"/>
          <w:shd w:val="clear" w:color="auto" w:fill="FFFFFF"/>
        </w:rPr>
      </w:pPr>
      <w:r w:rsidRPr="00EA0AEE">
        <w:rPr>
          <w:sz w:val="28"/>
          <w:szCs w:val="28"/>
          <w:shd w:val="clear" w:color="auto" w:fill="FFFFFF"/>
        </w:rPr>
        <w:t>В целях улучшения условий и охраны труда в 2022 году проведено               4 городских «Дня охраны труда», в которых приняли участие                       344 представителя из 326 организаций и предприятий городаНевинномысска.</w:t>
      </w:r>
    </w:p>
    <w:p w:rsidR="00092C7D" w:rsidRPr="00EA0AEE" w:rsidRDefault="00092C7D" w:rsidP="000F77E3">
      <w:pPr>
        <w:ind w:firstLine="700"/>
        <w:rPr>
          <w:i/>
          <w:iCs/>
          <w:sz w:val="28"/>
          <w:szCs w:val="28"/>
        </w:rPr>
      </w:pPr>
    </w:p>
    <w:p w:rsidR="00092C7D" w:rsidRPr="00EA0AEE" w:rsidRDefault="00092C7D" w:rsidP="00155E94">
      <w:pPr>
        <w:ind w:firstLine="720"/>
        <w:jc w:val="center"/>
        <w:rPr>
          <w:i/>
          <w:iCs/>
          <w:sz w:val="28"/>
          <w:szCs w:val="28"/>
        </w:rPr>
      </w:pPr>
      <w:r w:rsidRPr="00EA0AEE">
        <w:rPr>
          <w:i/>
          <w:iCs/>
          <w:sz w:val="28"/>
          <w:szCs w:val="28"/>
        </w:rPr>
        <w:t>Общие вопросы</w:t>
      </w:r>
    </w:p>
    <w:p w:rsidR="00092C7D" w:rsidRPr="00EA0AEE" w:rsidRDefault="00092C7D" w:rsidP="00155E94">
      <w:pPr>
        <w:ind w:firstLine="720"/>
        <w:jc w:val="center"/>
        <w:rPr>
          <w:i/>
          <w:iCs/>
          <w:sz w:val="28"/>
          <w:szCs w:val="28"/>
        </w:rPr>
      </w:pPr>
    </w:p>
    <w:p w:rsidR="00092C7D" w:rsidRPr="00EA0AEE" w:rsidRDefault="00092C7D" w:rsidP="00466D08">
      <w:pPr>
        <w:ind w:firstLine="720"/>
        <w:rPr>
          <w:noProof/>
          <w:sz w:val="28"/>
          <w:szCs w:val="28"/>
        </w:rPr>
      </w:pPr>
      <w:r w:rsidRPr="00EA0AEE">
        <w:rPr>
          <w:sz w:val="28"/>
          <w:szCs w:val="28"/>
        </w:rPr>
        <w:t xml:space="preserve">За отчетный период в администрацию города и ее органы поступило 34988 обращений </w:t>
      </w:r>
      <w:r>
        <w:rPr>
          <w:sz w:val="28"/>
          <w:szCs w:val="28"/>
        </w:rPr>
        <w:t>(</w:t>
      </w:r>
      <w:r w:rsidRPr="00EA0AEE">
        <w:rPr>
          <w:sz w:val="28"/>
          <w:szCs w:val="28"/>
        </w:rPr>
        <w:t xml:space="preserve">из них </w:t>
      </w:r>
      <w:r>
        <w:rPr>
          <w:sz w:val="28"/>
          <w:szCs w:val="28"/>
        </w:rPr>
        <w:t>в администрацию</w:t>
      </w:r>
      <w:r>
        <w:rPr>
          <w:noProof/>
          <w:sz w:val="28"/>
          <w:szCs w:val="28"/>
        </w:rPr>
        <w:t>-</w:t>
      </w:r>
      <w:r w:rsidRPr="00EA0AEE">
        <w:rPr>
          <w:noProof/>
          <w:sz w:val="28"/>
          <w:szCs w:val="28"/>
        </w:rPr>
        <w:t xml:space="preserve"> 12178 документов</w:t>
      </w:r>
      <w:r>
        <w:rPr>
          <w:noProof/>
          <w:sz w:val="28"/>
          <w:szCs w:val="28"/>
        </w:rPr>
        <w:t>)</w:t>
      </w:r>
      <w:r w:rsidRPr="00EA0AEE">
        <w:rPr>
          <w:noProof/>
          <w:sz w:val="28"/>
          <w:szCs w:val="28"/>
        </w:rPr>
        <w:t>, подготовлено 2665 правовых актов</w:t>
      </w:r>
      <w:r w:rsidRPr="00EA0AEE">
        <w:rPr>
          <w:sz w:val="28"/>
          <w:szCs w:val="28"/>
        </w:rPr>
        <w:t xml:space="preserve"> (из них - 108 носящих нормативный характер)</w:t>
      </w:r>
      <w:r w:rsidRPr="00EA0AEE">
        <w:rPr>
          <w:noProof/>
          <w:sz w:val="28"/>
          <w:szCs w:val="28"/>
        </w:rPr>
        <w:t xml:space="preserve"> и 43837 исходящих документов. Таким образом, документооброт составил 81490 документов.</w:t>
      </w:r>
    </w:p>
    <w:p w:rsidR="00092C7D" w:rsidRPr="00EA0AEE" w:rsidRDefault="00092C7D" w:rsidP="00466D08">
      <w:pPr>
        <w:ind w:firstLine="720"/>
        <w:rPr>
          <w:noProof/>
          <w:sz w:val="28"/>
          <w:szCs w:val="28"/>
        </w:rPr>
      </w:pPr>
      <w:r w:rsidRPr="00EA0AEE">
        <w:rPr>
          <w:noProof/>
          <w:sz w:val="28"/>
          <w:szCs w:val="28"/>
        </w:rPr>
        <w:t>Значительную часть исходящих документов составляют ответы на обращения, требующие предоставления информации.</w:t>
      </w:r>
      <w:r w:rsidRPr="00EA0AEE">
        <w:rPr>
          <w:sz w:val="28"/>
          <w:szCs w:val="28"/>
        </w:rPr>
        <w:t xml:space="preserve"> В связи с уменьшением количества поступивших информационно-ознакомительных материалов, число ответов увеличилось на 2,8 % по сравнению с аналогичным периодом. </w:t>
      </w:r>
    </w:p>
    <w:p w:rsidR="00092C7D" w:rsidRPr="00EA0AEE" w:rsidRDefault="00092C7D" w:rsidP="00466D08">
      <w:pPr>
        <w:ind w:firstLine="709"/>
        <w:rPr>
          <w:sz w:val="28"/>
          <w:szCs w:val="28"/>
        </w:rPr>
      </w:pPr>
      <w:r w:rsidRPr="00EA0AEE">
        <w:rPr>
          <w:sz w:val="28"/>
          <w:szCs w:val="28"/>
        </w:rPr>
        <w:t>В 2022 году в администрацию города Невинномысска поступило    3225, из них через администрацию 2577 обращений граждан. Наблюдается общая тенденция к снижению обращений, в связи с активной работой администрации в автоматизированной системе управления негативными мнениями в социальных сетях «Инцидент Менеджмент», позволяющей отслеживать информационные поводы в социальных сетях - за отчетный период отработано более 1282 инцидентов. Все ответы на публикации соответствовали формату общения в социальной сети и содержали исчерпывающие разъяснения по вопросам, поднимаемым в публикациях.</w:t>
      </w:r>
    </w:p>
    <w:p w:rsidR="00092C7D" w:rsidRPr="00EA0AEE" w:rsidRDefault="00092C7D" w:rsidP="00466D08">
      <w:pPr>
        <w:ind w:firstLine="709"/>
        <w:rPr>
          <w:sz w:val="28"/>
          <w:szCs w:val="28"/>
        </w:rPr>
      </w:pPr>
      <w:r w:rsidRPr="00EA0AEE">
        <w:rPr>
          <w:sz w:val="28"/>
          <w:szCs w:val="28"/>
        </w:rPr>
        <w:t>Анализ обращений, поступивших в администрацию города в 2022 году, показал, что их характер, в сравнении с предыдущими периодами, принципиально не изменяется, 62% обращений занимают вопросы коммунальной сферы, 11% - вопросы архитектуры и землепользования, 10% - вопросы социальной поддержки.</w:t>
      </w:r>
    </w:p>
    <w:p w:rsidR="00092C7D" w:rsidRPr="00EA0AEE" w:rsidRDefault="00092C7D" w:rsidP="00466D08">
      <w:pPr>
        <w:ind w:firstLine="709"/>
        <w:rPr>
          <w:sz w:val="28"/>
          <w:szCs w:val="28"/>
        </w:rPr>
      </w:pPr>
      <w:r w:rsidRPr="00EA0AEE">
        <w:rPr>
          <w:sz w:val="28"/>
          <w:szCs w:val="28"/>
        </w:rPr>
        <w:t xml:space="preserve">После перерыва, связанного с </w:t>
      </w:r>
      <w:r w:rsidRPr="00EA0AEE">
        <w:rPr>
          <w:sz w:val="28"/>
          <w:szCs w:val="28"/>
          <w:lang w:val="en-US"/>
        </w:rPr>
        <w:t>COVID</w:t>
      </w:r>
      <w:r w:rsidRPr="00EA0AEE">
        <w:rPr>
          <w:sz w:val="28"/>
          <w:szCs w:val="28"/>
        </w:rPr>
        <w:t xml:space="preserve">-19, возобновлены устные приемы граждан, </w:t>
      </w:r>
      <w:r>
        <w:rPr>
          <w:sz w:val="28"/>
          <w:szCs w:val="28"/>
        </w:rPr>
        <w:t>также</w:t>
      </w:r>
      <w:r w:rsidRPr="00EA0AEE">
        <w:rPr>
          <w:sz w:val="28"/>
          <w:szCs w:val="28"/>
        </w:rPr>
        <w:t xml:space="preserve"> были организованы выездные личные приемы руководителей краевых органов исполнительной власти. </w:t>
      </w:r>
    </w:p>
    <w:p w:rsidR="00092C7D" w:rsidRPr="00EA0AEE" w:rsidRDefault="00092C7D" w:rsidP="005059C2">
      <w:pPr>
        <w:ind w:firstLine="709"/>
        <w:rPr>
          <w:sz w:val="28"/>
          <w:szCs w:val="28"/>
        </w:rPr>
      </w:pPr>
      <w:r w:rsidRPr="00EA0AEE">
        <w:rPr>
          <w:sz w:val="28"/>
          <w:szCs w:val="28"/>
        </w:rPr>
        <w:t>В 2022 году работниками продолжена работа по приему и обработке сообщений, направленных с использованием цифровой платформы вовлечения граждан в принятие решений управления городским хозяйством, повышения качества жизни и обеспечения развития города Невинномысска «Умный Невинномысск».</w:t>
      </w:r>
    </w:p>
    <w:p w:rsidR="00092C7D" w:rsidRPr="00EA0AEE" w:rsidRDefault="00092C7D" w:rsidP="005059C2">
      <w:pPr>
        <w:ind w:firstLine="709"/>
        <w:rPr>
          <w:sz w:val="28"/>
          <w:szCs w:val="28"/>
        </w:rPr>
      </w:pPr>
      <w:r w:rsidRPr="00EA0AEE">
        <w:rPr>
          <w:sz w:val="28"/>
          <w:szCs w:val="28"/>
        </w:rPr>
        <w:t>В рамках федерального проекта «Цифровое государственное управление» национальной программы «Цифровая экономика Российской Федерации» в администрации города начата реализация пилотного проекта по внедрению цифровой платформы обратной связи с гражданами (ПОС), которая предусматривает обработку сообщений физических лиц, выявленных среди общедоступной информации в информационно-телекоммуникационной сети «Интернет». Участие в пилотном проекте по внедрению Платформы обратной связи будет продолжено в 2023 году.</w:t>
      </w:r>
    </w:p>
    <w:p w:rsidR="00092C7D" w:rsidRPr="00EA0AEE" w:rsidRDefault="00092C7D" w:rsidP="005059C2">
      <w:pPr>
        <w:ind w:firstLine="709"/>
        <w:rPr>
          <w:sz w:val="28"/>
          <w:szCs w:val="28"/>
        </w:rPr>
      </w:pPr>
      <w:r w:rsidRPr="00EA0AEE">
        <w:rPr>
          <w:sz w:val="28"/>
          <w:szCs w:val="28"/>
        </w:rPr>
        <w:t>Всего за отчетный период подготовлено и направлено 2414 ответов на обращения граждан, 198 запросов по принадлежности по рассматриваемым обращениям.</w:t>
      </w:r>
    </w:p>
    <w:p w:rsidR="00092C7D" w:rsidRPr="00EA0AEE" w:rsidRDefault="00092C7D" w:rsidP="00297306">
      <w:pPr>
        <w:ind w:firstLine="709"/>
        <w:rPr>
          <w:sz w:val="28"/>
          <w:szCs w:val="28"/>
        </w:rPr>
      </w:pPr>
      <w:r w:rsidRPr="00EA0AEE">
        <w:rPr>
          <w:sz w:val="28"/>
          <w:szCs w:val="28"/>
        </w:rPr>
        <w:t>По состоянию на 2022 год в МКУ «МФЦ» города Невинномысска предоставлялась 271 услуга. С момента открытия по настоящее время в центре зафиксировано более 511 тысяч обращений, из них более 68 тысяч пришлось на 2022 год. Также, в 2022 году были добавлены новые услуги по предоставлению государственных жилищных сертификатов жителям г.</w:t>
      </w:r>
      <w:r>
        <w:rPr>
          <w:sz w:val="28"/>
          <w:szCs w:val="28"/>
        </w:rPr>
        <w:t> </w:t>
      </w:r>
      <w:r w:rsidRPr="00EA0AEE">
        <w:rPr>
          <w:sz w:val="28"/>
          <w:szCs w:val="28"/>
        </w:rPr>
        <w:t>Херсона и части Херсонской области, вынужденно покинувшим место постоянного проживания и прибывшим в экстренном массовом порядке на территорию Ставропольского края на постоянное место жительства, а также единовременных выплат на обзаведение имуществом. В 2022 году в МКУ «МФЦ» города Невинномысска была произведена настройка и запуск криптокабины для сдачи биометрических данных для оформления заграничных паспортов нового образца</w:t>
      </w:r>
      <w:r>
        <w:rPr>
          <w:sz w:val="28"/>
          <w:szCs w:val="28"/>
        </w:rPr>
        <w:t>, при этом а</w:t>
      </w:r>
      <w:r w:rsidRPr="00EA0AEE">
        <w:rPr>
          <w:sz w:val="28"/>
          <w:szCs w:val="28"/>
        </w:rPr>
        <w:t>втоматизация процесса экономит время заявителя и позволяет исключить человеческий фактор на стадии сбора биометрических данных. С целью популяризации получения услуг в электронном виде, а также для оказания помощи гражданам в получении государственных и муниципальных услуг в электронном виде в полном объеме оборудованы рабочие места с возможностью доступа к порталам государственных услуг и информационным системам с закрепленными за ними «цифровыми кураторами».</w:t>
      </w:r>
    </w:p>
    <w:p w:rsidR="00092C7D" w:rsidRPr="00EA0AEE" w:rsidRDefault="00092C7D" w:rsidP="005059C2">
      <w:pPr>
        <w:ind w:firstLine="709"/>
        <w:rPr>
          <w:sz w:val="28"/>
          <w:szCs w:val="28"/>
        </w:rPr>
      </w:pPr>
      <w:r w:rsidRPr="00EA0AEE">
        <w:rPr>
          <w:sz w:val="28"/>
          <w:szCs w:val="28"/>
        </w:rPr>
        <w:t xml:space="preserve">Одним из востребованных способов поощрения работников организаций и предприятий на территории города являетсяпредставление к </w:t>
      </w:r>
      <w:r>
        <w:rPr>
          <w:sz w:val="28"/>
          <w:szCs w:val="28"/>
        </w:rPr>
        <w:t xml:space="preserve">наградам </w:t>
      </w:r>
      <w:r w:rsidRPr="00EA0AEE">
        <w:rPr>
          <w:sz w:val="28"/>
          <w:szCs w:val="28"/>
        </w:rPr>
        <w:t>города Невинномысска.</w:t>
      </w:r>
    </w:p>
    <w:p w:rsidR="00092C7D" w:rsidRPr="00EA0AEE" w:rsidRDefault="00092C7D" w:rsidP="005059C2">
      <w:pPr>
        <w:ind w:firstLine="709"/>
        <w:rPr>
          <w:sz w:val="28"/>
          <w:szCs w:val="28"/>
        </w:rPr>
      </w:pPr>
      <w:r w:rsidRPr="00EA0AEE">
        <w:rPr>
          <w:sz w:val="28"/>
          <w:szCs w:val="28"/>
        </w:rPr>
        <w:t xml:space="preserve">Так в 2022 году были награждены: </w:t>
      </w:r>
    </w:p>
    <w:p w:rsidR="00092C7D" w:rsidRPr="00EA0AEE" w:rsidRDefault="00092C7D" w:rsidP="002773AE">
      <w:pPr>
        <w:ind w:firstLine="709"/>
        <w:rPr>
          <w:sz w:val="28"/>
          <w:szCs w:val="28"/>
        </w:rPr>
      </w:pPr>
      <w:r w:rsidRPr="00EA0AEE">
        <w:rPr>
          <w:sz w:val="28"/>
          <w:szCs w:val="28"/>
        </w:rPr>
        <w:t>Почетной грамотой администрации города – 172 человека;</w:t>
      </w:r>
    </w:p>
    <w:p w:rsidR="00092C7D" w:rsidRPr="00EA0AEE" w:rsidRDefault="00092C7D" w:rsidP="002773AE">
      <w:pPr>
        <w:ind w:firstLine="709"/>
        <w:rPr>
          <w:sz w:val="28"/>
          <w:szCs w:val="28"/>
        </w:rPr>
      </w:pPr>
      <w:r w:rsidRPr="00EA0AEE">
        <w:rPr>
          <w:sz w:val="28"/>
          <w:szCs w:val="28"/>
        </w:rPr>
        <w:t>Благодарностью администрации города  – 217 человек.</w:t>
      </w:r>
    </w:p>
    <w:p w:rsidR="00092C7D" w:rsidRPr="00EA0AEE" w:rsidRDefault="00092C7D" w:rsidP="002773AE">
      <w:pPr>
        <w:ind w:firstLine="709"/>
        <w:rPr>
          <w:sz w:val="28"/>
          <w:szCs w:val="28"/>
        </w:rPr>
      </w:pPr>
      <w:r w:rsidRPr="00EA0AEE">
        <w:rPr>
          <w:sz w:val="28"/>
          <w:szCs w:val="28"/>
        </w:rPr>
        <w:t>Ко Дню города было приурочено награждение знаком «Общественное признание» - 1 человек.</w:t>
      </w:r>
    </w:p>
    <w:p w:rsidR="00092C7D" w:rsidRPr="00EA0AEE" w:rsidRDefault="00092C7D" w:rsidP="002773AE">
      <w:pPr>
        <w:ind w:firstLine="709"/>
        <w:rPr>
          <w:sz w:val="28"/>
          <w:szCs w:val="28"/>
        </w:rPr>
      </w:pPr>
      <w:r w:rsidRPr="00EA0AEE">
        <w:rPr>
          <w:sz w:val="28"/>
          <w:szCs w:val="28"/>
        </w:rPr>
        <w:t>В канун празднования Дня города в 2022 году традиционно на Городскую Доску Почета при непосредственном участии занесены 12 граждан и 12 трудовых коллективов города.</w:t>
      </w:r>
    </w:p>
    <w:p w:rsidR="00092C7D" w:rsidRPr="00EA0AEE" w:rsidRDefault="00092C7D" w:rsidP="001F642A">
      <w:pPr>
        <w:ind w:firstLine="708"/>
        <w:rPr>
          <w:sz w:val="28"/>
          <w:szCs w:val="28"/>
          <w:lang w:eastAsia="en-US"/>
        </w:rPr>
      </w:pPr>
      <w:r w:rsidRPr="00EA0AEE">
        <w:rPr>
          <w:sz w:val="28"/>
          <w:szCs w:val="28"/>
          <w:lang w:eastAsia="en-US"/>
        </w:rPr>
        <w:t>В 2022 году состоялось открытие двух барельефов на Аллее Почетных граждан города Невинномысска председателю Думы города А.А. Медянику и президенту АО «Арнест» А.Э. Сагалу.</w:t>
      </w:r>
    </w:p>
    <w:p w:rsidR="00092C7D" w:rsidRPr="00EA0AEE" w:rsidRDefault="00092C7D" w:rsidP="00297306">
      <w:pPr>
        <w:ind w:firstLine="708"/>
        <w:rPr>
          <w:sz w:val="28"/>
          <w:szCs w:val="28"/>
        </w:rPr>
      </w:pPr>
      <w:r w:rsidRPr="00EA0AEE">
        <w:rPr>
          <w:sz w:val="28"/>
          <w:szCs w:val="28"/>
        </w:rPr>
        <w:t>Продолжена работа по формированию Архивного фонда Российской Федерации, так, в 2022 году принято на хранение 850 дел. За 2022 год экспертно-проверочной комиссией комитета Ставропольского края по делам архивов утверждены подготовленные описи на 3122 дел постоянного хранения и 526 дел  по личному составу. По сравнению с 2021 годом количество упорядоченных документов постоянного хранения увеличилось на 88%.  Администрация продолжила работу по внедрению современных информационных технологий: взаимодействие с учреждениями Пенсионного фонда Ставропольского края РФ, и запросы поступают посредством программного комплекса «</w:t>
      </w:r>
      <w:r w:rsidRPr="00EA0AEE">
        <w:rPr>
          <w:sz w:val="28"/>
          <w:szCs w:val="28"/>
          <w:lang w:val="en-US"/>
        </w:rPr>
        <w:t>VipNet</w:t>
      </w:r>
      <w:r w:rsidRPr="00EA0AEE">
        <w:rPr>
          <w:sz w:val="28"/>
          <w:szCs w:val="28"/>
        </w:rPr>
        <w:t xml:space="preserve">», что позволяет сократить сроки предоставления граждан информации из Архивного Фонда. </w:t>
      </w:r>
    </w:p>
    <w:p w:rsidR="00092C7D" w:rsidRPr="00EA0AEE" w:rsidRDefault="00092C7D" w:rsidP="00247AC0">
      <w:pPr>
        <w:ind w:firstLine="720"/>
        <w:rPr>
          <w:color w:val="FF0000"/>
          <w:sz w:val="28"/>
          <w:szCs w:val="28"/>
        </w:rPr>
      </w:pPr>
      <w:r w:rsidRPr="00EA0AEE">
        <w:rPr>
          <w:sz w:val="28"/>
          <w:szCs w:val="28"/>
        </w:rPr>
        <w:t xml:space="preserve">Всего за 2022 год исполнено 2979  запросов, в том числе 2245 в электронном виде. </w:t>
      </w:r>
    </w:p>
    <w:p w:rsidR="00092C7D" w:rsidRPr="00EA0AEE" w:rsidRDefault="00092C7D" w:rsidP="00247AC0">
      <w:pPr>
        <w:rPr>
          <w:sz w:val="28"/>
          <w:szCs w:val="28"/>
        </w:rPr>
      </w:pPr>
      <w:r w:rsidRPr="00EA0AEE">
        <w:rPr>
          <w:sz w:val="28"/>
          <w:szCs w:val="28"/>
        </w:rPr>
        <w:tab/>
        <w:t xml:space="preserve">По документам, содержащимся в Архивном Фонде ведется активная информационная работа в целях приобщения молодежи к истории малой Родины. Были организованы такие историко-документальные выставки, как «Лица Победы», «Золотое мое Ставрополье», «Без срока давности», «О службе и достоинстве». </w:t>
      </w:r>
    </w:p>
    <w:p w:rsidR="00092C7D" w:rsidRPr="00EA0AEE" w:rsidRDefault="00092C7D" w:rsidP="009F4E54">
      <w:pPr>
        <w:spacing w:after="1" w:line="280" w:lineRule="atLeast"/>
        <w:ind w:firstLine="709"/>
        <w:rPr>
          <w:sz w:val="28"/>
          <w:szCs w:val="28"/>
        </w:rPr>
      </w:pPr>
      <w:r w:rsidRPr="00EA0AEE">
        <w:rPr>
          <w:sz w:val="28"/>
          <w:szCs w:val="28"/>
        </w:rPr>
        <w:t>В соответствии с Конституцией Российской Федерации, Федеральным законом от 21 ноября 2011 года № 324-ФЗ «О бесплатной юридической помощи в Российской Федерации» в рамках правового просвещения и консультирования администрацией города Невинномысска организовано оказание бесплатной юридической помощи гражданам, в том числе в рамках мероприятий, проводимых Ставропольским региональным отделением Общероссийской общественной организации Ассоциации юристов России.</w:t>
      </w:r>
    </w:p>
    <w:p w:rsidR="00092C7D" w:rsidRPr="00EA0AEE" w:rsidRDefault="00092C7D" w:rsidP="009F4E54">
      <w:pPr>
        <w:ind w:firstLine="709"/>
        <w:rPr>
          <w:sz w:val="28"/>
          <w:szCs w:val="28"/>
        </w:rPr>
      </w:pPr>
      <w:r w:rsidRPr="00EA0AEE">
        <w:rPr>
          <w:sz w:val="28"/>
          <w:szCs w:val="28"/>
        </w:rPr>
        <w:t>За оказанием бесплатной юридической помощи в администрацию города в 2022 году обратились 104 человека (в 2021 году – 117 человек). Наиболее активно за юридической помощью обращались пенсионеры, инвалиды, малоимущие. Самыми актуальными темами обращений стали вопросы получения социальных гарантий и пособий, в том числе членами семей граждан, участвующих в специальной военной операции, а также вопросы соблюдения трудовых и жилищных прав граждан, вопросы земельного и градостроительного законодательства. Всем обратившимся были разъяснены положения действующего законодательства, регламентирующие полномочия органов местного самоуправления города, права и обязанности граждан в той или иной сфере общественных отношений, а также даны ответы на интересующие граждан вопросы правового характера в пределах компетенции администрации города.</w:t>
      </w:r>
    </w:p>
    <w:p w:rsidR="00092C7D" w:rsidRPr="00EA0AEE" w:rsidRDefault="00092C7D" w:rsidP="00297306">
      <w:pPr>
        <w:autoSpaceDE w:val="0"/>
        <w:autoSpaceDN w:val="0"/>
        <w:adjustRightInd w:val="0"/>
        <w:ind w:firstLine="709"/>
        <w:rPr>
          <w:sz w:val="28"/>
          <w:szCs w:val="28"/>
        </w:rPr>
      </w:pPr>
      <w:r w:rsidRPr="00EA0AEE">
        <w:rPr>
          <w:sz w:val="28"/>
          <w:szCs w:val="28"/>
        </w:rPr>
        <w:t xml:space="preserve">В соответствии с Федеральным законом от 20 августа 2004 года            № 113-ФЗ «О присяжных заседателях федеральных судов общей юрисдикции в Российской Федерации», постановлением Правительства Ставропольского края от 28 октября 2009 г. № 279-п </w:t>
      </w:r>
      <w:hyperlink r:id="rId10" w:history="1">
        <w:r w:rsidRPr="00EA0AEE">
          <w:rPr>
            <w:sz w:val="28"/>
            <w:szCs w:val="28"/>
          </w:rPr>
          <w:t>«О мерах по реализации Федерального закона «О присяжных заседателях федеральных судов общей юрисдикции в Российской Федерации</w:t>
        </w:r>
      </w:hyperlink>
      <w:r w:rsidRPr="00EA0AEE">
        <w:rPr>
          <w:sz w:val="28"/>
          <w:szCs w:val="28"/>
        </w:rPr>
        <w:t xml:space="preserve">» направлены запросы в органы и организации Ставропольского края с целью выявления лиц, неимеющих права быть кандидатами в присяжные заседатели, гражданам, включенным в основной и дополнительный списки кандидатов в присяжные заседатели в количестве 2500 человек, были направлены письма с уведомлением. </w:t>
      </w:r>
    </w:p>
    <w:p w:rsidR="00092C7D" w:rsidRPr="00EA0AEE" w:rsidRDefault="00092C7D" w:rsidP="00F40D40">
      <w:pPr>
        <w:ind w:firstLine="709"/>
        <w:rPr>
          <w:sz w:val="28"/>
          <w:szCs w:val="28"/>
        </w:rPr>
      </w:pPr>
      <w:r w:rsidRPr="00EA0AEE">
        <w:rPr>
          <w:sz w:val="28"/>
          <w:szCs w:val="28"/>
        </w:rPr>
        <w:t>Администрация и органы администрации в 2022 году по подведомственном вопросам приняли участие в 2530 судебных заседаниях судов различных инстанций. Основную долю составля</w:t>
      </w:r>
      <w:r>
        <w:rPr>
          <w:sz w:val="28"/>
          <w:szCs w:val="28"/>
        </w:rPr>
        <w:t>ли</w:t>
      </w:r>
      <w:r w:rsidRPr="00EA0AEE">
        <w:rPr>
          <w:sz w:val="28"/>
          <w:szCs w:val="28"/>
        </w:rPr>
        <w:t xml:space="preserve"> вопросы земельно-имущественных и градостроительных отношений, жилищно-коммунального хозяйства, вопросы опеки и попечительства.</w:t>
      </w:r>
    </w:p>
    <w:p w:rsidR="00092C7D" w:rsidRPr="00EA0AEE" w:rsidRDefault="00092C7D" w:rsidP="000C6269">
      <w:pPr>
        <w:ind w:firstLine="709"/>
        <w:rPr>
          <w:sz w:val="28"/>
          <w:szCs w:val="28"/>
        </w:rPr>
      </w:pPr>
      <w:r w:rsidRPr="00EA0AEE">
        <w:rPr>
          <w:sz w:val="28"/>
          <w:szCs w:val="28"/>
        </w:rPr>
        <w:t>В 2022 году заседания административной комиссии проводились в соответствии с утвержденным графиком, как правило, два раза в месяц. Было проведено 21 заседание. За 2022 год в административную комиссию поступило 227 протокола об административных правонарушениях, предусмотренных Законом Ставропольского края № 20-кз (в 2021 году - 201 протокол). Административной комиссией города вынесено 1 постановление о прекращении административного производства (в 2021 году – 8 постановлений), 8 постановлений о назначении наказания в виде предупреждения (в 2021 году – 2 постановления), 214 постановлений о назначении административного штрафа (в 2021 году – 191 постановление). На нарушителей правопорядка наложены штрафы на общую сумму 672</w:t>
      </w:r>
      <w:r>
        <w:rPr>
          <w:sz w:val="28"/>
          <w:szCs w:val="28"/>
        </w:rPr>
        <w:t xml:space="preserve">,5тыс. </w:t>
      </w:r>
      <w:r w:rsidRPr="00EA0AEE">
        <w:rPr>
          <w:sz w:val="28"/>
          <w:szCs w:val="28"/>
        </w:rPr>
        <w:t xml:space="preserve">рублей (в 2021 году – на сумму 588 </w:t>
      </w:r>
      <w:r>
        <w:rPr>
          <w:sz w:val="28"/>
          <w:szCs w:val="28"/>
        </w:rPr>
        <w:t>тыс.</w:t>
      </w:r>
      <w:r w:rsidRPr="00EA0AEE">
        <w:rPr>
          <w:sz w:val="28"/>
          <w:szCs w:val="28"/>
        </w:rPr>
        <w:t xml:space="preserve"> рублей).</w:t>
      </w:r>
    </w:p>
    <w:p w:rsidR="00092C7D" w:rsidRPr="00EA0AEE" w:rsidRDefault="00092C7D" w:rsidP="000C6269">
      <w:pPr>
        <w:ind w:firstLine="709"/>
        <w:rPr>
          <w:sz w:val="28"/>
          <w:szCs w:val="28"/>
        </w:rPr>
      </w:pPr>
      <w:r w:rsidRPr="00EA0AEE">
        <w:rPr>
          <w:sz w:val="28"/>
          <w:szCs w:val="28"/>
        </w:rPr>
        <w:t>Наибольшее количество рассмотренных дел – это дела об административных нарушениях, связанных с нарушением тишины и спокойствия граждан и с самовольным осуществлением деятельности в сфере торговли. По статье 2.5 «Нарушение законодательства Ставропольского края об обеспечении тишины, покоя граждан и общественного порядка» Закона Ставропольского края № 20-кз рассмотрено 84 протокола (в 2021 году – 136 протоколов), по статье 9.4 «Самовольное осуществление деятельности в сфере торговли» Закона Ставропольского края № 20-кз рассмотрено 115 протоколов (в 2021 году – 26 протоколов).</w:t>
      </w:r>
    </w:p>
    <w:p w:rsidR="00092C7D" w:rsidRPr="00EA0AEE" w:rsidRDefault="00092C7D" w:rsidP="000C6269">
      <w:pPr>
        <w:ind w:firstLine="709"/>
        <w:rPr>
          <w:sz w:val="28"/>
          <w:szCs w:val="28"/>
        </w:rPr>
      </w:pPr>
      <w:r w:rsidRPr="00EA0AEE">
        <w:rPr>
          <w:sz w:val="28"/>
          <w:szCs w:val="28"/>
        </w:rPr>
        <w:t>За 2022 год в бюджет города Невинномысска по постановлениям о привлечении к административной ответственности, вынесенным административной комиссией города, поступило штрафов на общую сумму 244</w:t>
      </w:r>
      <w:r>
        <w:rPr>
          <w:sz w:val="28"/>
          <w:szCs w:val="28"/>
        </w:rPr>
        <w:t xml:space="preserve">,2 тыс. </w:t>
      </w:r>
      <w:r w:rsidRPr="00EA0AEE">
        <w:rPr>
          <w:sz w:val="28"/>
          <w:szCs w:val="28"/>
        </w:rPr>
        <w:t xml:space="preserve">рублей (в 2021 году </w:t>
      </w:r>
      <w:r>
        <w:rPr>
          <w:sz w:val="28"/>
          <w:szCs w:val="28"/>
        </w:rPr>
        <w:t>–</w:t>
      </w:r>
      <w:r w:rsidRPr="00EA0AEE">
        <w:rPr>
          <w:sz w:val="28"/>
          <w:szCs w:val="28"/>
        </w:rPr>
        <w:t xml:space="preserve"> 312</w:t>
      </w:r>
      <w:r>
        <w:rPr>
          <w:sz w:val="28"/>
          <w:szCs w:val="28"/>
        </w:rPr>
        <w:t>,6 тыс. рублей</w:t>
      </w:r>
      <w:r w:rsidRPr="00EA0AEE">
        <w:rPr>
          <w:sz w:val="28"/>
          <w:szCs w:val="28"/>
        </w:rPr>
        <w:t>).</w:t>
      </w:r>
    </w:p>
    <w:p w:rsidR="00092C7D" w:rsidRPr="00EA0AEE" w:rsidRDefault="00092C7D" w:rsidP="000C6269">
      <w:pPr>
        <w:ind w:firstLine="709"/>
        <w:rPr>
          <w:sz w:val="28"/>
          <w:szCs w:val="28"/>
        </w:rPr>
      </w:pPr>
      <w:r w:rsidRPr="00EA0AEE">
        <w:rPr>
          <w:sz w:val="28"/>
          <w:szCs w:val="28"/>
        </w:rPr>
        <w:t>В службу судебных приставов направлено 137 постановлений для принудительного взыскания штрафов. Ежемесячно прово</w:t>
      </w:r>
      <w:bookmarkStart w:id="0" w:name="_GoBack"/>
      <w:bookmarkEnd w:id="0"/>
      <w:r w:rsidRPr="00EA0AEE">
        <w:rPr>
          <w:sz w:val="28"/>
          <w:szCs w:val="28"/>
        </w:rPr>
        <w:t>дятся сверки по исполнительным производствам, возбужденным судебными приставами-исполнителями.</w:t>
      </w:r>
    </w:p>
    <w:p w:rsidR="00092C7D" w:rsidRPr="00EA0AEE" w:rsidRDefault="00092C7D" w:rsidP="000C6269">
      <w:pPr>
        <w:ind w:firstLine="709"/>
        <w:rPr>
          <w:sz w:val="28"/>
          <w:szCs w:val="28"/>
        </w:rPr>
      </w:pPr>
      <w:r w:rsidRPr="00EA0AEE">
        <w:rPr>
          <w:sz w:val="28"/>
          <w:szCs w:val="28"/>
        </w:rPr>
        <w:t>В отношении лиц, уклоняющихся от добровольной уплаты административных штрафов, административной комиссией составлено 14</w:t>
      </w:r>
      <w:r>
        <w:rPr>
          <w:sz w:val="28"/>
          <w:szCs w:val="28"/>
        </w:rPr>
        <w:t> </w:t>
      </w:r>
      <w:r w:rsidRPr="00EA0AEE">
        <w:rPr>
          <w:sz w:val="28"/>
          <w:szCs w:val="28"/>
        </w:rPr>
        <w:t>протоколов по статье 20.25 Кодекса Российской Федерации об административных правонарушениях (в 2021 году- 10 протоколов), которые были направлены в мировой суд.</w:t>
      </w:r>
    </w:p>
    <w:p w:rsidR="00092C7D" w:rsidRPr="00EA0AEE" w:rsidRDefault="00092C7D" w:rsidP="000C6269">
      <w:pPr>
        <w:ind w:firstLine="709"/>
        <w:rPr>
          <w:sz w:val="28"/>
          <w:szCs w:val="28"/>
        </w:rPr>
      </w:pPr>
      <w:r w:rsidRPr="00EA0AEE">
        <w:rPr>
          <w:sz w:val="28"/>
          <w:szCs w:val="28"/>
        </w:rPr>
        <w:t xml:space="preserve">В 2022 в судебном порядке постановления административной комиссии не обжаловались (в 2021 году обжаловано 3 постановления административной комиссии города, 2 из которых отменены, 1 оставлено судом в силе). </w:t>
      </w:r>
    </w:p>
    <w:p w:rsidR="00092C7D" w:rsidRPr="00EA0AEE" w:rsidRDefault="00092C7D" w:rsidP="0066622A">
      <w:pPr>
        <w:ind w:right="-2" w:firstLine="709"/>
        <w:rPr>
          <w:sz w:val="28"/>
          <w:szCs w:val="28"/>
        </w:rPr>
      </w:pPr>
      <w:r w:rsidRPr="00EA0AEE">
        <w:rPr>
          <w:sz w:val="28"/>
          <w:szCs w:val="28"/>
        </w:rPr>
        <w:t xml:space="preserve">Особое значение в жизни города занимает информационная работа муниципальных средств массовой информации, а также информационная работа в социальных сетях. Исключение слухов, доведение до жителей правдивой актуальной информации – важнейшая задача муниципалитета. </w:t>
      </w:r>
    </w:p>
    <w:p w:rsidR="00092C7D" w:rsidRPr="00EA0AEE" w:rsidRDefault="00092C7D" w:rsidP="0066622A">
      <w:pPr>
        <w:ind w:right="-2" w:firstLine="709"/>
        <w:rPr>
          <w:sz w:val="28"/>
          <w:szCs w:val="28"/>
        </w:rPr>
      </w:pPr>
      <w:r w:rsidRPr="00EA0AEE">
        <w:rPr>
          <w:sz w:val="28"/>
          <w:szCs w:val="28"/>
        </w:rPr>
        <w:t>За отчетный период на официальном сайте администрации города в информационно-телекоммуникационной сети «Интернет» www.nev</w:t>
      </w:r>
      <w:r w:rsidRPr="00EA0AEE">
        <w:rPr>
          <w:sz w:val="28"/>
          <w:szCs w:val="28"/>
          <w:lang w:val="en-US"/>
        </w:rPr>
        <w:t>adm</w:t>
      </w:r>
      <w:r w:rsidRPr="00EA0AEE">
        <w:rPr>
          <w:sz w:val="28"/>
          <w:szCs w:val="28"/>
        </w:rPr>
        <w:t xml:space="preserve">.ruбыло размещено 2144 материалов, в том числе пресс-релизов, информирующих население города о событиях и фактах социально-экономического развития, которые также были направлены в городские, региональные и федеральные СМИ. </w:t>
      </w:r>
    </w:p>
    <w:p w:rsidR="00092C7D" w:rsidRPr="00EA0AEE" w:rsidRDefault="00092C7D" w:rsidP="00F47BC6">
      <w:pPr>
        <w:ind w:right="-2" w:firstLine="709"/>
        <w:rPr>
          <w:sz w:val="28"/>
          <w:szCs w:val="28"/>
        </w:rPr>
      </w:pPr>
      <w:r w:rsidRPr="00EA0AEE">
        <w:rPr>
          <w:sz w:val="28"/>
          <w:szCs w:val="28"/>
        </w:rPr>
        <w:t>За 12 месяцев 2022 года у сайта было более 140 тысяч уникальных посетителей. В 2022 число просмотров сайта администрации составило порядка 495 тысяч. Доля присутствия в популярных городских интернет-сообществах информационных сообщений увеличилась на 3% по сравнению с 2021 годом. Организовано: 6 пресс-туров главы города для журналистов городских и краевых СМИ (по городским строящимся объектам и т.д.), 7</w:t>
      </w:r>
      <w:r>
        <w:rPr>
          <w:sz w:val="28"/>
          <w:szCs w:val="28"/>
        </w:rPr>
        <w:t> </w:t>
      </w:r>
      <w:r w:rsidRPr="00EA0AEE">
        <w:rPr>
          <w:sz w:val="28"/>
          <w:szCs w:val="28"/>
        </w:rPr>
        <w:t>пресс-конференций, 1394 интервью в городских и краевых печатных и интернет-изданиях, 68 телевизионных сюжетов и передач на городских и краевых телеканалах. Согласно еженедельным мониторингам СМИ за 12</w:t>
      </w:r>
      <w:r>
        <w:rPr>
          <w:sz w:val="28"/>
          <w:szCs w:val="28"/>
        </w:rPr>
        <w:t> </w:t>
      </w:r>
      <w:r w:rsidRPr="00EA0AEE">
        <w:rPr>
          <w:sz w:val="28"/>
          <w:szCs w:val="28"/>
        </w:rPr>
        <w:t xml:space="preserve">месяцев 2022 года в информационно-телекоммуникационной сети «Интернет», городских и краевых СМИ информация о деятельности администрации города размещалась в количестве более 16 тысяч сообщений из них 1828 событии из жизни Невинномысска. </w:t>
      </w:r>
    </w:p>
    <w:p w:rsidR="00092C7D" w:rsidRPr="00EA0AEE" w:rsidRDefault="00092C7D" w:rsidP="0066622A">
      <w:pPr>
        <w:ind w:firstLine="709"/>
        <w:rPr>
          <w:sz w:val="28"/>
          <w:szCs w:val="28"/>
        </w:rPr>
      </w:pPr>
    </w:p>
    <w:p w:rsidR="00092C7D" w:rsidRPr="00EA0AEE" w:rsidRDefault="00092C7D" w:rsidP="0066622A">
      <w:pPr>
        <w:ind w:firstLine="709"/>
        <w:rPr>
          <w:sz w:val="28"/>
          <w:szCs w:val="28"/>
        </w:rPr>
      </w:pPr>
      <w:r w:rsidRPr="00EA0AEE">
        <w:rPr>
          <w:sz w:val="28"/>
          <w:szCs w:val="28"/>
        </w:rPr>
        <w:t>В завершении хочу поблагодарить депутатов Думы города Невинномысска, лично председателя Думы Медяника Александра Александровича за оперативность принятия решений, конструктивную совместную работу.</w:t>
      </w:r>
    </w:p>
    <w:p w:rsidR="00092C7D" w:rsidRDefault="00092C7D" w:rsidP="0066622A">
      <w:pPr>
        <w:ind w:firstLine="709"/>
        <w:rPr>
          <w:sz w:val="28"/>
          <w:szCs w:val="28"/>
        </w:rPr>
      </w:pPr>
    </w:p>
    <w:p w:rsidR="00092C7D" w:rsidRPr="00EA0AEE" w:rsidRDefault="00092C7D" w:rsidP="0066622A">
      <w:pPr>
        <w:ind w:firstLine="709"/>
        <w:rPr>
          <w:sz w:val="28"/>
          <w:szCs w:val="28"/>
        </w:rPr>
      </w:pPr>
    </w:p>
    <w:p w:rsidR="00092C7D" w:rsidRPr="00EA0AEE" w:rsidRDefault="00092C7D" w:rsidP="003E1854">
      <w:pPr>
        <w:rPr>
          <w:sz w:val="28"/>
          <w:szCs w:val="28"/>
        </w:rPr>
      </w:pPr>
    </w:p>
    <w:p w:rsidR="00092C7D" w:rsidRPr="00EA0AEE" w:rsidRDefault="00092C7D" w:rsidP="003E1854">
      <w:pPr>
        <w:rPr>
          <w:sz w:val="28"/>
          <w:szCs w:val="28"/>
        </w:rPr>
      </w:pPr>
      <w:r w:rsidRPr="00EA0AEE">
        <w:rPr>
          <w:sz w:val="28"/>
          <w:szCs w:val="28"/>
        </w:rPr>
        <w:t>Глава города Невинномысска</w:t>
      </w:r>
    </w:p>
    <w:p w:rsidR="00092C7D" w:rsidRPr="00F47BC6" w:rsidRDefault="00092C7D" w:rsidP="003E1854">
      <w:pPr>
        <w:rPr>
          <w:sz w:val="28"/>
          <w:szCs w:val="28"/>
        </w:rPr>
      </w:pPr>
      <w:r w:rsidRPr="00EA0AEE">
        <w:rPr>
          <w:sz w:val="28"/>
          <w:szCs w:val="28"/>
        </w:rPr>
        <w:t>Герой России</w:t>
      </w:r>
      <w:r w:rsidRPr="00EA0AEE">
        <w:rPr>
          <w:sz w:val="28"/>
          <w:szCs w:val="28"/>
        </w:rPr>
        <w:tab/>
      </w:r>
      <w:r w:rsidRPr="00EA0AEE">
        <w:rPr>
          <w:sz w:val="28"/>
          <w:szCs w:val="28"/>
        </w:rPr>
        <w:tab/>
      </w:r>
      <w:r w:rsidRPr="00EA0AEE">
        <w:rPr>
          <w:sz w:val="28"/>
          <w:szCs w:val="28"/>
        </w:rPr>
        <w:tab/>
      </w:r>
      <w:r w:rsidRPr="00EA0AEE">
        <w:rPr>
          <w:sz w:val="28"/>
          <w:szCs w:val="28"/>
        </w:rPr>
        <w:tab/>
      </w:r>
      <w:r w:rsidRPr="00EA0AEE">
        <w:rPr>
          <w:sz w:val="28"/>
          <w:szCs w:val="28"/>
        </w:rPr>
        <w:tab/>
      </w:r>
      <w:r w:rsidRPr="00EA0AEE">
        <w:rPr>
          <w:sz w:val="28"/>
          <w:szCs w:val="28"/>
        </w:rPr>
        <w:tab/>
      </w:r>
      <w:r w:rsidRPr="00EA0AEE">
        <w:rPr>
          <w:sz w:val="28"/>
          <w:szCs w:val="28"/>
        </w:rPr>
        <w:tab/>
      </w:r>
      <w:r w:rsidRPr="00EA0AEE">
        <w:rPr>
          <w:sz w:val="28"/>
          <w:szCs w:val="28"/>
        </w:rPr>
        <w:tab/>
        <w:t xml:space="preserve">     М.А. Миненков</w:t>
      </w:r>
    </w:p>
    <w:p w:rsidR="00092C7D" w:rsidRPr="00F47BC6" w:rsidRDefault="00092C7D" w:rsidP="00AD6992">
      <w:pPr>
        <w:ind w:firstLine="708"/>
        <w:rPr>
          <w:sz w:val="28"/>
          <w:szCs w:val="28"/>
        </w:rPr>
      </w:pPr>
    </w:p>
    <w:p w:rsidR="00092C7D" w:rsidRPr="003C6944" w:rsidRDefault="00092C7D" w:rsidP="00F40D40">
      <w:pPr>
        <w:widowControl w:val="0"/>
        <w:autoSpaceDE w:val="0"/>
        <w:autoSpaceDN w:val="0"/>
        <w:adjustRightInd w:val="0"/>
        <w:ind w:firstLine="709"/>
        <w:rPr>
          <w:i/>
          <w:iCs/>
          <w:sz w:val="28"/>
          <w:szCs w:val="28"/>
        </w:rPr>
      </w:pPr>
    </w:p>
    <w:p w:rsidR="00092C7D" w:rsidRPr="003C6944" w:rsidRDefault="00092C7D" w:rsidP="00F40D40">
      <w:pPr>
        <w:spacing w:line="20" w:lineRule="exact"/>
        <w:rPr>
          <w:i/>
          <w:iCs/>
          <w:sz w:val="16"/>
          <w:szCs w:val="16"/>
        </w:rPr>
      </w:pPr>
    </w:p>
    <w:sectPr w:rsidR="00092C7D" w:rsidRPr="003C6944" w:rsidSect="00591404">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C7D" w:rsidRDefault="00092C7D" w:rsidP="0045067E">
      <w:r>
        <w:separator/>
      </w:r>
    </w:p>
  </w:endnote>
  <w:endnote w:type="continuationSeparator" w:id="1">
    <w:p w:rsidR="00092C7D" w:rsidRDefault="00092C7D" w:rsidP="00450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Pro-Regular">
    <w:altName w:val="Times New Roman"/>
    <w:panose1 w:val="02040503050201020203"/>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C7D" w:rsidRDefault="00092C7D" w:rsidP="0045067E">
      <w:r>
        <w:separator/>
      </w:r>
    </w:p>
  </w:footnote>
  <w:footnote w:type="continuationSeparator" w:id="1">
    <w:p w:rsidR="00092C7D" w:rsidRDefault="00092C7D" w:rsidP="00450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7D" w:rsidRDefault="00092C7D">
    <w:pPr>
      <w:pStyle w:val="Header"/>
      <w:jc w:val="center"/>
      <w:rPr>
        <w:rFonts w:cs="Times New Roman"/>
      </w:rPr>
    </w:pPr>
    <w:r w:rsidRPr="00CA6F34">
      <w:rPr>
        <w:rFonts w:ascii="Times New Roman" w:hAnsi="Times New Roman" w:cs="Times New Roman"/>
      </w:rPr>
      <w:fldChar w:fldCharType="begin"/>
    </w:r>
    <w:r w:rsidRPr="00CA6F34">
      <w:rPr>
        <w:rFonts w:ascii="Times New Roman" w:hAnsi="Times New Roman" w:cs="Times New Roman"/>
      </w:rPr>
      <w:instrText xml:space="preserve"> PAGE   \* MERGEFORMAT </w:instrText>
    </w:r>
    <w:r w:rsidRPr="00CA6F34">
      <w:rPr>
        <w:rFonts w:ascii="Times New Roman" w:hAnsi="Times New Roman" w:cs="Times New Roman"/>
      </w:rPr>
      <w:fldChar w:fldCharType="separate"/>
    </w:r>
    <w:r>
      <w:rPr>
        <w:rFonts w:ascii="Times New Roman" w:hAnsi="Times New Roman" w:cs="Times New Roman"/>
        <w:noProof/>
      </w:rPr>
      <w:t>79</w:t>
    </w:r>
    <w:r w:rsidRPr="00CA6F34">
      <w:rPr>
        <w:rFonts w:ascii="Times New Roman" w:hAnsi="Times New Roman" w:cs="Times New Roman"/>
      </w:rPr>
      <w:fldChar w:fldCharType="end"/>
    </w:r>
  </w:p>
  <w:p w:rsidR="00092C7D" w:rsidRDefault="00092C7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509" w:hanging="360"/>
      </w:pPr>
      <w:rPr>
        <w:rFonts w:ascii="Symbol" w:hAnsi="Symbol" w:cs="Symbol"/>
      </w:rPr>
    </w:lvl>
  </w:abstractNum>
  <w:abstractNum w:abstractNumId="1">
    <w:nsid w:val="00000002"/>
    <w:multiLevelType w:val="singleLevel"/>
    <w:tmpl w:val="00000002"/>
    <w:name w:val="WW8Num2"/>
    <w:lvl w:ilvl="0">
      <w:start w:val="16"/>
      <w:numFmt w:val="bullet"/>
      <w:suff w:val="nothing"/>
      <w:lvlText w:val="-"/>
      <w:lvlJc w:val="left"/>
      <w:pPr>
        <w:tabs>
          <w:tab w:val="num" w:pos="0"/>
        </w:tabs>
      </w:pPr>
      <w:rPr>
        <w:rFonts w:ascii="Times New Roman" w:hAnsi="Times New Roman" w:cs="Times New Roman"/>
      </w:rPr>
    </w:lvl>
  </w:abstractNum>
  <w:abstractNum w:abstractNumId="2">
    <w:nsid w:val="1C1A4619"/>
    <w:multiLevelType w:val="hybridMultilevel"/>
    <w:tmpl w:val="703E61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6C20C7"/>
    <w:multiLevelType w:val="hybridMultilevel"/>
    <w:tmpl w:val="4B649BAA"/>
    <w:lvl w:ilvl="0" w:tplc="59A6C9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2134DA"/>
    <w:multiLevelType w:val="hybridMultilevel"/>
    <w:tmpl w:val="B294448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EC1704"/>
    <w:multiLevelType w:val="hybridMultilevel"/>
    <w:tmpl w:val="5C36DBC4"/>
    <w:lvl w:ilvl="0" w:tplc="04190001">
      <w:start w:val="1"/>
      <w:numFmt w:val="bullet"/>
      <w:lvlText w:val=""/>
      <w:lvlJc w:val="left"/>
      <w:pPr>
        <w:ind w:left="1481" w:hanging="360"/>
      </w:pPr>
      <w:rPr>
        <w:rFonts w:ascii="Symbol" w:hAnsi="Symbol" w:cs="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cs="Wingdings" w:hint="default"/>
      </w:rPr>
    </w:lvl>
    <w:lvl w:ilvl="3" w:tplc="04190001">
      <w:start w:val="1"/>
      <w:numFmt w:val="bullet"/>
      <w:lvlText w:val=""/>
      <w:lvlJc w:val="left"/>
      <w:pPr>
        <w:ind w:left="3641" w:hanging="360"/>
      </w:pPr>
      <w:rPr>
        <w:rFonts w:ascii="Symbol" w:hAnsi="Symbol" w:cs="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cs="Wingdings" w:hint="default"/>
      </w:rPr>
    </w:lvl>
    <w:lvl w:ilvl="6" w:tplc="04190001">
      <w:start w:val="1"/>
      <w:numFmt w:val="bullet"/>
      <w:lvlText w:val=""/>
      <w:lvlJc w:val="left"/>
      <w:pPr>
        <w:ind w:left="5801" w:hanging="360"/>
      </w:pPr>
      <w:rPr>
        <w:rFonts w:ascii="Symbol" w:hAnsi="Symbol" w:cs="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cs="Wingdings" w:hint="default"/>
      </w:rPr>
    </w:lvl>
  </w:abstractNum>
  <w:abstractNum w:abstractNumId="6">
    <w:nsid w:val="221C4D62"/>
    <w:multiLevelType w:val="hybridMultilevel"/>
    <w:tmpl w:val="BC50E2AA"/>
    <w:lvl w:ilvl="0" w:tplc="59A6C98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3872DE2"/>
    <w:multiLevelType w:val="hybridMultilevel"/>
    <w:tmpl w:val="D450B5FC"/>
    <w:lvl w:ilvl="0" w:tplc="225C65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3F47E59"/>
    <w:multiLevelType w:val="hybridMultilevel"/>
    <w:tmpl w:val="0D12C2E0"/>
    <w:lvl w:ilvl="0" w:tplc="D22ECA5A">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D5B2F7D"/>
    <w:multiLevelType w:val="hybridMultilevel"/>
    <w:tmpl w:val="0DEEDAA8"/>
    <w:lvl w:ilvl="0" w:tplc="59A6C98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DCD3F76"/>
    <w:multiLevelType w:val="hybridMultilevel"/>
    <w:tmpl w:val="C49294E6"/>
    <w:lvl w:ilvl="0" w:tplc="59A6C98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3921B11"/>
    <w:multiLevelType w:val="hybridMultilevel"/>
    <w:tmpl w:val="1DC2FF2C"/>
    <w:lvl w:ilvl="0" w:tplc="225C654A">
      <w:start w:val="1"/>
      <w:numFmt w:val="bullet"/>
      <w:lvlText w:val=""/>
      <w:lvlJc w:val="left"/>
      <w:pPr>
        <w:ind w:left="1428" w:hanging="360"/>
      </w:pPr>
      <w:rPr>
        <w:rFonts w:ascii="Symbol" w:hAnsi="Symbol" w:cs="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3FC81453"/>
    <w:multiLevelType w:val="hybridMultilevel"/>
    <w:tmpl w:val="CA7A36B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46707C77"/>
    <w:multiLevelType w:val="multilevel"/>
    <w:tmpl w:val="D9948A4C"/>
    <w:lvl w:ilvl="0">
      <w:start w:val="1"/>
      <w:numFmt w:val="decimal"/>
      <w:lvlText w:val="%1."/>
      <w:lvlJc w:val="left"/>
      <w:pPr>
        <w:ind w:left="502" w:hanging="360"/>
      </w:p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46A0319A"/>
    <w:multiLevelType w:val="multilevel"/>
    <w:tmpl w:val="D9948A4C"/>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7414EFC"/>
    <w:multiLevelType w:val="hybridMultilevel"/>
    <w:tmpl w:val="95BCB9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E04287A"/>
    <w:multiLevelType w:val="multilevel"/>
    <w:tmpl w:val="9CEA626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0EF27AA"/>
    <w:multiLevelType w:val="hybridMultilevel"/>
    <w:tmpl w:val="D200E906"/>
    <w:lvl w:ilvl="0" w:tplc="3D0078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12B3413"/>
    <w:multiLevelType w:val="hybridMultilevel"/>
    <w:tmpl w:val="D97CFBEE"/>
    <w:lvl w:ilvl="0" w:tplc="C0609B50">
      <w:start w:val="1"/>
      <w:numFmt w:val="bullet"/>
      <w:lvlText w:val=""/>
      <w:lvlJc w:val="left"/>
      <w:pPr>
        <w:ind w:left="3763"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526B1FB7"/>
    <w:multiLevelType w:val="hybridMultilevel"/>
    <w:tmpl w:val="BDDC282C"/>
    <w:lvl w:ilvl="0" w:tplc="C0609B5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3180DB3"/>
    <w:multiLevelType w:val="hybridMultilevel"/>
    <w:tmpl w:val="873ED2B6"/>
    <w:lvl w:ilvl="0" w:tplc="225C654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4E92A93"/>
    <w:multiLevelType w:val="hybridMultilevel"/>
    <w:tmpl w:val="107815DA"/>
    <w:lvl w:ilvl="0" w:tplc="81EA80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6B63BD5"/>
    <w:multiLevelType w:val="multilevel"/>
    <w:tmpl w:val="5B6A68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25779EF"/>
    <w:multiLevelType w:val="hybridMultilevel"/>
    <w:tmpl w:val="15DCD7FC"/>
    <w:lvl w:ilvl="0" w:tplc="59A6C98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4F85832"/>
    <w:multiLevelType w:val="hybridMultilevel"/>
    <w:tmpl w:val="F9AE3D54"/>
    <w:lvl w:ilvl="0" w:tplc="FFA4BADC">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5B36302"/>
    <w:multiLevelType w:val="hybridMultilevel"/>
    <w:tmpl w:val="D5DE66F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68A00589"/>
    <w:multiLevelType w:val="hybridMultilevel"/>
    <w:tmpl w:val="2ECEF1F8"/>
    <w:lvl w:ilvl="0" w:tplc="0419000F">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98E4B23"/>
    <w:multiLevelType w:val="hybridMultilevel"/>
    <w:tmpl w:val="01F44CBA"/>
    <w:lvl w:ilvl="0" w:tplc="1814FD0A">
      <w:start w:val="2"/>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6A72677A"/>
    <w:multiLevelType w:val="hybridMultilevel"/>
    <w:tmpl w:val="25580FEE"/>
    <w:lvl w:ilvl="0" w:tplc="0419000F">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3F54D06"/>
    <w:multiLevelType w:val="hybridMultilevel"/>
    <w:tmpl w:val="F1643C4A"/>
    <w:lvl w:ilvl="0" w:tplc="04190001">
      <w:start w:val="1"/>
      <w:numFmt w:val="bullet"/>
      <w:lvlText w:val=""/>
      <w:lvlJc w:val="left"/>
      <w:pPr>
        <w:tabs>
          <w:tab w:val="num" w:pos="1725"/>
        </w:tabs>
        <w:ind w:left="1725" w:hanging="1005"/>
      </w:pPr>
      <w:rPr>
        <w:rFonts w:ascii="Symbol" w:hAnsi="Symbol" w:cs="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75BB69D0"/>
    <w:multiLevelType w:val="hybridMultilevel"/>
    <w:tmpl w:val="16D442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795C7FF3"/>
    <w:multiLevelType w:val="multilevel"/>
    <w:tmpl w:val="A0EABD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9811781"/>
    <w:multiLevelType w:val="hybridMultilevel"/>
    <w:tmpl w:val="AA7014E6"/>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33">
    <w:nsid w:val="7EA8516F"/>
    <w:multiLevelType w:val="hybridMultilevel"/>
    <w:tmpl w:val="E09666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1"/>
  </w:num>
  <w:num w:numId="2">
    <w:abstractNumId w:val="25"/>
  </w:num>
  <w:num w:numId="3">
    <w:abstractNumId w:val="2"/>
  </w:num>
  <w:num w:numId="4">
    <w:abstractNumId w:val="1"/>
  </w:num>
  <w:num w:numId="5">
    <w:abstractNumId w:val="16"/>
  </w:num>
  <w:num w:numId="6">
    <w:abstractNumId w:val="31"/>
  </w:num>
  <w:num w:numId="7">
    <w:abstractNumId w:val="29"/>
  </w:num>
  <w:num w:numId="8">
    <w:abstractNumId w:val="32"/>
  </w:num>
  <w:num w:numId="9">
    <w:abstractNumId w:val="33"/>
  </w:num>
  <w:num w:numId="10">
    <w:abstractNumId w:val="5"/>
  </w:num>
  <w:num w:numId="11">
    <w:abstractNumId w:val="20"/>
  </w:num>
  <w:num w:numId="12">
    <w:abstractNumId w:val="11"/>
  </w:num>
  <w:num w:numId="13">
    <w:abstractNumId w:val="7"/>
  </w:num>
  <w:num w:numId="14">
    <w:abstractNumId w:val="27"/>
  </w:num>
  <w:num w:numId="15">
    <w:abstractNumId w:val="0"/>
  </w:num>
  <w:num w:numId="16">
    <w:abstractNumId w:val="22"/>
  </w:num>
  <w:num w:numId="17">
    <w:abstractNumId w:val="23"/>
  </w:num>
  <w:num w:numId="18">
    <w:abstractNumId w:val="12"/>
  </w:num>
  <w:num w:numId="19">
    <w:abstractNumId w:val="28"/>
  </w:num>
  <w:num w:numId="20">
    <w:abstractNumId w:val="10"/>
  </w:num>
  <w:num w:numId="21">
    <w:abstractNumId w:val="6"/>
  </w:num>
  <w:num w:numId="22">
    <w:abstractNumId w:val="30"/>
  </w:num>
  <w:num w:numId="23">
    <w:abstractNumId w:val="9"/>
  </w:num>
  <w:num w:numId="24">
    <w:abstractNumId w:val="14"/>
  </w:num>
  <w:num w:numId="25">
    <w:abstractNumId w:val="24"/>
  </w:num>
  <w:num w:numId="26">
    <w:abstractNumId w:val="3"/>
  </w:num>
  <w:num w:numId="27">
    <w:abstractNumId w:val="18"/>
  </w:num>
  <w:num w:numId="28">
    <w:abstractNumId w:val="26"/>
  </w:num>
  <w:num w:numId="29">
    <w:abstractNumId w:val="17"/>
  </w:num>
  <w:num w:numId="30">
    <w:abstractNumId w:val="13"/>
  </w:num>
  <w:num w:numId="31">
    <w:abstractNumId w:val="15"/>
  </w:num>
  <w:num w:numId="32">
    <w:abstractNumId w:val="4"/>
  </w:num>
  <w:num w:numId="33">
    <w:abstractNumId w:val="1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881"/>
    <w:rsid w:val="00002BE8"/>
    <w:rsid w:val="00003C5B"/>
    <w:rsid w:val="00004E77"/>
    <w:rsid w:val="000058C7"/>
    <w:rsid w:val="0000610A"/>
    <w:rsid w:val="00007141"/>
    <w:rsid w:val="00010FC7"/>
    <w:rsid w:val="000201CA"/>
    <w:rsid w:val="00023945"/>
    <w:rsid w:val="0002407D"/>
    <w:rsid w:val="00030B04"/>
    <w:rsid w:val="00032CCF"/>
    <w:rsid w:val="0003490B"/>
    <w:rsid w:val="00037AEB"/>
    <w:rsid w:val="0004046C"/>
    <w:rsid w:val="00040E1B"/>
    <w:rsid w:val="0004131B"/>
    <w:rsid w:val="00041CE1"/>
    <w:rsid w:val="0004606E"/>
    <w:rsid w:val="00052663"/>
    <w:rsid w:val="00054294"/>
    <w:rsid w:val="000544FF"/>
    <w:rsid w:val="000549AC"/>
    <w:rsid w:val="0005694C"/>
    <w:rsid w:val="0006035D"/>
    <w:rsid w:val="000646BC"/>
    <w:rsid w:val="00067EA6"/>
    <w:rsid w:val="000727F7"/>
    <w:rsid w:val="00072EA1"/>
    <w:rsid w:val="00073C00"/>
    <w:rsid w:val="00073DC7"/>
    <w:rsid w:val="00074563"/>
    <w:rsid w:val="0007541B"/>
    <w:rsid w:val="00076247"/>
    <w:rsid w:val="000775E5"/>
    <w:rsid w:val="00077DC0"/>
    <w:rsid w:val="00081164"/>
    <w:rsid w:val="000814B3"/>
    <w:rsid w:val="0008150C"/>
    <w:rsid w:val="00081E11"/>
    <w:rsid w:val="00082EB8"/>
    <w:rsid w:val="00092C7D"/>
    <w:rsid w:val="00092D10"/>
    <w:rsid w:val="000956C9"/>
    <w:rsid w:val="000A2188"/>
    <w:rsid w:val="000A3EBC"/>
    <w:rsid w:val="000A539E"/>
    <w:rsid w:val="000A62C3"/>
    <w:rsid w:val="000B4FE2"/>
    <w:rsid w:val="000B6CD4"/>
    <w:rsid w:val="000C007D"/>
    <w:rsid w:val="000C3673"/>
    <w:rsid w:val="000C55AE"/>
    <w:rsid w:val="000C6269"/>
    <w:rsid w:val="000C6BAC"/>
    <w:rsid w:val="000D17D9"/>
    <w:rsid w:val="000D3AC4"/>
    <w:rsid w:val="000E1490"/>
    <w:rsid w:val="000E2A99"/>
    <w:rsid w:val="000E2EB6"/>
    <w:rsid w:val="000F0E63"/>
    <w:rsid w:val="000F238A"/>
    <w:rsid w:val="000F4206"/>
    <w:rsid w:val="000F4494"/>
    <w:rsid w:val="000F5631"/>
    <w:rsid w:val="000F77E3"/>
    <w:rsid w:val="00101B01"/>
    <w:rsid w:val="001038EC"/>
    <w:rsid w:val="00103AC9"/>
    <w:rsid w:val="00107F3C"/>
    <w:rsid w:val="00113FCD"/>
    <w:rsid w:val="00120535"/>
    <w:rsid w:val="0012192D"/>
    <w:rsid w:val="001239D7"/>
    <w:rsid w:val="00125248"/>
    <w:rsid w:val="00125653"/>
    <w:rsid w:val="001300D5"/>
    <w:rsid w:val="00136B98"/>
    <w:rsid w:val="00140EB7"/>
    <w:rsid w:val="001416DE"/>
    <w:rsid w:val="00142603"/>
    <w:rsid w:val="00143D76"/>
    <w:rsid w:val="00144531"/>
    <w:rsid w:val="00144EE5"/>
    <w:rsid w:val="00146AAE"/>
    <w:rsid w:val="00155D7A"/>
    <w:rsid w:val="00155E94"/>
    <w:rsid w:val="00156037"/>
    <w:rsid w:val="001621F4"/>
    <w:rsid w:val="00162889"/>
    <w:rsid w:val="001707CF"/>
    <w:rsid w:val="00171239"/>
    <w:rsid w:val="001732FF"/>
    <w:rsid w:val="0017465F"/>
    <w:rsid w:val="00175428"/>
    <w:rsid w:val="00177A4E"/>
    <w:rsid w:val="00181BB9"/>
    <w:rsid w:val="0018344D"/>
    <w:rsid w:val="00183B2B"/>
    <w:rsid w:val="00185384"/>
    <w:rsid w:val="00185D94"/>
    <w:rsid w:val="00186712"/>
    <w:rsid w:val="0018685D"/>
    <w:rsid w:val="00191B40"/>
    <w:rsid w:val="00195595"/>
    <w:rsid w:val="00195B05"/>
    <w:rsid w:val="001A2CB8"/>
    <w:rsid w:val="001A38A8"/>
    <w:rsid w:val="001A62FC"/>
    <w:rsid w:val="001A6624"/>
    <w:rsid w:val="001A6CCF"/>
    <w:rsid w:val="001B08A9"/>
    <w:rsid w:val="001B329D"/>
    <w:rsid w:val="001B4EB1"/>
    <w:rsid w:val="001C46BC"/>
    <w:rsid w:val="001C55E9"/>
    <w:rsid w:val="001D0891"/>
    <w:rsid w:val="001D1491"/>
    <w:rsid w:val="001D27E0"/>
    <w:rsid w:val="001D38F6"/>
    <w:rsid w:val="001D4203"/>
    <w:rsid w:val="001D7B66"/>
    <w:rsid w:val="001E2C30"/>
    <w:rsid w:val="001E3935"/>
    <w:rsid w:val="001E4141"/>
    <w:rsid w:val="001E4248"/>
    <w:rsid w:val="001E5D44"/>
    <w:rsid w:val="001E6AFA"/>
    <w:rsid w:val="001F0891"/>
    <w:rsid w:val="001F08F6"/>
    <w:rsid w:val="001F14D2"/>
    <w:rsid w:val="001F1DC6"/>
    <w:rsid w:val="001F50BC"/>
    <w:rsid w:val="001F642A"/>
    <w:rsid w:val="001F6510"/>
    <w:rsid w:val="001F7FA8"/>
    <w:rsid w:val="00200C4B"/>
    <w:rsid w:val="002014D1"/>
    <w:rsid w:val="00203633"/>
    <w:rsid w:val="00205A62"/>
    <w:rsid w:val="002136D0"/>
    <w:rsid w:val="00213D56"/>
    <w:rsid w:val="00215143"/>
    <w:rsid w:val="00216EE6"/>
    <w:rsid w:val="002213C3"/>
    <w:rsid w:val="0022315C"/>
    <w:rsid w:val="002254B0"/>
    <w:rsid w:val="0022554B"/>
    <w:rsid w:val="002256C9"/>
    <w:rsid w:val="00227430"/>
    <w:rsid w:val="00227A85"/>
    <w:rsid w:val="0023249D"/>
    <w:rsid w:val="00234BE7"/>
    <w:rsid w:val="00234FD3"/>
    <w:rsid w:val="002366C4"/>
    <w:rsid w:val="00236C87"/>
    <w:rsid w:val="0024067C"/>
    <w:rsid w:val="0024199D"/>
    <w:rsid w:val="00241ED5"/>
    <w:rsid w:val="00244642"/>
    <w:rsid w:val="00244BB9"/>
    <w:rsid w:val="002466D5"/>
    <w:rsid w:val="00247AC0"/>
    <w:rsid w:val="00247E69"/>
    <w:rsid w:val="00253393"/>
    <w:rsid w:val="00254AF5"/>
    <w:rsid w:val="00255C54"/>
    <w:rsid w:val="00255F0A"/>
    <w:rsid w:val="00260422"/>
    <w:rsid w:val="0026286F"/>
    <w:rsid w:val="002659C9"/>
    <w:rsid w:val="002673FF"/>
    <w:rsid w:val="00267E31"/>
    <w:rsid w:val="002738A5"/>
    <w:rsid w:val="00273C12"/>
    <w:rsid w:val="0027408D"/>
    <w:rsid w:val="0027623D"/>
    <w:rsid w:val="002773AE"/>
    <w:rsid w:val="002802D1"/>
    <w:rsid w:val="00281AD3"/>
    <w:rsid w:val="00281B40"/>
    <w:rsid w:val="00281C1D"/>
    <w:rsid w:val="00283308"/>
    <w:rsid w:val="00286CCF"/>
    <w:rsid w:val="002913F4"/>
    <w:rsid w:val="00292809"/>
    <w:rsid w:val="002945F3"/>
    <w:rsid w:val="00295024"/>
    <w:rsid w:val="00297306"/>
    <w:rsid w:val="002A1935"/>
    <w:rsid w:val="002A1937"/>
    <w:rsid w:val="002A1CCA"/>
    <w:rsid w:val="002A4B6C"/>
    <w:rsid w:val="002A631D"/>
    <w:rsid w:val="002A7FA8"/>
    <w:rsid w:val="002B529B"/>
    <w:rsid w:val="002B6E1F"/>
    <w:rsid w:val="002B7089"/>
    <w:rsid w:val="002C0AB1"/>
    <w:rsid w:val="002C4F67"/>
    <w:rsid w:val="002C6ED7"/>
    <w:rsid w:val="002D50CB"/>
    <w:rsid w:val="002D7A14"/>
    <w:rsid w:val="002E0CDA"/>
    <w:rsid w:val="002E0E9A"/>
    <w:rsid w:val="002E2EC0"/>
    <w:rsid w:val="002E43D5"/>
    <w:rsid w:val="002E45DD"/>
    <w:rsid w:val="002E51BD"/>
    <w:rsid w:val="002E744D"/>
    <w:rsid w:val="002E7D32"/>
    <w:rsid w:val="002F131E"/>
    <w:rsid w:val="002F2256"/>
    <w:rsid w:val="002F295F"/>
    <w:rsid w:val="002F29EF"/>
    <w:rsid w:val="002F523A"/>
    <w:rsid w:val="003013C0"/>
    <w:rsid w:val="003042E6"/>
    <w:rsid w:val="00305A57"/>
    <w:rsid w:val="00312C31"/>
    <w:rsid w:val="00315822"/>
    <w:rsid w:val="00322245"/>
    <w:rsid w:val="00325FAB"/>
    <w:rsid w:val="003260B3"/>
    <w:rsid w:val="00330421"/>
    <w:rsid w:val="00330C8A"/>
    <w:rsid w:val="0033255A"/>
    <w:rsid w:val="00332B76"/>
    <w:rsid w:val="003332D9"/>
    <w:rsid w:val="0033424F"/>
    <w:rsid w:val="00335E46"/>
    <w:rsid w:val="003363BA"/>
    <w:rsid w:val="003417E0"/>
    <w:rsid w:val="0034435E"/>
    <w:rsid w:val="0034502F"/>
    <w:rsid w:val="00345642"/>
    <w:rsid w:val="00347AA9"/>
    <w:rsid w:val="003503E1"/>
    <w:rsid w:val="0035120B"/>
    <w:rsid w:val="003545BD"/>
    <w:rsid w:val="00354780"/>
    <w:rsid w:val="00355007"/>
    <w:rsid w:val="003564CA"/>
    <w:rsid w:val="0035672D"/>
    <w:rsid w:val="00357EF7"/>
    <w:rsid w:val="0036176D"/>
    <w:rsid w:val="0036329D"/>
    <w:rsid w:val="00363325"/>
    <w:rsid w:val="003659F3"/>
    <w:rsid w:val="003678C6"/>
    <w:rsid w:val="00370815"/>
    <w:rsid w:val="00370CB1"/>
    <w:rsid w:val="003733F6"/>
    <w:rsid w:val="0037348E"/>
    <w:rsid w:val="00385AD0"/>
    <w:rsid w:val="00390D1E"/>
    <w:rsid w:val="00392AB4"/>
    <w:rsid w:val="00395BD4"/>
    <w:rsid w:val="00396B30"/>
    <w:rsid w:val="00396E8E"/>
    <w:rsid w:val="003A3C29"/>
    <w:rsid w:val="003B08E9"/>
    <w:rsid w:val="003B2D00"/>
    <w:rsid w:val="003B594D"/>
    <w:rsid w:val="003C03A1"/>
    <w:rsid w:val="003C1477"/>
    <w:rsid w:val="003C197A"/>
    <w:rsid w:val="003C1A1A"/>
    <w:rsid w:val="003C1C8A"/>
    <w:rsid w:val="003C307A"/>
    <w:rsid w:val="003C3D49"/>
    <w:rsid w:val="003C5162"/>
    <w:rsid w:val="003C57BB"/>
    <w:rsid w:val="003C5DDE"/>
    <w:rsid w:val="003C6944"/>
    <w:rsid w:val="003D0554"/>
    <w:rsid w:val="003D172F"/>
    <w:rsid w:val="003D2B13"/>
    <w:rsid w:val="003D7E15"/>
    <w:rsid w:val="003E0089"/>
    <w:rsid w:val="003E0266"/>
    <w:rsid w:val="003E1854"/>
    <w:rsid w:val="003E2956"/>
    <w:rsid w:val="003E2C73"/>
    <w:rsid w:val="003E3CA5"/>
    <w:rsid w:val="003E64AD"/>
    <w:rsid w:val="003E68CD"/>
    <w:rsid w:val="003E74AC"/>
    <w:rsid w:val="003F2232"/>
    <w:rsid w:val="003F4535"/>
    <w:rsid w:val="003F56CC"/>
    <w:rsid w:val="003F636D"/>
    <w:rsid w:val="003F7D2F"/>
    <w:rsid w:val="0040148B"/>
    <w:rsid w:val="00403109"/>
    <w:rsid w:val="00405E9D"/>
    <w:rsid w:val="0041017A"/>
    <w:rsid w:val="004150F3"/>
    <w:rsid w:val="0042426E"/>
    <w:rsid w:val="00426964"/>
    <w:rsid w:val="004325E1"/>
    <w:rsid w:val="0043293F"/>
    <w:rsid w:val="004363A6"/>
    <w:rsid w:val="0044516B"/>
    <w:rsid w:val="0044673B"/>
    <w:rsid w:val="00446FCC"/>
    <w:rsid w:val="00447EB4"/>
    <w:rsid w:val="0045067E"/>
    <w:rsid w:val="00454EE2"/>
    <w:rsid w:val="00457C57"/>
    <w:rsid w:val="00460B38"/>
    <w:rsid w:val="00464108"/>
    <w:rsid w:val="0046610D"/>
    <w:rsid w:val="00466D08"/>
    <w:rsid w:val="00467022"/>
    <w:rsid w:val="00467253"/>
    <w:rsid w:val="00472151"/>
    <w:rsid w:val="00472887"/>
    <w:rsid w:val="00475216"/>
    <w:rsid w:val="004757C4"/>
    <w:rsid w:val="004760B1"/>
    <w:rsid w:val="00480554"/>
    <w:rsid w:val="00482948"/>
    <w:rsid w:val="004839B7"/>
    <w:rsid w:val="004851AF"/>
    <w:rsid w:val="0048719A"/>
    <w:rsid w:val="00490D1E"/>
    <w:rsid w:val="00492FA6"/>
    <w:rsid w:val="004938A3"/>
    <w:rsid w:val="004A02F2"/>
    <w:rsid w:val="004A0FDF"/>
    <w:rsid w:val="004A2205"/>
    <w:rsid w:val="004A3300"/>
    <w:rsid w:val="004A495E"/>
    <w:rsid w:val="004A7A80"/>
    <w:rsid w:val="004B0976"/>
    <w:rsid w:val="004B2594"/>
    <w:rsid w:val="004B4864"/>
    <w:rsid w:val="004B4BFC"/>
    <w:rsid w:val="004B4EF0"/>
    <w:rsid w:val="004B51E4"/>
    <w:rsid w:val="004B5FE4"/>
    <w:rsid w:val="004B7A66"/>
    <w:rsid w:val="004C0F81"/>
    <w:rsid w:val="004C1075"/>
    <w:rsid w:val="004C153B"/>
    <w:rsid w:val="004C20F7"/>
    <w:rsid w:val="004C3C82"/>
    <w:rsid w:val="004C5485"/>
    <w:rsid w:val="004C57D1"/>
    <w:rsid w:val="004C5944"/>
    <w:rsid w:val="004C60D4"/>
    <w:rsid w:val="004C6CD3"/>
    <w:rsid w:val="004D0153"/>
    <w:rsid w:val="004D57CF"/>
    <w:rsid w:val="004D74C3"/>
    <w:rsid w:val="004E18FE"/>
    <w:rsid w:val="004E1A12"/>
    <w:rsid w:val="004E29AC"/>
    <w:rsid w:val="004E2C84"/>
    <w:rsid w:val="004E642D"/>
    <w:rsid w:val="004E6CFA"/>
    <w:rsid w:val="004E7E88"/>
    <w:rsid w:val="004F0EAE"/>
    <w:rsid w:val="004F1839"/>
    <w:rsid w:val="004F4AFE"/>
    <w:rsid w:val="00500480"/>
    <w:rsid w:val="00500ACB"/>
    <w:rsid w:val="00501286"/>
    <w:rsid w:val="00502CF3"/>
    <w:rsid w:val="00503132"/>
    <w:rsid w:val="005059C2"/>
    <w:rsid w:val="00507C5D"/>
    <w:rsid w:val="005116A7"/>
    <w:rsid w:val="00512D41"/>
    <w:rsid w:val="00514072"/>
    <w:rsid w:val="00516789"/>
    <w:rsid w:val="0052147D"/>
    <w:rsid w:val="00523FE9"/>
    <w:rsid w:val="00524BA5"/>
    <w:rsid w:val="00525D46"/>
    <w:rsid w:val="00527666"/>
    <w:rsid w:val="00530C90"/>
    <w:rsid w:val="00531E70"/>
    <w:rsid w:val="00532C79"/>
    <w:rsid w:val="00534BD6"/>
    <w:rsid w:val="005369AB"/>
    <w:rsid w:val="00537BFE"/>
    <w:rsid w:val="005406C8"/>
    <w:rsid w:val="00541C80"/>
    <w:rsid w:val="00541F78"/>
    <w:rsid w:val="00542264"/>
    <w:rsid w:val="005426D0"/>
    <w:rsid w:val="005438AF"/>
    <w:rsid w:val="00552799"/>
    <w:rsid w:val="00553F72"/>
    <w:rsid w:val="00555544"/>
    <w:rsid w:val="005624FE"/>
    <w:rsid w:val="0056591C"/>
    <w:rsid w:val="00565CC9"/>
    <w:rsid w:val="00567601"/>
    <w:rsid w:val="00567EE4"/>
    <w:rsid w:val="00573968"/>
    <w:rsid w:val="00573F6A"/>
    <w:rsid w:val="00574B6E"/>
    <w:rsid w:val="005807C3"/>
    <w:rsid w:val="00584097"/>
    <w:rsid w:val="005844B5"/>
    <w:rsid w:val="00586447"/>
    <w:rsid w:val="0059003D"/>
    <w:rsid w:val="005905B6"/>
    <w:rsid w:val="0059126F"/>
    <w:rsid w:val="00591404"/>
    <w:rsid w:val="00591D9E"/>
    <w:rsid w:val="00593814"/>
    <w:rsid w:val="00595CAB"/>
    <w:rsid w:val="005A0967"/>
    <w:rsid w:val="005A283D"/>
    <w:rsid w:val="005A4FF3"/>
    <w:rsid w:val="005B16EE"/>
    <w:rsid w:val="005B17D6"/>
    <w:rsid w:val="005B197B"/>
    <w:rsid w:val="005B3C80"/>
    <w:rsid w:val="005B71B0"/>
    <w:rsid w:val="005C1208"/>
    <w:rsid w:val="005C2640"/>
    <w:rsid w:val="005C2985"/>
    <w:rsid w:val="005C4DF0"/>
    <w:rsid w:val="005C6AD9"/>
    <w:rsid w:val="005C6F0B"/>
    <w:rsid w:val="005C6FF9"/>
    <w:rsid w:val="005C7583"/>
    <w:rsid w:val="005D0B48"/>
    <w:rsid w:val="005D10DB"/>
    <w:rsid w:val="005D1498"/>
    <w:rsid w:val="005D2293"/>
    <w:rsid w:val="005D2C58"/>
    <w:rsid w:val="005D3665"/>
    <w:rsid w:val="005E234D"/>
    <w:rsid w:val="005E3282"/>
    <w:rsid w:val="005E621D"/>
    <w:rsid w:val="005E7478"/>
    <w:rsid w:val="005E787E"/>
    <w:rsid w:val="005F0365"/>
    <w:rsid w:val="005F3527"/>
    <w:rsid w:val="005F5047"/>
    <w:rsid w:val="0060011B"/>
    <w:rsid w:val="00600925"/>
    <w:rsid w:val="006011F9"/>
    <w:rsid w:val="0060251B"/>
    <w:rsid w:val="006026E1"/>
    <w:rsid w:val="00604CF5"/>
    <w:rsid w:val="00605DC1"/>
    <w:rsid w:val="00607029"/>
    <w:rsid w:val="0061399D"/>
    <w:rsid w:val="00613F23"/>
    <w:rsid w:val="006167B3"/>
    <w:rsid w:val="00617901"/>
    <w:rsid w:val="00620D9E"/>
    <w:rsid w:val="006228D0"/>
    <w:rsid w:val="00626475"/>
    <w:rsid w:val="00632C05"/>
    <w:rsid w:val="00633054"/>
    <w:rsid w:val="00637917"/>
    <w:rsid w:val="00637A25"/>
    <w:rsid w:val="00637E23"/>
    <w:rsid w:val="00641452"/>
    <w:rsid w:val="00642BEE"/>
    <w:rsid w:val="00644A19"/>
    <w:rsid w:val="00646A25"/>
    <w:rsid w:val="006521EA"/>
    <w:rsid w:val="00653A3F"/>
    <w:rsid w:val="0065469B"/>
    <w:rsid w:val="00654B41"/>
    <w:rsid w:val="00656328"/>
    <w:rsid w:val="0065658F"/>
    <w:rsid w:val="006568CC"/>
    <w:rsid w:val="00657E5B"/>
    <w:rsid w:val="00660859"/>
    <w:rsid w:val="00660C81"/>
    <w:rsid w:val="00663163"/>
    <w:rsid w:val="00663AB6"/>
    <w:rsid w:val="00663EDE"/>
    <w:rsid w:val="0066622A"/>
    <w:rsid w:val="0066650A"/>
    <w:rsid w:val="00671533"/>
    <w:rsid w:val="00673801"/>
    <w:rsid w:val="00673980"/>
    <w:rsid w:val="00673E26"/>
    <w:rsid w:val="00674D6B"/>
    <w:rsid w:val="00676289"/>
    <w:rsid w:val="00676FE3"/>
    <w:rsid w:val="0068029F"/>
    <w:rsid w:val="00680ECD"/>
    <w:rsid w:val="006838BD"/>
    <w:rsid w:val="00687D2E"/>
    <w:rsid w:val="00693F44"/>
    <w:rsid w:val="006A2FCD"/>
    <w:rsid w:val="006A58C7"/>
    <w:rsid w:val="006A7355"/>
    <w:rsid w:val="006A73B5"/>
    <w:rsid w:val="006B0F06"/>
    <w:rsid w:val="006B2A45"/>
    <w:rsid w:val="006B4CAE"/>
    <w:rsid w:val="006B551D"/>
    <w:rsid w:val="006B66B2"/>
    <w:rsid w:val="006B6BE9"/>
    <w:rsid w:val="006B76E3"/>
    <w:rsid w:val="006C096A"/>
    <w:rsid w:val="006C164D"/>
    <w:rsid w:val="006C3D08"/>
    <w:rsid w:val="006C65DB"/>
    <w:rsid w:val="006D095C"/>
    <w:rsid w:val="006D09B5"/>
    <w:rsid w:val="006D4004"/>
    <w:rsid w:val="006D401F"/>
    <w:rsid w:val="006E0CE9"/>
    <w:rsid w:val="006E119D"/>
    <w:rsid w:val="006E48BA"/>
    <w:rsid w:val="006E77E4"/>
    <w:rsid w:val="006E786A"/>
    <w:rsid w:val="006F2D06"/>
    <w:rsid w:val="006F56ED"/>
    <w:rsid w:val="00702320"/>
    <w:rsid w:val="00702541"/>
    <w:rsid w:val="007061DE"/>
    <w:rsid w:val="0071030F"/>
    <w:rsid w:val="00714B4A"/>
    <w:rsid w:val="00715039"/>
    <w:rsid w:val="007155D2"/>
    <w:rsid w:val="00715EEA"/>
    <w:rsid w:val="007177F3"/>
    <w:rsid w:val="0072091C"/>
    <w:rsid w:val="00727C55"/>
    <w:rsid w:val="00730C48"/>
    <w:rsid w:val="007315C3"/>
    <w:rsid w:val="00732C0F"/>
    <w:rsid w:val="00733721"/>
    <w:rsid w:val="00733877"/>
    <w:rsid w:val="00733ADF"/>
    <w:rsid w:val="00735346"/>
    <w:rsid w:val="007355F9"/>
    <w:rsid w:val="0073784D"/>
    <w:rsid w:val="00741068"/>
    <w:rsid w:val="0074470E"/>
    <w:rsid w:val="00751BB5"/>
    <w:rsid w:val="00753DF5"/>
    <w:rsid w:val="007561FE"/>
    <w:rsid w:val="007567F9"/>
    <w:rsid w:val="0076336E"/>
    <w:rsid w:val="00763BF1"/>
    <w:rsid w:val="007643BA"/>
    <w:rsid w:val="00764E16"/>
    <w:rsid w:val="00765648"/>
    <w:rsid w:val="0077169F"/>
    <w:rsid w:val="00775933"/>
    <w:rsid w:val="00776E56"/>
    <w:rsid w:val="007771C1"/>
    <w:rsid w:val="00781EC5"/>
    <w:rsid w:val="007845FB"/>
    <w:rsid w:val="0078537C"/>
    <w:rsid w:val="00790912"/>
    <w:rsid w:val="00791A2F"/>
    <w:rsid w:val="00792330"/>
    <w:rsid w:val="0079272A"/>
    <w:rsid w:val="007955F6"/>
    <w:rsid w:val="00795DAC"/>
    <w:rsid w:val="007961DE"/>
    <w:rsid w:val="00796903"/>
    <w:rsid w:val="007A2D57"/>
    <w:rsid w:val="007A5240"/>
    <w:rsid w:val="007A71A4"/>
    <w:rsid w:val="007A7D7E"/>
    <w:rsid w:val="007B077F"/>
    <w:rsid w:val="007B0D7B"/>
    <w:rsid w:val="007B1620"/>
    <w:rsid w:val="007B176E"/>
    <w:rsid w:val="007B1869"/>
    <w:rsid w:val="007B23C7"/>
    <w:rsid w:val="007B25FF"/>
    <w:rsid w:val="007B3665"/>
    <w:rsid w:val="007B58FF"/>
    <w:rsid w:val="007C665C"/>
    <w:rsid w:val="007C6A5A"/>
    <w:rsid w:val="007D1B04"/>
    <w:rsid w:val="007D1FFA"/>
    <w:rsid w:val="007D267C"/>
    <w:rsid w:val="007D30E2"/>
    <w:rsid w:val="007D4117"/>
    <w:rsid w:val="007D4EAA"/>
    <w:rsid w:val="007E0643"/>
    <w:rsid w:val="007E0AED"/>
    <w:rsid w:val="007E1BA9"/>
    <w:rsid w:val="007E2254"/>
    <w:rsid w:val="007E3FFA"/>
    <w:rsid w:val="007E7A2A"/>
    <w:rsid w:val="007F00FE"/>
    <w:rsid w:val="007F66D0"/>
    <w:rsid w:val="007F6B1C"/>
    <w:rsid w:val="008003CD"/>
    <w:rsid w:val="008076E5"/>
    <w:rsid w:val="00807F01"/>
    <w:rsid w:val="00810E60"/>
    <w:rsid w:val="00811777"/>
    <w:rsid w:val="0081181F"/>
    <w:rsid w:val="00811EF5"/>
    <w:rsid w:val="0081522F"/>
    <w:rsid w:val="008178D2"/>
    <w:rsid w:val="00824C69"/>
    <w:rsid w:val="00824CE4"/>
    <w:rsid w:val="00825E7B"/>
    <w:rsid w:val="008277D5"/>
    <w:rsid w:val="00831C08"/>
    <w:rsid w:val="00832454"/>
    <w:rsid w:val="00832899"/>
    <w:rsid w:val="00834853"/>
    <w:rsid w:val="00835F79"/>
    <w:rsid w:val="00836F14"/>
    <w:rsid w:val="00837C98"/>
    <w:rsid w:val="00841137"/>
    <w:rsid w:val="0084383F"/>
    <w:rsid w:val="0084585B"/>
    <w:rsid w:val="00847BB7"/>
    <w:rsid w:val="008542A5"/>
    <w:rsid w:val="00856641"/>
    <w:rsid w:val="00856849"/>
    <w:rsid w:val="00861882"/>
    <w:rsid w:val="00864059"/>
    <w:rsid w:val="00866C17"/>
    <w:rsid w:val="00867A46"/>
    <w:rsid w:val="008761EE"/>
    <w:rsid w:val="0087622A"/>
    <w:rsid w:val="00876B05"/>
    <w:rsid w:val="00876FD0"/>
    <w:rsid w:val="00882515"/>
    <w:rsid w:val="008828C9"/>
    <w:rsid w:val="00886F91"/>
    <w:rsid w:val="008906FA"/>
    <w:rsid w:val="00891B08"/>
    <w:rsid w:val="008A24B1"/>
    <w:rsid w:val="008A2FA2"/>
    <w:rsid w:val="008A6828"/>
    <w:rsid w:val="008A6859"/>
    <w:rsid w:val="008B209B"/>
    <w:rsid w:val="008B2E36"/>
    <w:rsid w:val="008B46B8"/>
    <w:rsid w:val="008C0E35"/>
    <w:rsid w:val="008C2012"/>
    <w:rsid w:val="008C2311"/>
    <w:rsid w:val="008C4944"/>
    <w:rsid w:val="008C798E"/>
    <w:rsid w:val="008C7A86"/>
    <w:rsid w:val="008D25BE"/>
    <w:rsid w:val="008D5D7F"/>
    <w:rsid w:val="008D671D"/>
    <w:rsid w:val="008D6D53"/>
    <w:rsid w:val="008E013A"/>
    <w:rsid w:val="008E08E1"/>
    <w:rsid w:val="008E52A1"/>
    <w:rsid w:val="008E7703"/>
    <w:rsid w:val="008E7F6D"/>
    <w:rsid w:val="008F2C5F"/>
    <w:rsid w:val="008F4323"/>
    <w:rsid w:val="008F4816"/>
    <w:rsid w:val="008F4AA0"/>
    <w:rsid w:val="008F7161"/>
    <w:rsid w:val="00900540"/>
    <w:rsid w:val="00901770"/>
    <w:rsid w:val="00902E36"/>
    <w:rsid w:val="00902FE9"/>
    <w:rsid w:val="009031AC"/>
    <w:rsid w:val="00903977"/>
    <w:rsid w:val="00907A63"/>
    <w:rsid w:val="009103F7"/>
    <w:rsid w:val="00913259"/>
    <w:rsid w:val="00913F52"/>
    <w:rsid w:val="00915E1B"/>
    <w:rsid w:val="0092040B"/>
    <w:rsid w:val="00922147"/>
    <w:rsid w:val="009231ED"/>
    <w:rsid w:val="009237DF"/>
    <w:rsid w:val="0092539A"/>
    <w:rsid w:val="00931641"/>
    <w:rsid w:val="009332B1"/>
    <w:rsid w:val="00935E51"/>
    <w:rsid w:val="009405A3"/>
    <w:rsid w:val="00943241"/>
    <w:rsid w:val="00943F9A"/>
    <w:rsid w:val="00944809"/>
    <w:rsid w:val="0095055B"/>
    <w:rsid w:val="009509E3"/>
    <w:rsid w:val="00954215"/>
    <w:rsid w:val="0095492E"/>
    <w:rsid w:val="00956377"/>
    <w:rsid w:val="00962987"/>
    <w:rsid w:val="009632D9"/>
    <w:rsid w:val="0096746B"/>
    <w:rsid w:val="00975E51"/>
    <w:rsid w:val="00980757"/>
    <w:rsid w:val="00980E1D"/>
    <w:rsid w:val="00981FE0"/>
    <w:rsid w:val="009823DE"/>
    <w:rsid w:val="009857D5"/>
    <w:rsid w:val="009917F7"/>
    <w:rsid w:val="00992F1C"/>
    <w:rsid w:val="00994418"/>
    <w:rsid w:val="0099748F"/>
    <w:rsid w:val="009979EE"/>
    <w:rsid w:val="009A1466"/>
    <w:rsid w:val="009A7780"/>
    <w:rsid w:val="009B1BF1"/>
    <w:rsid w:val="009B394B"/>
    <w:rsid w:val="009B6E5A"/>
    <w:rsid w:val="009C08B3"/>
    <w:rsid w:val="009C0C09"/>
    <w:rsid w:val="009C1FC5"/>
    <w:rsid w:val="009C2277"/>
    <w:rsid w:val="009C246E"/>
    <w:rsid w:val="009C34F3"/>
    <w:rsid w:val="009C590C"/>
    <w:rsid w:val="009D28D5"/>
    <w:rsid w:val="009D3336"/>
    <w:rsid w:val="009D39EE"/>
    <w:rsid w:val="009E0581"/>
    <w:rsid w:val="009E37C3"/>
    <w:rsid w:val="009E3D77"/>
    <w:rsid w:val="009E4816"/>
    <w:rsid w:val="009E6D4A"/>
    <w:rsid w:val="009E7363"/>
    <w:rsid w:val="009F275B"/>
    <w:rsid w:val="009F2881"/>
    <w:rsid w:val="009F2B0F"/>
    <w:rsid w:val="009F3819"/>
    <w:rsid w:val="009F48EA"/>
    <w:rsid w:val="009F4E54"/>
    <w:rsid w:val="009F4E8D"/>
    <w:rsid w:val="009F6133"/>
    <w:rsid w:val="00A004A5"/>
    <w:rsid w:val="00A06242"/>
    <w:rsid w:val="00A13772"/>
    <w:rsid w:val="00A15DCC"/>
    <w:rsid w:val="00A211A5"/>
    <w:rsid w:val="00A23690"/>
    <w:rsid w:val="00A259BE"/>
    <w:rsid w:val="00A25B46"/>
    <w:rsid w:val="00A268AB"/>
    <w:rsid w:val="00A30058"/>
    <w:rsid w:val="00A3030E"/>
    <w:rsid w:val="00A318A3"/>
    <w:rsid w:val="00A31B80"/>
    <w:rsid w:val="00A36F49"/>
    <w:rsid w:val="00A420D0"/>
    <w:rsid w:val="00A42D71"/>
    <w:rsid w:val="00A43D4F"/>
    <w:rsid w:val="00A45677"/>
    <w:rsid w:val="00A468AA"/>
    <w:rsid w:val="00A474FA"/>
    <w:rsid w:val="00A47BE8"/>
    <w:rsid w:val="00A50942"/>
    <w:rsid w:val="00A51460"/>
    <w:rsid w:val="00A51E56"/>
    <w:rsid w:val="00A53101"/>
    <w:rsid w:val="00A55C73"/>
    <w:rsid w:val="00A55CEA"/>
    <w:rsid w:val="00A57CC1"/>
    <w:rsid w:val="00A61C53"/>
    <w:rsid w:val="00A6204A"/>
    <w:rsid w:val="00A74B19"/>
    <w:rsid w:val="00A75D97"/>
    <w:rsid w:val="00A7695A"/>
    <w:rsid w:val="00A8227C"/>
    <w:rsid w:val="00A82B33"/>
    <w:rsid w:val="00A85673"/>
    <w:rsid w:val="00A90A10"/>
    <w:rsid w:val="00A9273A"/>
    <w:rsid w:val="00AA1235"/>
    <w:rsid w:val="00AA276A"/>
    <w:rsid w:val="00AA2DBE"/>
    <w:rsid w:val="00AA4901"/>
    <w:rsid w:val="00AA5D15"/>
    <w:rsid w:val="00AB02B4"/>
    <w:rsid w:val="00AB06E5"/>
    <w:rsid w:val="00AB1C65"/>
    <w:rsid w:val="00AB2C4F"/>
    <w:rsid w:val="00AB3C32"/>
    <w:rsid w:val="00AB6569"/>
    <w:rsid w:val="00AC099C"/>
    <w:rsid w:val="00AC5BF9"/>
    <w:rsid w:val="00AC5FFE"/>
    <w:rsid w:val="00AC7807"/>
    <w:rsid w:val="00AD1FF1"/>
    <w:rsid w:val="00AD2C66"/>
    <w:rsid w:val="00AD6992"/>
    <w:rsid w:val="00AE227B"/>
    <w:rsid w:val="00AE2A28"/>
    <w:rsid w:val="00AE4435"/>
    <w:rsid w:val="00AE4AA6"/>
    <w:rsid w:val="00AE7EA2"/>
    <w:rsid w:val="00AF186D"/>
    <w:rsid w:val="00AF40CD"/>
    <w:rsid w:val="00AF4CBD"/>
    <w:rsid w:val="00AF750D"/>
    <w:rsid w:val="00B03DE6"/>
    <w:rsid w:val="00B05C04"/>
    <w:rsid w:val="00B106EE"/>
    <w:rsid w:val="00B116F4"/>
    <w:rsid w:val="00B130BB"/>
    <w:rsid w:val="00B15838"/>
    <w:rsid w:val="00B15BBB"/>
    <w:rsid w:val="00B16A3B"/>
    <w:rsid w:val="00B174F2"/>
    <w:rsid w:val="00B17762"/>
    <w:rsid w:val="00B2401C"/>
    <w:rsid w:val="00B26E2C"/>
    <w:rsid w:val="00B308D3"/>
    <w:rsid w:val="00B323D8"/>
    <w:rsid w:val="00B32876"/>
    <w:rsid w:val="00B3570A"/>
    <w:rsid w:val="00B35BE9"/>
    <w:rsid w:val="00B407F5"/>
    <w:rsid w:val="00B41CC1"/>
    <w:rsid w:val="00B421C1"/>
    <w:rsid w:val="00B43889"/>
    <w:rsid w:val="00B445F5"/>
    <w:rsid w:val="00B45503"/>
    <w:rsid w:val="00B45681"/>
    <w:rsid w:val="00B47334"/>
    <w:rsid w:val="00B546C6"/>
    <w:rsid w:val="00B6245F"/>
    <w:rsid w:val="00B62ADE"/>
    <w:rsid w:val="00B6541C"/>
    <w:rsid w:val="00B6723F"/>
    <w:rsid w:val="00B711E0"/>
    <w:rsid w:val="00B73A3B"/>
    <w:rsid w:val="00B76246"/>
    <w:rsid w:val="00B776F7"/>
    <w:rsid w:val="00B85739"/>
    <w:rsid w:val="00B86BCA"/>
    <w:rsid w:val="00B87CD1"/>
    <w:rsid w:val="00B87E12"/>
    <w:rsid w:val="00B917D1"/>
    <w:rsid w:val="00B91E01"/>
    <w:rsid w:val="00B91E36"/>
    <w:rsid w:val="00B92B7C"/>
    <w:rsid w:val="00B965CD"/>
    <w:rsid w:val="00B97D30"/>
    <w:rsid w:val="00BA2A01"/>
    <w:rsid w:val="00BA7010"/>
    <w:rsid w:val="00BB2751"/>
    <w:rsid w:val="00BB7896"/>
    <w:rsid w:val="00BB7B8F"/>
    <w:rsid w:val="00BC31A8"/>
    <w:rsid w:val="00BC5C06"/>
    <w:rsid w:val="00BD1B0B"/>
    <w:rsid w:val="00BD57D3"/>
    <w:rsid w:val="00BE0D5E"/>
    <w:rsid w:val="00BE1357"/>
    <w:rsid w:val="00BE37DF"/>
    <w:rsid w:val="00BE6D55"/>
    <w:rsid w:val="00BE716F"/>
    <w:rsid w:val="00BF014B"/>
    <w:rsid w:val="00BF3439"/>
    <w:rsid w:val="00BF4222"/>
    <w:rsid w:val="00BF579C"/>
    <w:rsid w:val="00C04491"/>
    <w:rsid w:val="00C073AA"/>
    <w:rsid w:val="00C1316F"/>
    <w:rsid w:val="00C140CA"/>
    <w:rsid w:val="00C15F3A"/>
    <w:rsid w:val="00C208BB"/>
    <w:rsid w:val="00C220B7"/>
    <w:rsid w:val="00C2633F"/>
    <w:rsid w:val="00C267AF"/>
    <w:rsid w:val="00C27183"/>
    <w:rsid w:val="00C32316"/>
    <w:rsid w:val="00C33494"/>
    <w:rsid w:val="00C34B92"/>
    <w:rsid w:val="00C36C81"/>
    <w:rsid w:val="00C425B5"/>
    <w:rsid w:val="00C42A88"/>
    <w:rsid w:val="00C447E1"/>
    <w:rsid w:val="00C5514B"/>
    <w:rsid w:val="00C5583C"/>
    <w:rsid w:val="00C64687"/>
    <w:rsid w:val="00C67E1D"/>
    <w:rsid w:val="00C706A1"/>
    <w:rsid w:val="00C71856"/>
    <w:rsid w:val="00C731E0"/>
    <w:rsid w:val="00C738BA"/>
    <w:rsid w:val="00C7537D"/>
    <w:rsid w:val="00C759CA"/>
    <w:rsid w:val="00C76575"/>
    <w:rsid w:val="00C77A76"/>
    <w:rsid w:val="00C807BA"/>
    <w:rsid w:val="00C8123C"/>
    <w:rsid w:val="00C81EF6"/>
    <w:rsid w:val="00C84611"/>
    <w:rsid w:val="00C84AD5"/>
    <w:rsid w:val="00C853FC"/>
    <w:rsid w:val="00C8658A"/>
    <w:rsid w:val="00C87553"/>
    <w:rsid w:val="00C9583F"/>
    <w:rsid w:val="00C96508"/>
    <w:rsid w:val="00C96567"/>
    <w:rsid w:val="00C96B9B"/>
    <w:rsid w:val="00CA5039"/>
    <w:rsid w:val="00CA5635"/>
    <w:rsid w:val="00CA5845"/>
    <w:rsid w:val="00CA6F34"/>
    <w:rsid w:val="00CB0808"/>
    <w:rsid w:val="00CB4283"/>
    <w:rsid w:val="00CB4837"/>
    <w:rsid w:val="00CB5DD0"/>
    <w:rsid w:val="00CB600F"/>
    <w:rsid w:val="00CB61A3"/>
    <w:rsid w:val="00CB7A21"/>
    <w:rsid w:val="00CC278D"/>
    <w:rsid w:val="00CC56C6"/>
    <w:rsid w:val="00CC7AFB"/>
    <w:rsid w:val="00CD102C"/>
    <w:rsid w:val="00CD47D4"/>
    <w:rsid w:val="00CE50D6"/>
    <w:rsid w:val="00CE5A02"/>
    <w:rsid w:val="00CF1830"/>
    <w:rsid w:val="00CF1A61"/>
    <w:rsid w:val="00CF3E9E"/>
    <w:rsid w:val="00CF572F"/>
    <w:rsid w:val="00CF633F"/>
    <w:rsid w:val="00D01D28"/>
    <w:rsid w:val="00D01D54"/>
    <w:rsid w:val="00D05D12"/>
    <w:rsid w:val="00D117CC"/>
    <w:rsid w:val="00D15609"/>
    <w:rsid w:val="00D15733"/>
    <w:rsid w:val="00D16F5E"/>
    <w:rsid w:val="00D175B5"/>
    <w:rsid w:val="00D20490"/>
    <w:rsid w:val="00D21219"/>
    <w:rsid w:val="00D250F3"/>
    <w:rsid w:val="00D302AC"/>
    <w:rsid w:val="00D32238"/>
    <w:rsid w:val="00D33CAF"/>
    <w:rsid w:val="00D36A71"/>
    <w:rsid w:val="00D40458"/>
    <w:rsid w:val="00D411ED"/>
    <w:rsid w:val="00D42E4E"/>
    <w:rsid w:val="00D43739"/>
    <w:rsid w:val="00D470A4"/>
    <w:rsid w:val="00D50990"/>
    <w:rsid w:val="00D50BE3"/>
    <w:rsid w:val="00D517D6"/>
    <w:rsid w:val="00D5536A"/>
    <w:rsid w:val="00D56866"/>
    <w:rsid w:val="00D575C4"/>
    <w:rsid w:val="00D575EF"/>
    <w:rsid w:val="00D61DAF"/>
    <w:rsid w:val="00D62EE5"/>
    <w:rsid w:val="00D63828"/>
    <w:rsid w:val="00D64394"/>
    <w:rsid w:val="00D6774E"/>
    <w:rsid w:val="00D70843"/>
    <w:rsid w:val="00D73492"/>
    <w:rsid w:val="00D76580"/>
    <w:rsid w:val="00D77A22"/>
    <w:rsid w:val="00D85344"/>
    <w:rsid w:val="00D85A6C"/>
    <w:rsid w:val="00D85EF6"/>
    <w:rsid w:val="00D8687E"/>
    <w:rsid w:val="00D9096A"/>
    <w:rsid w:val="00D9212B"/>
    <w:rsid w:val="00D943B7"/>
    <w:rsid w:val="00D94520"/>
    <w:rsid w:val="00DA0023"/>
    <w:rsid w:val="00DA1AA9"/>
    <w:rsid w:val="00DA2A5A"/>
    <w:rsid w:val="00DA5100"/>
    <w:rsid w:val="00DA7618"/>
    <w:rsid w:val="00DB05C2"/>
    <w:rsid w:val="00DB47CE"/>
    <w:rsid w:val="00DC3098"/>
    <w:rsid w:val="00DD018C"/>
    <w:rsid w:val="00DD0988"/>
    <w:rsid w:val="00DD135D"/>
    <w:rsid w:val="00DD4194"/>
    <w:rsid w:val="00DD677A"/>
    <w:rsid w:val="00DD6877"/>
    <w:rsid w:val="00DD6CF5"/>
    <w:rsid w:val="00DD6D7D"/>
    <w:rsid w:val="00DD7AB4"/>
    <w:rsid w:val="00DE461C"/>
    <w:rsid w:val="00DE5B66"/>
    <w:rsid w:val="00DE695B"/>
    <w:rsid w:val="00DE7A97"/>
    <w:rsid w:val="00DF12E2"/>
    <w:rsid w:val="00DF3D85"/>
    <w:rsid w:val="00DF4444"/>
    <w:rsid w:val="00DF52F6"/>
    <w:rsid w:val="00DF674C"/>
    <w:rsid w:val="00DF6D99"/>
    <w:rsid w:val="00DF7479"/>
    <w:rsid w:val="00DF76AD"/>
    <w:rsid w:val="00E055D9"/>
    <w:rsid w:val="00E05757"/>
    <w:rsid w:val="00E0624E"/>
    <w:rsid w:val="00E06E21"/>
    <w:rsid w:val="00E06F30"/>
    <w:rsid w:val="00E10BAB"/>
    <w:rsid w:val="00E12548"/>
    <w:rsid w:val="00E1690C"/>
    <w:rsid w:val="00E21AF1"/>
    <w:rsid w:val="00E23051"/>
    <w:rsid w:val="00E2314E"/>
    <w:rsid w:val="00E2325C"/>
    <w:rsid w:val="00E2370F"/>
    <w:rsid w:val="00E257C5"/>
    <w:rsid w:val="00E312AC"/>
    <w:rsid w:val="00E33744"/>
    <w:rsid w:val="00E351B6"/>
    <w:rsid w:val="00E371C4"/>
    <w:rsid w:val="00E42129"/>
    <w:rsid w:val="00E426D3"/>
    <w:rsid w:val="00E4467A"/>
    <w:rsid w:val="00E505E1"/>
    <w:rsid w:val="00E51205"/>
    <w:rsid w:val="00E53F03"/>
    <w:rsid w:val="00E543D0"/>
    <w:rsid w:val="00E5699D"/>
    <w:rsid w:val="00E60192"/>
    <w:rsid w:val="00E620C5"/>
    <w:rsid w:val="00E62622"/>
    <w:rsid w:val="00E64417"/>
    <w:rsid w:val="00E66D0B"/>
    <w:rsid w:val="00E7067D"/>
    <w:rsid w:val="00E744A5"/>
    <w:rsid w:val="00E74636"/>
    <w:rsid w:val="00E74F83"/>
    <w:rsid w:val="00E82A37"/>
    <w:rsid w:val="00E851E5"/>
    <w:rsid w:val="00E86C1F"/>
    <w:rsid w:val="00E9016D"/>
    <w:rsid w:val="00E932B8"/>
    <w:rsid w:val="00E95E11"/>
    <w:rsid w:val="00E95EDF"/>
    <w:rsid w:val="00E96383"/>
    <w:rsid w:val="00E97268"/>
    <w:rsid w:val="00EA07C5"/>
    <w:rsid w:val="00EA0920"/>
    <w:rsid w:val="00EA0AEE"/>
    <w:rsid w:val="00EA195E"/>
    <w:rsid w:val="00EA1988"/>
    <w:rsid w:val="00EA264B"/>
    <w:rsid w:val="00EA6DCB"/>
    <w:rsid w:val="00EB0122"/>
    <w:rsid w:val="00EB023E"/>
    <w:rsid w:val="00EB5061"/>
    <w:rsid w:val="00EB52F6"/>
    <w:rsid w:val="00EB7405"/>
    <w:rsid w:val="00EC0E4F"/>
    <w:rsid w:val="00EC540F"/>
    <w:rsid w:val="00EC6071"/>
    <w:rsid w:val="00EC6AE1"/>
    <w:rsid w:val="00ED142E"/>
    <w:rsid w:val="00ED14E9"/>
    <w:rsid w:val="00ED17DA"/>
    <w:rsid w:val="00ED3FCA"/>
    <w:rsid w:val="00ED5840"/>
    <w:rsid w:val="00ED6BE3"/>
    <w:rsid w:val="00EE22A2"/>
    <w:rsid w:val="00EE4665"/>
    <w:rsid w:val="00EE51B3"/>
    <w:rsid w:val="00EE7A9F"/>
    <w:rsid w:val="00EF62C7"/>
    <w:rsid w:val="00EF6607"/>
    <w:rsid w:val="00EF69B2"/>
    <w:rsid w:val="00F07F08"/>
    <w:rsid w:val="00F101CF"/>
    <w:rsid w:val="00F10A15"/>
    <w:rsid w:val="00F11B7E"/>
    <w:rsid w:val="00F13115"/>
    <w:rsid w:val="00F233B5"/>
    <w:rsid w:val="00F3163E"/>
    <w:rsid w:val="00F3261F"/>
    <w:rsid w:val="00F407DA"/>
    <w:rsid w:val="00F40D40"/>
    <w:rsid w:val="00F466FB"/>
    <w:rsid w:val="00F46713"/>
    <w:rsid w:val="00F47BC6"/>
    <w:rsid w:val="00F51DF2"/>
    <w:rsid w:val="00F569F6"/>
    <w:rsid w:val="00F5768A"/>
    <w:rsid w:val="00F613FE"/>
    <w:rsid w:val="00F62484"/>
    <w:rsid w:val="00F64B64"/>
    <w:rsid w:val="00F67F35"/>
    <w:rsid w:val="00F70A7E"/>
    <w:rsid w:val="00F70A8B"/>
    <w:rsid w:val="00F71EC7"/>
    <w:rsid w:val="00F72048"/>
    <w:rsid w:val="00F7278B"/>
    <w:rsid w:val="00F73464"/>
    <w:rsid w:val="00F75AD0"/>
    <w:rsid w:val="00F75C7D"/>
    <w:rsid w:val="00F839AD"/>
    <w:rsid w:val="00F84A5A"/>
    <w:rsid w:val="00F851C3"/>
    <w:rsid w:val="00F86AD3"/>
    <w:rsid w:val="00F901F4"/>
    <w:rsid w:val="00F91B6C"/>
    <w:rsid w:val="00F92A41"/>
    <w:rsid w:val="00F95D20"/>
    <w:rsid w:val="00F96982"/>
    <w:rsid w:val="00F9751F"/>
    <w:rsid w:val="00FA025A"/>
    <w:rsid w:val="00FA36C6"/>
    <w:rsid w:val="00FA4409"/>
    <w:rsid w:val="00FA7119"/>
    <w:rsid w:val="00FB0E4B"/>
    <w:rsid w:val="00FB27B5"/>
    <w:rsid w:val="00FB2E6B"/>
    <w:rsid w:val="00FB501C"/>
    <w:rsid w:val="00FB7EBE"/>
    <w:rsid w:val="00FC1E61"/>
    <w:rsid w:val="00FC2409"/>
    <w:rsid w:val="00FC29AE"/>
    <w:rsid w:val="00FC2BC8"/>
    <w:rsid w:val="00FC5C89"/>
    <w:rsid w:val="00FC6643"/>
    <w:rsid w:val="00FD0FF7"/>
    <w:rsid w:val="00FD48AE"/>
    <w:rsid w:val="00FD720D"/>
    <w:rsid w:val="00FD753E"/>
    <w:rsid w:val="00FE09E1"/>
    <w:rsid w:val="00FE2AC6"/>
    <w:rsid w:val="00FE522B"/>
    <w:rsid w:val="00FE5348"/>
    <w:rsid w:val="00FF0FEF"/>
    <w:rsid w:val="00FF2100"/>
    <w:rsid w:val="00FF2869"/>
    <w:rsid w:val="00FF3482"/>
    <w:rsid w:val="00FF4061"/>
    <w:rsid w:val="00FF7B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2881"/>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081E11"/>
    <w:pPr>
      <w:autoSpaceDE w:val="0"/>
      <w:autoSpaceDN w:val="0"/>
      <w:adjustRightInd w:val="0"/>
      <w:spacing w:before="108" w:after="108"/>
      <w:jc w:val="center"/>
      <w:outlineLvl w:val="0"/>
    </w:pPr>
    <w:rPr>
      <w:rFonts w:ascii="Arial" w:hAnsi="Arial" w:cs="Arial"/>
      <w:b/>
      <w:bCs/>
      <w:color w:val="000080"/>
      <w:sz w:val="20"/>
      <w:szCs w:val="20"/>
    </w:rPr>
  </w:style>
  <w:style w:type="paragraph" w:styleId="Heading2">
    <w:name w:val="heading 2"/>
    <w:basedOn w:val="Normal"/>
    <w:next w:val="Normal"/>
    <w:link w:val="Heading2Char"/>
    <w:uiPriority w:val="99"/>
    <w:qFormat/>
    <w:rsid w:val="00BB2751"/>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081E11"/>
    <w:pPr>
      <w:keepNext/>
      <w:spacing w:before="240" w:after="60"/>
      <w:jc w:val="lef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256C9"/>
    <w:pPr>
      <w:spacing w:before="120" w:after="120"/>
      <w:outlineLvl w:val="3"/>
    </w:pPr>
    <w:rPr>
      <w:rFonts w:ascii="XO Thames" w:hAnsi="XO Thames" w:cs="XO Thames"/>
      <w:b/>
      <w:bCs/>
      <w:color w:val="000000"/>
    </w:rPr>
  </w:style>
  <w:style w:type="paragraph" w:styleId="Heading5">
    <w:name w:val="heading 5"/>
    <w:basedOn w:val="Normal"/>
    <w:next w:val="Normal"/>
    <w:link w:val="Heading5Char"/>
    <w:uiPriority w:val="99"/>
    <w:qFormat/>
    <w:rsid w:val="00120535"/>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1E11"/>
    <w:rPr>
      <w:rFonts w:ascii="Arial" w:hAnsi="Arial" w:cs="Arial"/>
      <w:b/>
      <w:bCs/>
      <w:color w:val="000080"/>
      <w:sz w:val="20"/>
      <w:szCs w:val="20"/>
      <w:lang w:eastAsia="ru-RU"/>
    </w:rPr>
  </w:style>
  <w:style w:type="character" w:customStyle="1" w:styleId="Heading2Char">
    <w:name w:val="Heading 2 Char"/>
    <w:basedOn w:val="DefaultParagraphFont"/>
    <w:link w:val="Heading2"/>
    <w:uiPriority w:val="99"/>
    <w:locked/>
    <w:rsid w:val="00BB2751"/>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081E11"/>
    <w:rPr>
      <w:rFonts w:ascii="Cambria" w:hAnsi="Cambria" w:cs="Cambria"/>
      <w:b/>
      <w:bCs/>
      <w:sz w:val="26"/>
      <w:szCs w:val="26"/>
      <w:lang w:eastAsia="ru-RU"/>
    </w:rPr>
  </w:style>
  <w:style w:type="character" w:customStyle="1" w:styleId="Heading4Char">
    <w:name w:val="Heading 4 Char"/>
    <w:basedOn w:val="DefaultParagraphFont"/>
    <w:link w:val="Heading4"/>
    <w:uiPriority w:val="99"/>
    <w:locked/>
    <w:rsid w:val="002256C9"/>
    <w:rPr>
      <w:rFonts w:ascii="XO Thames" w:hAnsi="XO Thames" w:cs="XO Thames"/>
      <w:b/>
      <w:bCs/>
      <w:color w:val="000000"/>
      <w:sz w:val="24"/>
      <w:szCs w:val="24"/>
      <w:lang w:val="ru-RU" w:eastAsia="ru-RU"/>
    </w:rPr>
  </w:style>
  <w:style w:type="character" w:customStyle="1" w:styleId="Heading5Char">
    <w:name w:val="Heading 5 Char"/>
    <w:basedOn w:val="DefaultParagraphFont"/>
    <w:link w:val="Heading5"/>
    <w:uiPriority w:val="99"/>
    <w:locked/>
    <w:rsid w:val="00120535"/>
    <w:rPr>
      <w:rFonts w:ascii="Cambria" w:hAnsi="Cambria" w:cs="Cambria"/>
      <w:color w:val="243F60"/>
      <w:sz w:val="24"/>
      <w:szCs w:val="24"/>
      <w:lang w:eastAsia="ru-RU"/>
    </w:rPr>
  </w:style>
  <w:style w:type="paragraph" w:styleId="BodyText">
    <w:name w:val="Body Text"/>
    <w:basedOn w:val="Normal"/>
    <w:link w:val="BodyTextChar"/>
    <w:uiPriority w:val="99"/>
    <w:rsid w:val="009F2881"/>
    <w:pPr>
      <w:suppressAutoHyphens/>
      <w:spacing w:after="120"/>
      <w:jc w:val="left"/>
    </w:pPr>
    <w:rPr>
      <w:lang w:eastAsia="ar-SA"/>
    </w:rPr>
  </w:style>
  <w:style w:type="character" w:customStyle="1" w:styleId="BodyTextChar">
    <w:name w:val="Body Text Char"/>
    <w:basedOn w:val="DefaultParagraphFont"/>
    <w:link w:val="BodyText"/>
    <w:uiPriority w:val="99"/>
    <w:locked/>
    <w:rsid w:val="009F2881"/>
    <w:rPr>
      <w:rFonts w:ascii="Times New Roman" w:hAnsi="Times New Roman" w:cs="Times New Roman"/>
      <w:sz w:val="24"/>
      <w:szCs w:val="24"/>
      <w:lang w:eastAsia="ar-SA" w:bidi="ar-SA"/>
    </w:rPr>
  </w:style>
  <w:style w:type="paragraph" w:styleId="BodyTextIndent2">
    <w:name w:val="Body Text Indent 2"/>
    <w:basedOn w:val="Normal"/>
    <w:link w:val="BodyTextIndent2Char"/>
    <w:uiPriority w:val="99"/>
    <w:rsid w:val="00081E11"/>
    <w:pPr>
      <w:spacing w:after="120" w:line="480" w:lineRule="auto"/>
      <w:ind w:left="283"/>
    </w:pPr>
  </w:style>
  <w:style w:type="character" w:customStyle="1" w:styleId="BodyTextIndent2Char">
    <w:name w:val="Body Text Indent 2 Char"/>
    <w:basedOn w:val="DefaultParagraphFont"/>
    <w:link w:val="BodyTextIndent2"/>
    <w:uiPriority w:val="99"/>
    <w:locked/>
    <w:rsid w:val="00081E11"/>
    <w:rPr>
      <w:rFonts w:ascii="Times New Roman" w:hAnsi="Times New Roman" w:cs="Times New Roman"/>
      <w:sz w:val="24"/>
      <w:szCs w:val="24"/>
      <w:lang w:eastAsia="ru-RU"/>
    </w:rPr>
  </w:style>
  <w:style w:type="paragraph" w:styleId="NormalWeb">
    <w:name w:val="Normal (Web)"/>
    <w:aliases w:val="Обычный (Web)1,Обычный (Web)11"/>
    <w:basedOn w:val="Normal"/>
    <w:link w:val="NormalWebChar"/>
    <w:uiPriority w:val="99"/>
    <w:rsid w:val="00081E11"/>
    <w:pPr>
      <w:spacing w:before="100" w:beforeAutospacing="1" w:after="100" w:afterAutospacing="1"/>
      <w:jc w:val="left"/>
    </w:pPr>
    <w:rPr>
      <w:rFonts w:eastAsia="Calibri"/>
    </w:rPr>
  </w:style>
  <w:style w:type="character" w:customStyle="1" w:styleId="NormalWebChar">
    <w:name w:val="Normal (Web) Char"/>
    <w:aliases w:val="Обычный (Web)1 Char,Обычный (Web)11 Char"/>
    <w:basedOn w:val="1"/>
    <w:link w:val="NormalWeb"/>
    <w:uiPriority w:val="99"/>
    <w:locked/>
    <w:rsid w:val="002256C9"/>
    <w:rPr>
      <w:rFonts w:ascii="Times New Roman" w:eastAsia="Times New Roman" w:hAnsi="Times New Roman" w:cs="Times New Roman"/>
      <w:lang w:eastAsia="ru-RU"/>
    </w:rPr>
  </w:style>
  <w:style w:type="character" w:customStyle="1" w:styleId="1">
    <w:name w:val="Обычный1"/>
    <w:uiPriority w:val="99"/>
    <w:rsid w:val="002256C9"/>
    <w:rPr>
      <w:sz w:val="24"/>
      <w:szCs w:val="24"/>
    </w:rPr>
  </w:style>
  <w:style w:type="paragraph" w:customStyle="1" w:styleId="ConsNormal">
    <w:name w:val="ConsNormal"/>
    <w:uiPriority w:val="99"/>
    <w:rsid w:val="00081E11"/>
    <w:pPr>
      <w:ind w:firstLine="720"/>
    </w:pPr>
    <w:rPr>
      <w:rFonts w:ascii="Arial" w:eastAsia="Times New Roman" w:hAnsi="Arial" w:cs="Arial"/>
      <w:sz w:val="16"/>
      <w:szCs w:val="16"/>
    </w:rPr>
  </w:style>
  <w:style w:type="paragraph" w:styleId="ListParagraph">
    <w:name w:val="List Paragraph"/>
    <w:basedOn w:val="Normal"/>
    <w:link w:val="ListParagraphChar"/>
    <w:uiPriority w:val="99"/>
    <w:qFormat/>
    <w:rsid w:val="00081E11"/>
    <w:pPr>
      <w:ind w:left="720"/>
    </w:pPr>
    <w:rPr>
      <w:sz w:val="20"/>
      <w:szCs w:val="20"/>
    </w:rPr>
  </w:style>
  <w:style w:type="character" w:customStyle="1" w:styleId="ListParagraphChar">
    <w:name w:val="List Paragraph Char"/>
    <w:basedOn w:val="1"/>
    <w:link w:val="ListParagraph"/>
    <w:uiPriority w:val="99"/>
    <w:locked/>
    <w:rsid w:val="002256C9"/>
    <w:rPr>
      <w:rFonts w:ascii="Times New Roman" w:hAnsi="Times New Roman" w:cs="Times New Roman"/>
      <w:sz w:val="20"/>
      <w:szCs w:val="20"/>
      <w:lang w:eastAsia="ru-RU"/>
    </w:rPr>
  </w:style>
  <w:style w:type="paragraph" w:customStyle="1" w:styleId="Default">
    <w:name w:val="Default"/>
    <w:uiPriority w:val="99"/>
    <w:rsid w:val="00081E11"/>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081E11"/>
  </w:style>
  <w:style w:type="paragraph" w:customStyle="1" w:styleId="10">
    <w:name w:val="Текст1"/>
    <w:basedOn w:val="Normal"/>
    <w:uiPriority w:val="99"/>
    <w:rsid w:val="00081E11"/>
    <w:pPr>
      <w:jc w:val="left"/>
    </w:pPr>
    <w:rPr>
      <w:rFonts w:ascii="Courier New" w:hAnsi="Courier New" w:cs="Courier New"/>
      <w:sz w:val="20"/>
      <w:szCs w:val="20"/>
      <w:lang w:eastAsia="ar-SA"/>
    </w:rPr>
  </w:style>
  <w:style w:type="character" w:customStyle="1" w:styleId="a">
    <w:name w:val="Основной текст_"/>
    <w:link w:val="2"/>
    <w:uiPriority w:val="99"/>
    <w:locked/>
    <w:rsid w:val="00081E11"/>
    <w:rPr>
      <w:rFonts w:ascii="Times New Roman" w:hAnsi="Times New Roman" w:cs="Times New Roman"/>
      <w:sz w:val="27"/>
      <w:szCs w:val="27"/>
      <w:u w:val="none"/>
    </w:rPr>
  </w:style>
  <w:style w:type="paragraph" w:customStyle="1" w:styleId="2">
    <w:name w:val="Основной текст2"/>
    <w:basedOn w:val="Normal"/>
    <w:link w:val="a"/>
    <w:uiPriority w:val="99"/>
    <w:rsid w:val="00120535"/>
    <w:pPr>
      <w:shd w:val="clear" w:color="auto" w:fill="FFFFFF"/>
      <w:spacing w:before="480" w:line="322" w:lineRule="exact"/>
    </w:pPr>
    <w:rPr>
      <w:rFonts w:eastAsia="Calibri"/>
      <w:sz w:val="27"/>
      <w:szCs w:val="27"/>
    </w:rPr>
  </w:style>
  <w:style w:type="character" w:customStyle="1" w:styleId="11">
    <w:name w:val="Знак Знак1"/>
    <w:uiPriority w:val="99"/>
    <w:locked/>
    <w:rsid w:val="00081E11"/>
    <w:rPr>
      <w:sz w:val="24"/>
      <w:szCs w:val="24"/>
      <w:lang w:val="ru-RU" w:eastAsia="ru-RU"/>
    </w:rPr>
  </w:style>
  <w:style w:type="paragraph" w:customStyle="1" w:styleId="msonormalcxspmiddle">
    <w:name w:val="msonormalcxspmiddle"/>
    <w:basedOn w:val="Normal"/>
    <w:uiPriority w:val="99"/>
    <w:rsid w:val="00081E11"/>
    <w:pPr>
      <w:spacing w:before="100" w:beforeAutospacing="1" w:after="100" w:afterAutospacing="1"/>
      <w:jc w:val="left"/>
    </w:pPr>
  </w:style>
  <w:style w:type="character" w:styleId="Strong">
    <w:name w:val="Strong"/>
    <w:basedOn w:val="DefaultParagraphFont"/>
    <w:uiPriority w:val="99"/>
    <w:qFormat/>
    <w:rsid w:val="00BB2751"/>
    <w:rPr>
      <w:b/>
      <w:bCs/>
    </w:rPr>
  </w:style>
  <w:style w:type="paragraph" w:styleId="Title">
    <w:name w:val="Title"/>
    <w:basedOn w:val="Normal"/>
    <w:link w:val="TitleChar"/>
    <w:uiPriority w:val="99"/>
    <w:qFormat/>
    <w:rsid w:val="00BB2751"/>
    <w:pPr>
      <w:jc w:val="center"/>
    </w:pPr>
    <w:rPr>
      <w:rFonts w:eastAsia="Calibri"/>
    </w:rPr>
  </w:style>
  <w:style w:type="character" w:customStyle="1" w:styleId="TitleChar">
    <w:name w:val="Title Char"/>
    <w:basedOn w:val="DefaultParagraphFont"/>
    <w:link w:val="Title"/>
    <w:uiPriority w:val="99"/>
    <w:locked/>
    <w:rsid w:val="00BB2751"/>
    <w:rPr>
      <w:rFonts w:ascii="Times New Roman" w:eastAsia="Times New Roman" w:hAnsi="Times New Roman" w:cs="Times New Roman"/>
      <w:sz w:val="24"/>
      <w:szCs w:val="24"/>
      <w:lang w:eastAsia="ru-RU"/>
    </w:rPr>
  </w:style>
  <w:style w:type="paragraph" w:customStyle="1" w:styleId="ConsPlusTitle">
    <w:name w:val="ConsPlusTitle"/>
    <w:uiPriority w:val="99"/>
    <w:rsid w:val="00BB2751"/>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BB2751"/>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BB2751"/>
    <w:pPr>
      <w:widowControl w:val="0"/>
      <w:autoSpaceDE w:val="0"/>
      <w:autoSpaceDN w:val="0"/>
      <w:adjustRightInd w:val="0"/>
      <w:ind w:firstLine="720"/>
    </w:pPr>
    <w:rPr>
      <w:rFonts w:ascii="Arial" w:eastAsia="Times New Roman" w:hAnsi="Arial" w:cs="Arial"/>
      <w:sz w:val="20"/>
      <w:szCs w:val="20"/>
    </w:rPr>
  </w:style>
  <w:style w:type="paragraph" w:styleId="NoSpacing">
    <w:name w:val="No Spacing"/>
    <w:aliases w:val="основа"/>
    <w:link w:val="NoSpacingChar"/>
    <w:uiPriority w:val="99"/>
    <w:qFormat/>
    <w:rsid w:val="00BB2751"/>
    <w:rPr>
      <w:rFonts w:cs="Calibri"/>
    </w:rPr>
  </w:style>
  <w:style w:type="character" w:customStyle="1" w:styleId="NoSpacingChar">
    <w:name w:val="No Spacing Char"/>
    <w:aliases w:val="основа Char"/>
    <w:link w:val="NoSpacing"/>
    <w:uiPriority w:val="99"/>
    <w:locked/>
    <w:rsid w:val="00BB2751"/>
    <w:rPr>
      <w:rFonts w:ascii="Calibri" w:eastAsia="Times New Roman" w:hAnsi="Calibri" w:cs="Calibri"/>
      <w:sz w:val="22"/>
      <w:szCs w:val="22"/>
      <w:lang w:eastAsia="ru-RU"/>
    </w:rPr>
  </w:style>
  <w:style w:type="paragraph" w:customStyle="1" w:styleId="c8">
    <w:name w:val="c8"/>
    <w:basedOn w:val="Normal"/>
    <w:uiPriority w:val="99"/>
    <w:rsid w:val="00BB2751"/>
    <w:pPr>
      <w:spacing w:before="100" w:beforeAutospacing="1" w:after="100" w:afterAutospacing="1"/>
      <w:jc w:val="left"/>
    </w:pPr>
  </w:style>
  <w:style w:type="character" w:customStyle="1" w:styleId="color2">
    <w:name w:val="color_2"/>
    <w:basedOn w:val="DefaultParagraphFont"/>
    <w:uiPriority w:val="99"/>
    <w:rsid w:val="00BB2751"/>
  </w:style>
  <w:style w:type="paragraph" w:styleId="BalloonText">
    <w:name w:val="Balloon Text"/>
    <w:basedOn w:val="Normal"/>
    <w:link w:val="BalloonTextChar"/>
    <w:uiPriority w:val="99"/>
    <w:semiHidden/>
    <w:rsid w:val="00BB2751"/>
    <w:rPr>
      <w:rFonts w:ascii="Tahoma" w:hAnsi="Tahoma" w:cs="Tahoma"/>
      <w:sz w:val="16"/>
      <w:szCs w:val="16"/>
    </w:rPr>
  </w:style>
  <w:style w:type="character" w:customStyle="1" w:styleId="BalloonTextChar">
    <w:name w:val="Balloon Text Char"/>
    <w:basedOn w:val="DefaultParagraphFont"/>
    <w:link w:val="BalloonText"/>
    <w:uiPriority w:val="99"/>
    <w:locked/>
    <w:rsid w:val="00BB2751"/>
    <w:rPr>
      <w:rFonts w:ascii="Tahoma" w:hAnsi="Tahoma" w:cs="Tahoma"/>
      <w:sz w:val="16"/>
      <w:szCs w:val="16"/>
      <w:lang w:eastAsia="ru-RU"/>
    </w:rPr>
  </w:style>
  <w:style w:type="paragraph" w:customStyle="1" w:styleId="12">
    <w:name w:val="Абзац списка1"/>
    <w:basedOn w:val="Normal"/>
    <w:uiPriority w:val="99"/>
    <w:rsid w:val="00BB2751"/>
    <w:pPr>
      <w:ind w:left="720"/>
      <w:jc w:val="left"/>
    </w:pPr>
    <w:rPr>
      <w:rFonts w:eastAsia="Calibri"/>
    </w:rPr>
  </w:style>
  <w:style w:type="paragraph" w:styleId="BodyTextIndent">
    <w:name w:val="Body Text Indent"/>
    <w:basedOn w:val="Normal"/>
    <w:link w:val="BodyTextIndentChar"/>
    <w:uiPriority w:val="99"/>
    <w:rsid w:val="00BB2751"/>
    <w:pPr>
      <w:spacing w:after="120"/>
      <w:ind w:left="283"/>
      <w:jc w:val="left"/>
    </w:pPr>
  </w:style>
  <w:style w:type="character" w:customStyle="1" w:styleId="BodyTextIndentChar">
    <w:name w:val="Body Text Indent Char"/>
    <w:basedOn w:val="DefaultParagraphFont"/>
    <w:link w:val="BodyTextIndent"/>
    <w:uiPriority w:val="99"/>
    <w:locked/>
    <w:rsid w:val="00BB2751"/>
    <w:rPr>
      <w:rFonts w:ascii="Times New Roman" w:hAnsi="Times New Roman" w:cs="Times New Roman"/>
      <w:sz w:val="24"/>
      <w:szCs w:val="24"/>
      <w:lang w:eastAsia="ru-RU"/>
    </w:rPr>
  </w:style>
  <w:style w:type="character" w:customStyle="1" w:styleId="s1">
    <w:name w:val="s1"/>
    <w:uiPriority w:val="99"/>
    <w:rsid w:val="00BB2751"/>
  </w:style>
  <w:style w:type="paragraph" w:customStyle="1" w:styleId="22">
    <w:name w:val="Основной текст 22"/>
    <w:basedOn w:val="Normal"/>
    <w:uiPriority w:val="99"/>
    <w:rsid w:val="00BB2751"/>
    <w:pPr>
      <w:suppressAutoHyphens/>
      <w:spacing w:after="120" w:line="480" w:lineRule="auto"/>
      <w:jc w:val="left"/>
    </w:pPr>
    <w:rPr>
      <w:sz w:val="28"/>
      <w:szCs w:val="28"/>
      <w:lang w:eastAsia="ar-SA"/>
    </w:rPr>
  </w:style>
  <w:style w:type="paragraph" w:styleId="Header">
    <w:name w:val="header"/>
    <w:basedOn w:val="Normal"/>
    <w:link w:val="HeaderChar"/>
    <w:uiPriority w:val="99"/>
    <w:rsid w:val="00BB2751"/>
    <w:pPr>
      <w:tabs>
        <w:tab w:val="center" w:pos="4677"/>
        <w:tab w:val="right" w:pos="9355"/>
      </w:tabs>
      <w:jc w:val="left"/>
    </w:pPr>
    <w:rPr>
      <w:rFonts w:ascii="Calibri" w:hAnsi="Calibri" w:cs="Calibri"/>
      <w:sz w:val="22"/>
      <w:szCs w:val="22"/>
    </w:rPr>
  </w:style>
  <w:style w:type="character" w:customStyle="1" w:styleId="HeaderChar">
    <w:name w:val="Header Char"/>
    <w:basedOn w:val="DefaultParagraphFont"/>
    <w:link w:val="Header"/>
    <w:uiPriority w:val="99"/>
    <w:locked/>
    <w:rsid w:val="00BB2751"/>
    <w:rPr>
      <w:rFonts w:eastAsia="Times New Roman"/>
      <w:lang w:eastAsia="ru-RU"/>
    </w:rPr>
  </w:style>
  <w:style w:type="paragraph" w:styleId="Footer">
    <w:name w:val="footer"/>
    <w:basedOn w:val="Normal"/>
    <w:link w:val="FooterChar"/>
    <w:uiPriority w:val="99"/>
    <w:rsid w:val="00BB2751"/>
    <w:pPr>
      <w:tabs>
        <w:tab w:val="center" w:pos="4677"/>
        <w:tab w:val="right" w:pos="9355"/>
      </w:tabs>
      <w:jc w:val="left"/>
    </w:pPr>
    <w:rPr>
      <w:rFonts w:ascii="Calibri" w:hAnsi="Calibri" w:cs="Calibri"/>
      <w:sz w:val="22"/>
      <w:szCs w:val="22"/>
    </w:rPr>
  </w:style>
  <w:style w:type="character" w:customStyle="1" w:styleId="FooterChar">
    <w:name w:val="Footer Char"/>
    <w:basedOn w:val="DefaultParagraphFont"/>
    <w:link w:val="Footer"/>
    <w:uiPriority w:val="99"/>
    <w:locked/>
    <w:rsid w:val="00BB2751"/>
    <w:rPr>
      <w:rFonts w:eastAsia="Times New Roman"/>
      <w:lang w:eastAsia="ru-RU"/>
    </w:rPr>
  </w:style>
  <w:style w:type="paragraph" w:styleId="FootnoteText">
    <w:name w:val="footnote text"/>
    <w:basedOn w:val="Normal"/>
    <w:link w:val="FootnoteTextChar"/>
    <w:uiPriority w:val="99"/>
    <w:semiHidden/>
    <w:rsid w:val="00BB2751"/>
    <w:pPr>
      <w:jc w:val="left"/>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BB2751"/>
    <w:rPr>
      <w:rFonts w:eastAsia="Times New Roman"/>
      <w:sz w:val="20"/>
      <w:szCs w:val="20"/>
      <w:lang w:eastAsia="ru-RU"/>
    </w:rPr>
  </w:style>
  <w:style w:type="character" w:styleId="Hyperlink">
    <w:name w:val="Hyperlink"/>
    <w:basedOn w:val="DefaultParagraphFont"/>
    <w:link w:val="20"/>
    <w:uiPriority w:val="99"/>
    <w:locked/>
    <w:rsid w:val="00BB2751"/>
    <w:rPr>
      <w:color w:val="0000FF"/>
      <w:sz w:val="22"/>
      <w:szCs w:val="22"/>
      <w:u w:val="single"/>
      <w:lang w:val="ru-RU" w:eastAsia="en-US"/>
    </w:rPr>
  </w:style>
  <w:style w:type="paragraph" w:customStyle="1" w:styleId="20">
    <w:name w:val="Гиперссылка2"/>
    <w:link w:val="Hyperlink"/>
    <w:uiPriority w:val="99"/>
    <w:rsid w:val="002256C9"/>
    <w:rPr>
      <w:rFonts w:cs="Calibri"/>
      <w:color w:val="0000FF"/>
      <w:u w:val="single"/>
      <w:lang w:eastAsia="en-US"/>
    </w:rPr>
  </w:style>
  <w:style w:type="character" w:customStyle="1" w:styleId="blk">
    <w:name w:val="blk"/>
    <w:basedOn w:val="DefaultParagraphFont"/>
    <w:uiPriority w:val="99"/>
    <w:rsid w:val="008906FA"/>
  </w:style>
  <w:style w:type="character" w:styleId="Emphasis">
    <w:name w:val="Emphasis"/>
    <w:basedOn w:val="DefaultParagraphFont"/>
    <w:uiPriority w:val="99"/>
    <w:qFormat/>
    <w:rsid w:val="000B4FE2"/>
    <w:rPr>
      <w:i/>
      <w:iCs/>
    </w:rPr>
  </w:style>
  <w:style w:type="paragraph" w:customStyle="1" w:styleId="paragraphscxw115982147bcx0">
    <w:name w:val="paragraph scxw115982147 bcx0"/>
    <w:basedOn w:val="Normal"/>
    <w:uiPriority w:val="99"/>
    <w:rsid w:val="006E48BA"/>
    <w:pPr>
      <w:spacing w:before="100" w:beforeAutospacing="1" w:after="100" w:afterAutospacing="1"/>
      <w:jc w:val="left"/>
    </w:pPr>
  </w:style>
  <w:style w:type="character" w:customStyle="1" w:styleId="normaltextrunscxw115982147bcx0">
    <w:name w:val="normaltextrun scxw115982147 bcx0"/>
    <w:basedOn w:val="DefaultParagraphFont"/>
    <w:uiPriority w:val="99"/>
    <w:rsid w:val="006E48BA"/>
  </w:style>
  <w:style w:type="paragraph" w:customStyle="1" w:styleId="p">
    <w:name w:val="p"/>
    <w:basedOn w:val="Normal"/>
    <w:uiPriority w:val="99"/>
    <w:rsid w:val="00255F0A"/>
    <w:pPr>
      <w:spacing w:before="100" w:beforeAutospacing="1" w:after="100" w:afterAutospacing="1"/>
      <w:jc w:val="left"/>
    </w:pPr>
  </w:style>
  <w:style w:type="character" w:customStyle="1" w:styleId="resh-link">
    <w:name w:val="resh-link"/>
    <w:basedOn w:val="DefaultParagraphFont"/>
    <w:uiPriority w:val="99"/>
    <w:rsid w:val="00FD753E"/>
  </w:style>
  <w:style w:type="character" w:customStyle="1" w:styleId="FontStyle32">
    <w:name w:val="Font Style32"/>
    <w:uiPriority w:val="99"/>
    <w:rsid w:val="00534BD6"/>
    <w:rPr>
      <w:rFonts w:ascii="Times New Roman" w:hAnsi="Times New Roman" w:cs="Times New Roman"/>
      <w:sz w:val="26"/>
      <w:szCs w:val="26"/>
    </w:rPr>
  </w:style>
  <w:style w:type="paragraph" w:customStyle="1" w:styleId="a0">
    <w:name w:val="Знак Знак Знак Знак Знак Знак Знак Знак Знак Знак Знак Знак Знак"/>
    <w:basedOn w:val="Normal"/>
    <w:autoRedefine/>
    <w:uiPriority w:val="99"/>
    <w:rsid w:val="00534BD6"/>
    <w:pPr>
      <w:spacing w:after="160" w:line="240" w:lineRule="exact"/>
      <w:jc w:val="left"/>
    </w:pPr>
    <w:rPr>
      <w:sz w:val="28"/>
      <w:szCs w:val="28"/>
      <w:lang w:val="en-US" w:eastAsia="en-US"/>
    </w:rPr>
  </w:style>
  <w:style w:type="character" w:customStyle="1" w:styleId="21">
    <w:name w:val="Основной текст (2)_"/>
    <w:basedOn w:val="DefaultParagraphFont"/>
    <w:link w:val="23"/>
    <w:uiPriority w:val="99"/>
    <w:locked/>
    <w:rsid w:val="00120535"/>
    <w:rPr>
      <w:rFonts w:ascii="Times New Roman" w:hAnsi="Times New Roman" w:cs="Times New Roman"/>
      <w:sz w:val="28"/>
      <w:szCs w:val="28"/>
      <w:shd w:val="clear" w:color="auto" w:fill="FFFFFF"/>
    </w:rPr>
  </w:style>
  <w:style w:type="paragraph" w:customStyle="1" w:styleId="23">
    <w:name w:val="Основной текст (2)"/>
    <w:basedOn w:val="Normal"/>
    <w:link w:val="21"/>
    <w:uiPriority w:val="99"/>
    <w:rsid w:val="00120535"/>
    <w:pPr>
      <w:widowControl w:val="0"/>
      <w:shd w:val="clear" w:color="auto" w:fill="FFFFFF"/>
      <w:spacing w:after="600" w:line="240" w:lineRule="exact"/>
      <w:ind w:hanging="820"/>
    </w:pPr>
    <w:rPr>
      <w:sz w:val="28"/>
      <w:szCs w:val="28"/>
      <w:lang w:eastAsia="en-US"/>
    </w:rPr>
  </w:style>
  <w:style w:type="paragraph" w:customStyle="1" w:styleId="formattext">
    <w:name w:val="formattext"/>
    <w:basedOn w:val="Normal"/>
    <w:uiPriority w:val="99"/>
    <w:rsid w:val="003A3C29"/>
    <w:pPr>
      <w:spacing w:before="100" w:beforeAutospacing="1" w:after="100" w:afterAutospacing="1"/>
      <w:jc w:val="left"/>
    </w:pPr>
  </w:style>
  <w:style w:type="character" w:customStyle="1" w:styleId="ya-share2title">
    <w:name w:val="ya-share2__title"/>
    <w:basedOn w:val="DefaultParagraphFont"/>
    <w:uiPriority w:val="99"/>
    <w:rsid w:val="00B62ADE"/>
  </w:style>
  <w:style w:type="paragraph" w:styleId="BodyTextIndent3">
    <w:name w:val="Body Text Indent 3"/>
    <w:basedOn w:val="Normal"/>
    <w:link w:val="BodyTextIndent3Char"/>
    <w:uiPriority w:val="99"/>
    <w:semiHidden/>
    <w:rsid w:val="007B58F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B58FF"/>
    <w:rPr>
      <w:rFonts w:ascii="Times New Roman" w:hAnsi="Times New Roman" w:cs="Times New Roman"/>
      <w:sz w:val="16"/>
      <w:szCs w:val="16"/>
      <w:lang w:eastAsia="ru-RU"/>
    </w:rPr>
  </w:style>
  <w:style w:type="character" w:customStyle="1" w:styleId="211">
    <w:name w:val="Основной текст (2) + 11"/>
    <w:aliases w:val="5 pt1,Интервал 0 pt,Интервал 0 pt3"/>
    <w:uiPriority w:val="99"/>
    <w:rsid w:val="007B58FF"/>
    <w:rPr>
      <w:color w:val="000000"/>
      <w:spacing w:val="0"/>
      <w:w w:val="100"/>
      <w:position w:val="0"/>
      <w:sz w:val="23"/>
      <w:szCs w:val="23"/>
      <w:lang w:val="ru-RU" w:eastAsia="ru-RU"/>
    </w:rPr>
  </w:style>
  <w:style w:type="paragraph" w:styleId="PlainText">
    <w:name w:val="Plain Text"/>
    <w:basedOn w:val="Normal"/>
    <w:link w:val="PlainTextChar"/>
    <w:uiPriority w:val="99"/>
    <w:rsid w:val="007B58FF"/>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7B58FF"/>
    <w:rPr>
      <w:rFonts w:ascii="Courier New" w:hAnsi="Courier New" w:cs="Courier New"/>
      <w:sz w:val="20"/>
      <w:szCs w:val="20"/>
      <w:lang w:eastAsia="ru-RU"/>
    </w:rPr>
  </w:style>
  <w:style w:type="paragraph" w:styleId="Subtitle">
    <w:name w:val="Subtitle"/>
    <w:basedOn w:val="Normal"/>
    <w:next w:val="Normal"/>
    <w:link w:val="SubtitleChar"/>
    <w:uiPriority w:val="99"/>
    <w:qFormat/>
    <w:rsid w:val="009E3D77"/>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9E3D77"/>
    <w:rPr>
      <w:rFonts w:ascii="Cambria" w:hAnsi="Cambria" w:cs="Cambria"/>
      <w:sz w:val="24"/>
      <w:szCs w:val="24"/>
      <w:lang w:eastAsia="ru-RU"/>
    </w:rPr>
  </w:style>
  <w:style w:type="paragraph" w:customStyle="1" w:styleId="Standard">
    <w:name w:val="Standard"/>
    <w:uiPriority w:val="99"/>
    <w:rsid w:val="009E3D77"/>
    <w:pPr>
      <w:widowControl w:val="0"/>
      <w:suppressAutoHyphens/>
      <w:autoSpaceDN w:val="0"/>
      <w:textAlignment w:val="baseline"/>
    </w:pPr>
    <w:rPr>
      <w:rFonts w:ascii="Times New Roman" w:hAnsi="Times New Roman"/>
      <w:kern w:val="3"/>
      <w:sz w:val="24"/>
      <w:szCs w:val="24"/>
      <w:lang w:val="de-DE" w:eastAsia="ja-JP"/>
    </w:rPr>
  </w:style>
  <w:style w:type="paragraph" w:customStyle="1" w:styleId="Textbody">
    <w:name w:val="Text body"/>
    <w:basedOn w:val="Standard"/>
    <w:uiPriority w:val="99"/>
    <w:rsid w:val="009E3D77"/>
    <w:pPr>
      <w:spacing w:after="120"/>
    </w:pPr>
  </w:style>
  <w:style w:type="paragraph" w:styleId="TOC2">
    <w:name w:val="toc 2"/>
    <w:basedOn w:val="Normal"/>
    <w:next w:val="Normal"/>
    <w:link w:val="TOC2Char"/>
    <w:autoRedefine/>
    <w:uiPriority w:val="99"/>
    <w:semiHidden/>
    <w:rsid w:val="002256C9"/>
    <w:pPr>
      <w:ind w:left="200"/>
      <w:jc w:val="left"/>
    </w:pPr>
    <w:rPr>
      <w:rFonts w:ascii="XO Thames" w:hAnsi="XO Thames" w:cs="XO Thames"/>
      <w:color w:val="000000"/>
      <w:sz w:val="28"/>
      <w:szCs w:val="28"/>
    </w:rPr>
  </w:style>
  <w:style w:type="character" w:customStyle="1" w:styleId="TOC2Char">
    <w:name w:val="TOC 2 Char"/>
    <w:link w:val="TOC2"/>
    <w:uiPriority w:val="99"/>
    <w:locked/>
    <w:rsid w:val="002256C9"/>
    <w:rPr>
      <w:rFonts w:ascii="XO Thames" w:hAnsi="XO Thames" w:cs="XO Thames"/>
      <w:color w:val="000000"/>
      <w:sz w:val="22"/>
      <w:szCs w:val="22"/>
      <w:lang w:eastAsia="ru-RU"/>
    </w:rPr>
  </w:style>
  <w:style w:type="paragraph" w:styleId="TOC4">
    <w:name w:val="toc 4"/>
    <w:basedOn w:val="Normal"/>
    <w:next w:val="Normal"/>
    <w:link w:val="TOC4Char"/>
    <w:autoRedefine/>
    <w:uiPriority w:val="99"/>
    <w:semiHidden/>
    <w:rsid w:val="002256C9"/>
    <w:pPr>
      <w:ind w:left="600"/>
      <w:jc w:val="left"/>
    </w:pPr>
    <w:rPr>
      <w:rFonts w:ascii="XO Thames" w:hAnsi="XO Thames" w:cs="XO Thames"/>
      <w:color w:val="000000"/>
      <w:sz w:val="28"/>
      <w:szCs w:val="28"/>
    </w:rPr>
  </w:style>
  <w:style w:type="character" w:customStyle="1" w:styleId="TOC4Char">
    <w:name w:val="TOC 4 Char"/>
    <w:link w:val="TOC4"/>
    <w:uiPriority w:val="99"/>
    <w:locked/>
    <w:rsid w:val="002256C9"/>
    <w:rPr>
      <w:rFonts w:ascii="XO Thames" w:hAnsi="XO Thames" w:cs="XO Thames"/>
      <w:color w:val="000000"/>
      <w:sz w:val="22"/>
      <w:szCs w:val="22"/>
      <w:lang w:eastAsia="ru-RU"/>
    </w:rPr>
  </w:style>
  <w:style w:type="paragraph" w:styleId="TOC6">
    <w:name w:val="toc 6"/>
    <w:basedOn w:val="Normal"/>
    <w:next w:val="Normal"/>
    <w:link w:val="TOC6Char"/>
    <w:autoRedefine/>
    <w:uiPriority w:val="99"/>
    <w:semiHidden/>
    <w:rsid w:val="002256C9"/>
    <w:pPr>
      <w:ind w:left="1000"/>
      <w:jc w:val="left"/>
    </w:pPr>
    <w:rPr>
      <w:rFonts w:ascii="XO Thames" w:hAnsi="XO Thames" w:cs="XO Thames"/>
      <w:color w:val="000000"/>
      <w:sz w:val="28"/>
      <w:szCs w:val="28"/>
    </w:rPr>
  </w:style>
  <w:style w:type="character" w:customStyle="1" w:styleId="TOC6Char">
    <w:name w:val="TOC 6 Char"/>
    <w:link w:val="TOC6"/>
    <w:uiPriority w:val="99"/>
    <w:locked/>
    <w:rsid w:val="002256C9"/>
    <w:rPr>
      <w:rFonts w:ascii="XO Thames" w:hAnsi="XO Thames" w:cs="XO Thames"/>
      <w:color w:val="000000"/>
      <w:sz w:val="22"/>
      <w:szCs w:val="22"/>
      <w:lang w:eastAsia="ru-RU"/>
    </w:rPr>
  </w:style>
  <w:style w:type="paragraph" w:styleId="TOC7">
    <w:name w:val="toc 7"/>
    <w:basedOn w:val="Normal"/>
    <w:next w:val="Normal"/>
    <w:link w:val="TOC7Char"/>
    <w:autoRedefine/>
    <w:uiPriority w:val="99"/>
    <w:semiHidden/>
    <w:rsid w:val="002256C9"/>
    <w:pPr>
      <w:ind w:left="1200"/>
      <w:jc w:val="left"/>
    </w:pPr>
    <w:rPr>
      <w:rFonts w:ascii="XO Thames" w:hAnsi="XO Thames" w:cs="XO Thames"/>
      <w:color w:val="000000"/>
      <w:sz w:val="28"/>
      <w:szCs w:val="28"/>
    </w:rPr>
  </w:style>
  <w:style w:type="character" w:customStyle="1" w:styleId="TOC7Char">
    <w:name w:val="TOC 7 Char"/>
    <w:link w:val="TOC7"/>
    <w:uiPriority w:val="99"/>
    <w:locked/>
    <w:rsid w:val="002256C9"/>
    <w:rPr>
      <w:rFonts w:ascii="XO Thames" w:hAnsi="XO Thames" w:cs="XO Thames"/>
      <w:color w:val="000000"/>
      <w:sz w:val="22"/>
      <w:szCs w:val="22"/>
      <w:lang w:eastAsia="ru-RU"/>
    </w:rPr>
  </w:style>
  <w:style w:type="paragraph" w:styleId="TOC3">
    <w:name w:val="toc 3"/>
    <w:basedOn w:val="Normal"/>
    <w:next w:val="Normal"/>
    <w:link w:val="TOC3Char"/>
    <w:autoRedefine/>
    <w:uiPriority w:val="99"/>
    <w:semiHidden/>
    <w:rsid w:val="002256C9"/>
    <w:pPr>
      <w:ind w:left="400"/>
      <w:jc w:val="left"/>
    </w:pPr>
    <w:rPr>
      <w:rFonts w:ascii="XO Thames" w:hAnsi="XO Thames" w:cs="XO Thames"/>
      <w:color w:val="000000"/>
      <w:sz w:val="28"/>
      <w:szCs w:val="28"/>
    </w:rPr>
  </w:style>
  <w:style w:type="character" w:customStyle="1" w:styleId="TOC3Char">
    <w:name w:val="TOC 3 Char"/>
    <w:link w:val="TOC3"/>
    <w:uiPriority w:val="99"/>
    <w:locked/>
    <w:rsid w:val="002256C9"/>
    <w:rPr>
      <w:rFonts w:ascii="XO Thames" w:hAnsi="XO Thames" w:cs="XO Thames"/>
      <w:color w:val="000000"/>
      <w:sz w:val="22"/>
      <w:szCs w:val="22"/>
      <w:lang w:eastAsia="ru-RU"/>
    </w:rPr>
  </w:style>
  <w:style w:type="paragraph" w:styleId="TOC1">
    <w:name w:val="toc 1"/>
    <w:basedOn w:val="Normal"/>
    <w:next w:val="Normal"/>
    <w:link w:val="TOC1Char"/>
    <w:autoRedefine/>
    <w:uiPriority w:val="99"/>
    <w:semiHidden/>
    <w:rsid w:val="002256C9"/>
    <w:pPr>
      <w:spacing w:after="200" w:line="276" w:lineRule="auto"/>
      <w:jc w:val="left"/>
    </w:pPr>
    <w:rPr>
      <w:rFonts w:ascii="XO Thames" w:hAnsi="XO Thames" w:cs="XO Thames"/>
      <w:b/>
      <w:bCs/>
      <w:color w:val="000000"/>
      <w:sz w:val="28"/>
      <w:szCs w:val="28"/>
    </w:rPr>
  </w:style>
  <w:style w:type="character" w:customStyle="1" w:styleId="TOC1Char">
    <w:name w:val="TOC 1 Char"/>
    <w:link w:val="TOC1"/>
    <w:uiPriority w:val="99"/>
    <w:locked/>
    <w:rsid w:val="002256C9"/>
    <w:rPr>
      <w:rFonts w:ascii="XO Thames" w:hAnsi="XO Thames" w:cs="XO Thames"/>
      <w:b/>
      <w:bCs/>
      <w:color w:val="000000"/>
      <w:sz w:val="22"/>
      <w:szCs w:val="22"/>
      <w:lang w:eastAsia="ru-RU"/>
    </w:rPr>
  </w:style>
  <w:style w:type="paragraph" w:styleId="TOC9">
    <w:name w:val="toc 9"/>
    <w:basedOn w:val="Normal"/>
    <w:next w:val="Normal"/>
    <w:link w:val="TOC9Char"/>
    <w:autoRedefine/>
    <w:uiPriority w:val="99"/>
    <w:semiHidden/>
    <w:rsid w:val="002256C9"/>
    <w:pPr>
      <w:ind w:left="1600"/>
      <w:jc w:val="left"/>
    </w:pPr>
    <w:rPr>
      <w:rFonts w:ascii="XO Thames" w:hAnsi="XO Thames" w:cs="XO Thames"/>
      <w:color w:val="000000"/>
      <w:sz w:val="28"/>
      <w:szCs w:val="28"/>
    </w:rPr>
  </w:style>
  <w:style w:type="character" w:customStyle="1" w:styleId="TOC9Char">
    <w:name w:val="TOC 9 Char"/>
    <w:link w:val="TOC9"/>
    <w:uiPriority w:val="99"/>
    <w:locked/>
    <w:rsid w:val="002256C9"/>
    <w:rPr>
      <w:rFonts w:ascii="XO Thames" w:hAnsi="XO Thames" w:cs="XO Thames"/>
      <w:color w:val="000000"/>
      <w:sz w:val="22"/>
      <w:szCs w:val="22"/>
      <w:lang w:eastAsia="ru-RU"/>
    </w:rPr>
  </w:style>
  <w:style w:type="paragraph" w:styleId="TOC8">
    <w:name w:val="toc 8"/>
    <w:basedOn w:val="Normal"/>
    <w:next w:val="Normal"/>
    <w:link w:val="TOC8Char"/>
    <w:autoRedefine/>
    <w:uiPriority w:val="99"/>
    <w:semiHidden/>
    <w:rsid w:val="002256C9"/>
    <w:pPr>
      <w:ind w:left="1400"/>
      <w:jc w:val="left"/>
    </w:pPr>
    <w:rPr>
      <w:rFonts w:ascii="XO Thames" w:hAnsi="XO Thames" w:cs="XO Thames"/>
      <w:color w:val="000000"/>
      <w:sz w:val="28"/>
      <w:szCs w:val="28"/>
    </w:rPr>
  </w:style>
  <w:style w:type="character" w:customStyle="1" w:styleId="TOC8Char">
    <w:name w:val="TOC 8 Char"/>
    <w:link w:val="TOC8"/>
    <w:uiPriority w:val="99"/>
    <w:locked/>
    <w:rsid w:val="002256C9"/>
    <w:rPr>
      <w:rFonts w:ascii="XO Thames" w:hAnsi="XO Thames" w:cs="XO Thames"/>
      <w:color w:val="000000"/>
      <w:sz w:val="22"/>
      <w:szCs w:val="22"/>
      <w:lang w:eastAsia="ru-RU"/>
    </w:rPr>
  </w:style>
  <w:style w:type="paragraph" w:styleId="TOC5">
    <w:name w:val="toc 5"/>
    <w:basedOn w:val="Normal"/>
    <w:next w:val="Normal"/>
    <w:link w:val="TOC5Char"/>
    <w:autoRedefine/>
    <w:uiPriority w:val="99"/>
    <w:semiHidden/>
    <w:rsid w:val="002256C9"/>
    <w:pPr>
      <w:ind w:left="800"/>
      <w:jc w:val="left"/>
    </w:pPr>
    <w:rPr>
      <w:rFonts w:ascii="XO Thames" w:hAnsi="XO Thames" w:cs="XO Thames"/>
      <w:color w:val="000000"/>
      <w:sz w:val="28"/>
      <w:szCs w:val="28"/>
    </w:rPr>
  </w:style>
  <w:style w:type="character" w:customStyle="1" w:styleId="TOC5Char">
    <w:name w:val="TOC 5 Char"/>
    <w:link w:val="TOC5"/>
    <w:uiPriority w:val="99"/>
    <w:locked/>
    <w:rsid w:val="002256C9"/>
    <w:rPr>
      <w:rFonts w:ascii="XO Thames" w:hAnsi="XO Thames" w:cs="XO Thames"/>
      <w:color w:val="000000"/>
      <w:sz w:val="22"/>
      <w:szCs w:val="22"/>
      <w:lang w:eastAsia="ru-RU"/>
    </w:rPr>
  </w:style>
  <w:style w:type="paragraph" w:styleId="BodyText3">
    <w:name w:val="Body Text 3"/>
    <w:basedOn w:val="Normal"/>
    <w:link w:val="BodyText3Char"/>
    <w:uiPriority w:val="99"/>
    <w:semiHidden/>
    <w:rsid w:val="00AA276A"/>
    <w:pPr>
      <w:spacing w:after="120" w:line="276" w:lineRule="auto"/>
      <w:jc w:val="left"/>
    </w:pPr>
    <w:rPr>
      <w:rFonts w:ascii="Calibri" w:hAnsi="Calibri" w:cs="Calibri"/>
      <w:sz w:val="16"/>
      <w:szCs w:val="16"/>
    </w:rPr>
  </w:style>
  <w:style w:type="character" w:customStyle="1" w:styleId="BodyText3Char">
    <w:name w:val="Body Text 3 Char"/>
    <w:basedOn w:val="DefaultParagraphFont"/>
    <w:link w:val="BodyText3"/>
    <w:uiPriority w:val="99"/>
    <w:semiHidden/>
    <w:locked/>
    <w:rsid w:val="00AA276A"/>
    <w:rPr>
      <w:rFonts w:ascii="Calibri" w:hAnsi="Calibri" w:cs="Calibri"/>
      <w:sz w:val="16"/>
      <w:szCs w:val="16"/>
      <w:lang w:eastAsia="ru-RU"/>
    </w:rPr>
  </w:style>
  <w:style w:type="paragraph" w:customStyle="1" w:styleId="c0">
    <w:name w:val="c0"/>
    <w:basedOn w:val="Normal"/>
    <w:uiPriority w:val="99"/>
    <w:rsid w:val="00AA276A"/>
    <w:pPr>
      <w:spacing w:before="100" w:beforeAutospacing="1" w:after="100" w:afterAutospacing="1"/>
      <w:jc w:val="left"/>
    </w:pPr>
  </w:style>
  <w:style w:type="character" w:customStyle="1" w:styleId="markedcontent">
    <w:name w:val="markedcontent"/>
    <w:basedOn w:val="DefaultParagraphFont"/>
    <w:uiPriority w:val="99"/>
    <w:rsid w:val="00AA276A"/>
  </w:style>
  <w:style w:type="paragraph" w:customStyle="1" w:styleId="BasicParagraph">
    <w:name w:val="[Basic Paragraph]"/>
    <w:basedOn w:val="Normal"/>
    <w:uiPriority w:val="99"/>
    <w:rsid w:val="00AA276A"/>
    <w:pPr>
      <w:widowControl w:val="0"/>
      <w:autoSpaceDE w:val="0"/>
      <w:autoSpaceDN w:val="0"/>
      <w:adjustRightInd w:val="0"/>
      <w:spacing w:line="288" w:lineRule="auto"/>
      <w:jc w:val="left"/>
      <w:textAlignment w:val="center"/>
    </w:pPr>
    <w:rPr>
      <w:rFonts w:ascii="MinionPro-Regular" w:eastAsia="Calibri" w:hAnsi="MinionPro-Regular" w:cs="MinionPro-Regular"/>
      <w:color w:val="000000"/>
      <w:lang w:val="en-GB" w:eastAsia="en-US"/>
    </w:rPr>
  </w:style>
  <w:style w:type="character" w:customStyle="1" w:styleId="a1">
    <w:name w:val="Основной текст + Полужирный"/>
    <w:aliases w:val="Интервал 2 pt"/>
    <w:uiPriority w:val="99"/>
    <w:rsid w:val="00AA276A"/>
    <w:rPr>
      <w:rFonts w:ascii="Times New Roman" w:hAnsi="Times New Roman" w:cs="Times New Roman"/>
      <w:b/>
      <w:bCs/>
      <w:spacing w:val="50"/>
      <w:sz w:val="22"/>
      <w:szCs w:val="22"/>
    </w:rPr>
  </w:style>
  <w:style w:type="paragraph" w:customStyle="1" w:styleId="24">
    <w:name w:val="Обычный2"/>
    <w:uiPriority w:val="99"/>
    <w:rsid w:val="00791A2F"/>
    <w:pPr>
      <w:widowControl w:val="0"/>
      <w:snapToGrid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027635356">
      <w:marLeft w:val="0"/>
      <w:marRight w:val="0"/>
      <w:marTop w:val="0"/>
      <w:marBottom w:val="0"/>
      <w:divBdr>
        <w:top w:val="none" w:sz="0" w:space="0" w:color="auto"/>
        <w:left w:val="none" w:sz="0" w:space="0" w:color="auto"/>
        <w:bottom w:val="none" w:sz="0" w:space="0" w:color="auto"/>
        <w:right w:val="none" w:sz="0" w:space="0" w:color="auto"/>
      </w:divBdr>
    </w:div>
    <w:div w:id="2027635359">
      <w:marLeft w:val="0"/>
      <w:marRight w:val="0"/>
      <w:marTop w:val="0"/>
      <w:marBottom w:val="0"/>
      <w:divBdr>
        <w:top w:val="none" w:sz="0" w:space="0" w:color="auto"/>
        <w:left w:val="none" w:sz="0" w:space="0" w:color="auto"/>
        <w:bottom w:val="none" w:sz="0" w:space="0" w:color="auto"/>
        <w:right w:val="none" w:sz="0" w:space="0" w:color="auto"/>
      </w:divBdr>
    </w:div>
    <w:div w:id="2027635360">
      <w:marLeft w:val="0"/>
      <w:marRight w:val="0"/>
      <w:marTop w:val="0"/>
      <w:marBottom w:val="0"/>
      <w:divBdr>
        <w:top w:val="none" w:sz="0" w:space="0" w:color="auto"/>
        <w:left w:val="none" w:sz="0" w:space="0" w:color="auto"/>
        <w:bottom w:val="none" w:sz="0" w:space="0" w:color="auto"/>
        <w:right w:val="none" w:sz="0" w:space="0" w:color="auto"/>
      </w:divBdr>
    </w:div>
    <w:div w:id="2027635361">
      <w:marLeft w:val="0"/>
      <w:marRight w:val="0"/>
      <w:marTop w:val="0"/>
      <w:marBottom w:val="0"/>
      <w:divBdr>
        <w:top w:val="none" w:sz="0" w:space="0" w:color="auto"/>
        <w:left w:val="none" w:sz="0" w:space="0" w:color="auto"/>
        <w:bottom w:val="none" w:sz="0" w:space="0" w:color="auto"/>
        <w:right w:val="none" w:sz="0" w:space="0" w:color="auto"/>
      </w:divBdr>
      <w:divsChild>
        <w:div w:id="2027635368">
          <w:marLeft w:val="0"/>
          <w:marRight w:val="0"/>
          <w:marTop w:val="0"/>
          <w:marBottom w:val="0"/>
          <w:divBdr>
            <w:top w:val="none" w:sz="0" w:space="0" w:color="auto"/>
            <w:left w:val="none" w:sz="0" w:space="0" w:color="auto"/>
            <w:bottom w:val="none" w:sz="0" w:space="0" w:color="auto"/>
            <w:right w:val="none" w:sz="0" w:space="0" w:color="auto"/>
          </w:divBdr>
        </w:div>
        <w:div w:id="2027635370">
          <w:marLeft w:val="0"/>
          <w:marRight w:val="0"/>
          <w:marTop w:val="0"/>
          <w:marBottom w:val="0"/>
          <w:divBdr>
            <w:top w:val="none" w:sz="0" w:space="0" w:color="auto"/>
            <w:left w:val="none" w:sz="0" w:space="0" w:color="auto"/>
            <w:bottom w:val="none" w:sz="0" w:space="0" w:color="auto"/>
            <w:right w:val="none" w:sz="0" w:space="0" w:color="auto"/>
          </w:divBdr>
          <w:divsChild>
            <w:div w:id="20276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5363">
      <w:marLeft w:val="0"/>
      <w:marRight w:val="0"/>
      <w:marTop w:val="0"/>
      <w:marBottom w:val="0"/>
      <w:divBdr>
        <w:top w:val="none" w:sz="0" w:space="0" w:color="auto"/>
        <w:left w:val="none" w:sz="0" w:space="0" w:color="auto"/>
        <w:bottom w:val="none" w:sz="0" w:space="0" w:color="auto"/>
        <w:right w:val="none" w:sz="0" w:space="0" w:color="auto"/>
      </w:divBdr>
    </w:div>
    <w:div w:id="2027635364">
      <w:marLeft w:val="0"/>
      <w:marRight w:val="0"/>
      <w:marTop w:val="0"/>
      <w:marBottom w:val="0"/>
      <w:divBdr>
        <w:top w:val="none" w:sz="0" w:space="0" w:color="auto"/>
        <w:left w:val="none" w:sz="0" w:space="0" w:color="auto"/>
        <w:bottom w:val="none" w:sz="0" w:space="0" w:color="auto"/>
        <w:right w:val="none" w:sz="0" w:space="0" w:color="auto"/>
      </w:divBdr>
    </w:div>
    <w:div w:id="2027635365">
      <w:marLeft w:val="0"/>
      <w:marRight w:val="0"/>
      <w:marTop w:val="0"/>
      <w:marBottom w:val="0"/>
      <w:divBdr>
        <w:top w:val="none" w:sz="0" w:space="0" w:color="auto"/>
        <w:left w:val="none" w:sz="0" w:space="0" w:color="auto"/>
        <w:bottom w:val="none" w:sz="0" w:space="0" w:color="auto"/>
        <w:right w:val="none" w:sz="0" w:space="0" w:color="auto"/>
      </w:divBdr>
    </w:div>
    <w:div w:id="2027635366">
      <w:marLeft w:val="0"/>
      <w:marRight w:val="0"/>
      <w:marTop w:val="0"/>
      <w:marBottom w:val="0"/>
      <w:divBdr>
        <w:top w:val="none" w:sz="0" w:space="0" w:color="auto"/>
        <w:left w:val="none" w:sz="0" w:space="0" w:color="auto"/>
        <w:bottom w:val="none" w:sz="0" w:space="0" w:color="auto"/>
        <w:right w:val="none" w:sz="0" w:space="0" w:color="auto"/>
      </w:divBdr>
    </w:div>
    <w:div w:id="2027635367">
      <w:marLeft w:val="0"/>
      <w:marRight w:val="0"/>
      <w:marTop w:val="0"/>
      <w:marBottom w:val="0"/>
      <w:divBdr>
        <w:top w:val="none" w:sz="0" w:space="0" w:color="auto"/>
        <w:left w:val="none" w:sz="0" w:space="0" w:color="auto"/>
        <w:bottom w:val="none" w:sz="0" w:space="0" w:color="auto"/>
        <w:right w:val="none" w:sz="0" w:space="0" w:color="auto"/>
      </w:divBdr>
    </w:div>
    <w:div w:id="2027635369">
      <w:marLeft w:val="0"/>
      <w:marRight w:val="0"/>
      <w:marTop w:val="0"/>
      <w:marBottom w:val="0"/>
      <w:divBdr>
        <w:top w:val="none" w:sz="0" w:space="0" w:color="auto"/>
        <w:left w:val="none" w:sz="0" w:space="0" w:color="auto"/>
        <w:bottom w:val="none" w:sz="0" w:space="0" w:color="auto"/>
        <w:right w:val="none" w:sz="0" w:space="0" w:color="auto"/>
      </w:divBdr>
    </w:div>
    <w:div w:id="2027635371">
      <w:marLeft w:val="0"/>
      <w:marRight w:val="0"/>
      <w:marTop w:val="0"/>
      <w:marBottom w:val="0"/>
      <w:divBdr>
        <w:top w:val="none" w:sz="0" w:space="0" w:color="auto"/>
        <w:left w:val="none" w:sz="0" w:space="0" w:color="auto"/>
        <w:bottom w:val="none" w:sz="0" w:space="0" w:color="auto"/>
        <w:right w:val="none" w:sz="0" w:space="0" w:color="auto"/>
      </w:divBdr>
    </w:div>
    <w:div w:id="2027635372">
      <w:marLeft w:val="0"/>
      <w:marRight w:val="0"/>
      <w:marTop w:val="0"/>
      <w:marBottom w:val="0"/>
      <w:divBdr>
        <w:top w:val="none" w:sz="0" w:space="0" w:color="auto"/>
        <w:left w:val="none" w:sz="0" w:space="0" w:color="auto"/>
        <w:bottom w:val="none" w:sz="0" w:space="0" w:color="auto"/>
        <w:right w:val="none" w:sz="0" w:space="0" w:color="auto"/>
      </w:divBdr>
      <w:divsChild>
        <w:div w:id="2027635358">
          <w:marLeft w:val="0"/>
          <w:marRight w:val="0"/>
          <w:marTop w:val="0"/>
          <w:marBottom w:val="0"/>
          <w:divBdr>
            <w:top w:val="none" w:sz="0" w:space="0" w:color="auto"/>
            <w:left w:val="none" w:sz="0" w:space="0" w:color="auto"/>
            <w:bottom w:val="none" w:sz="0" w:space="0" w:color="auto"/>
            <w:right w:val="none" w:sz="0" w:space="0" w:color="auto"/>
          </w:divBdr>
        </w:div>
        <w:div w:id="2027635362">
          <w:marLeft w:val="0"/>
          <w:marRight w:val="0"/>
          <w:marTop w:val="0"/>
          <w:marBottom w:val="0"/>
          <w:divBdr>
            <w:top w:val="none" w:sz="0" w:space="0" w:color="auto"/>
            <w:left w:val="none" w:sz="0" w:space="0" w:color="auto"/>
            <w:bottom w:val="none" w:sz="0" w:space="0" w:color="auto"/>
            <w:right w:val="none" w:sz="0" w:space="0" w:color="auto"/>
          </w:divBdr>
        </w:div>
        <w:div w:id="2027635377">
          <w:marLeft w:val="0"/>
          <w:marRight w:val="0"/>
          <w:marTop w:val="0"/>
          <w:marBottom w:val="0"/>
          <w:divBdr>
            <w:top w:val="none" w:sz="0" w:space="0" w:color="auto"/>
            <w:left w:val="none" w:sz="0" w:space="0" w:color="auto"/>
            <w:bottom w:val="none" w:sz="0" w:space="0" w:color="auto"/>
            <w:right w:val="none" w:sz="0" w:space="0" w:color="auto"/>
          </w:divBdr>
        </w:div>
      </w:divsChild>
    </w:div>
    <w:div w:id="2027635373">
      <w:marLeft w:val="0"/>
      <w:marRight w:val="0"/>
      <w:marTop w:val="0"/>
      <w:marBottom w:val="0"/>
      <w:divBdr>
        <w:top w:val="none" w:sz="0" w:space="0" w:color="auto"/>
        <w:left w:val="none" w:sz="0" w:space="0" w:color="auto"/>
        <w:bottom w:val="none" w:sz="0" w:space="0" w:color="auto"/>
        <w:right w:val="none" w:sz="0" w:space="0" w:color="auto"/>
      </w:divBdr>
    </w:div>
    <w:div w:id="2027635374">
      <w:marLeft w:val="0"/>
      <w:marRight w:val="0"/>
      <w:marTop w:val="0"/>
      <w:marBottom w:val="0"/>
      <w:divBdr>
        <w:top w:val="none" w:sz="0" w:space="0" w:color="auto"/>
        <w:left w:val="none" w:sz="0" w:space="0" w:color="auto"/>
        <w:bottom w:val="none" w:sz="0" w:space="0" w:color="auto"/>
        <w:right w:val="none" w:sz="0" w:space="0" w:color="auto"/>
      </w:divBdr>
    </w:div>
    <w:div w:id="2027635375">
      <w:marLeft w:val="0"/>
      <w:marRight w:val="0"/>
      <w:marTop w:val="0"/>
      <w:marBottom w:val="0"/>
      <w:divBdr>
        <w:top w:val="none" w:sz="0" w:space="0" w:color="auto"/>
        <w:left w:val="none" w:sz="0" w:space="0" w:color="auto"/>
        <w:bottom w:val="none" w:sz="0" w:space="0" w:color="auto"/>
        <w:right w:val="none" w:sz="0" w:space="0" w:color="auto"/>
      </w:divBdr>
    </w:div>
    <w:div w:id="2027635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769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F4128AA0CED2DB5CFFB0DBD5861DC4ED62CC8A1D749AC53E4E2CD7C34D590A014F7B0A1A616910237CE784947E98E574A4AW4J" TargetMode="External"/><Relationship Id="rId4" Type="http://schemas.openxmlformats.org/officeDocument/2006/relationships/webSettings" Target="webSettings.xml"/><Relationship Id="rId9" Type="http://schemas.openxmlformats.org/officeDocument/2006/relationships/hyperlink" Target="https://egrul.nalog.r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79</Pages>
  <Words>30185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ДНС</dc:creator>
  <cp:keywords/>
  <dc:description/>
  <cp:lastModifiedBy>xoo</cp:lastModifiedBy>
  <cp:revision>2</cp:revision>
  <cp:lastPrinted>2023-04-03T13:08:00Z</cp:lastPrinted>
  <dcterms:created xsi:type="dcterms:W3CDTF">2023-04-04T08:53:00Z</dcterms:created>
  <dcterms:modified xsi:type="dcterms:W3CDTF">2023-04-04T08:53:00Z</dcterms:modified>
</cp:coreProperties>
</file>