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F85B1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4C51" w:rsidRDefault="008A172E" w:rsidP="00843AF7">
      <w:pPr>
        <w:suppressAutoHyphens/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 п</w:t>
      </w:r>
      <w:r w:rsidRPr="004234B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234B1">
        <w:rPr>
          <w:rFonts w:ascii="Times New Roman" w:hAnsi="Times New Roman"/>
          <w:sz w:val="28"/>
          <w:szCs w:val="28"/>
        </w:rPr>
        <w:t xml:space="preserve"> </w:t>
      </w:r>
      <w:r w:rsidR="005D0BB1" w:rsidRPr="004F646F">
        <w:rPr>
          <w:rFonts w:ascii="Times New Roman" w:hAnsi="Times New Roman"/>
          <w:sz w:val="28"/>
          <w:szCs w:val="28"/>
        </w:rPr>
        <w:t xml:space="preserve">от 15 </w:t>
      </w:r>
      <w:r w:rsidR="005D0BB1">
        <w:rPr>
          <w:rFonts w:ascii="Times New Roman" w:hAnsi="Times New Roman"/>
          <w:sz w:val="28"/>
          <w:szCs w:val="28"/>
        </w:rPr>
        <w:t xml:space="preserve">ноября </w:t>
      </w:r>
      <w:r w:rsidR="005D0BB1" w:rsidRPr="004F646F">
        <w:rPr>
          <w:rFonts w:ascii="Times New Roman" w:hAnsi="Times New Roman"/>
          <w:sz w:val="28"/>
          <w:szCs w:val="28"/>
        </w:rPr>
        <w:t xml:space="preserve">2019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 xml:space="preserve">№ 2141 </w:t>
      </w:r>
      <w:r w:rsidR="005D0BB1">
        <w:rPr>
          <w:rFonts w:ascii="Times New Roman" w:hAnsi="Times New Roman"/>
          <w:sz w:val="28"/>
          <w:szCs w:val="28"/>
        </w:rPr>
        <w:t xml:space="preserve">с изменениями от </w:t>
      </w:r>
      <w:r w:rsidR="005D0BB1" w:rsidRPr="004F646F">
        <w:rPr>
          <w:rFonts w:ascii="Times New Roman" w:hAnsi="Times New Roman"/>
          <w:sz w:val="28"/>
          <w:szCs w:val="28"/>
        </w:rPr>
        <w:t>04</w:t>
      </w:r>
      <w:r w:rsidR="005D0BB1">
        <w:rPr>
          <w:rFonts w:ascii="Times New Roman" w:hAnsi="Times New Roman"/>
          <w:sz w:val="28"/>
          <w:szCs w:val="28"/>
        </w:rPr>
        <w:t xml:space="preserve"> марта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312</w:t>
      </w:r>
      <w:r w:rsidR="005D0BB1">
        <w:rPr>
          <w:rFonts w:ascii="Times New Roman" w:hAnsi="Times New Roman"/>
          <w:sz w:val="28"/>
          <w:szCs w:val="28"/>
        </w:rPr>
        <w:t xml:space="preserve">, от </w:t>
      </w:r>
      <w:r w:rsidR="005D0BB1" w:rsidRPr="004F646F">
        <w:rPr>
          <w:rFonts w:ascii="Times New Roman" w:hAnsi="Times New Roman"/>
          <w:sz w:val="28"/>
          <w:szCs w:val="28"/>
        </w:rPr>
        <w:t>06</w:t>
      </w:r>
      <w:r w:rsidR="005D0BB1">
        <w:rPr>
          <w:rFonts w:ascii="Times New Roman" w:hAnsi="Times New Roman"/>
          <w:sz w:val="28"/>
          <w:szCs w:val="28"/>
        </w:rPr>
        <w:t xml:space="preserve"> апреля </w:t>
      </w:r>
      <w:r w:rsidR="005D0BB1" w:rsidRPr="004F646F">
        <w:rPr>
          <w:rFonts w:ascii="Times New Roman" w:hAnsi="Times New Roman"/>
          <w:sz w:val="28"/>
          <w:szCs w:val="28"/>
        </w:rPr>
        <w:t xml:space="preserve">2020 </w:t>
      </w:r>
      <w:r w:rsidR="005D0BB1">
        <w:rPr>
          <w:rFonts w:ascii="Times New Roman" w:hAnsi="Times New Roman"/>
          <w:sz w:val="28"/>
          <w:szCs w:val="28"/>
        </w:rPr>
        <w:t xml:space="preserve">г. </w:t>
      </w:r>
      <w:r w:rsidR="005D0BB1" w:rsidRPr="004F646F">
        <w:rPr>
          <w:rFonts w:ascii="Times New Roman" w:hAnsi="Times New Roman"/>
          <w:sz w:val="28"/>
          <w:szCs w:val="28"/>
        </w:rPr>
        <w:t>№ 541</w:t>
      </w:r>
      <w:r w:rsidR="005D0BB1">
        <w:rPr>
          <w:rFonts w:ascii="Times New Roman" w:hAnsi="Times New Roman"/>
          <w:sz w:val="28"/>
          <w:szCs w:val="28"/>
        </w:rPr>
        <w:t>, от 30 ноября 2020 г.</w:t>
      </w:r>
      <w:r w:rsidR="00F90548">
        <w:rPr>
          <w:rFonts w:ascii="Times New Roman" w:hAnsi="Times New Roman"/>
          <w:sz w:val="28"/>
          <w:szCs w:val="28"/>
        </w:rPr>
        <w:t xml:space="preserve"> </w:t>
      </w:r>
      <w:r w:rsidR="005D0BB1" w:rsidRPr="005D0BB1">
        <w:rPr>
          <w:rFonts w:ascii="Times New Roman" w:hAnsi="Times New Roman"/>
          <w:sz w:val="28"/>
          <w:szCs w:val="28"/>
        </w:rPr>
        <w:t>№ 1970</w:t>
      </w:r>
      <w:r w:rsidR="0095407C">
        <w:rPr>
          <w:rFonts w:ascii="Times New Roman" w:hAnsi="Times New Roman"/>
          <w:sz w:val="28"/>
          <w:szCs w:val="28"/>
        </w:rPr>
        <w:t>, от 18 марта 2021 г.</w:t>
      </w:r>
      <w:r w:rsidR="0095407C" w:rsidRPr="0095407C">
        <w:rPr>
          <w:rFonts w:ascii="Times New Roman" w:hAnsi="Times New Roman"/>
          <w:sz w:val="28"/>
          <w:szCs w:val="28"/>
        </w:rPr>
        <w:t xml:space="preserve"> № 407</w:t>
      </w:r>
      <w:r w:rsidR="00D84767">
        <w:rPr>
          <w:rFonts w:ascii="Times New Roman" w:hAnsi="Times New Roman"/>
          <w:sz w:val="28"/>
          <w:szCs w:val="28"/>
        </w:rPr>
        <w:t>, от 20 апреля 2021 г.</w:t>
      </w:r>
      <w:r w:rsidR="00D84767" w:rsidRPr="00D84767">
        <w:rPr>
          <w:rFonts w:ascii="Times New Roman" w:hAnsi="Times New Roman"/>
          <w:sz w:val="28"/>
          <w:szCs w:val="28"/>
        </w:rPr>
        <w:t xml:space="preserve"> № 710</w:t>
      </w:r>
      <w:r w:rsidR="00A3717D">
        <w:rPr>
          <w:rFonts w:ascii="Times New Roman" w:hAnsi="Times New Roman"/>
          <w:sz w:val="28"/>
          <w:szCs w:val="28"/>
        </w:rPr>
        <w:t>, 30 ноября 2021 г. № 2066, от 30 декабря 2021 г. № 2336</w:t>
      </w:r>
      <w:r w:rsidR="008E0A58">
        <w:rPr>
          <w:rFonts w:ascii="Times New Roman" w:hAnsi="Times New Roman"/>
          <w:sz w:val="28"/>
          <w:szCs w:val="28"/>
        </w:rPr>
        <w:t>, от 28 января 2022 г. № 134</w:t>
      </w:r>
      <w:r w:rsidR="00AA4C51">
        <w:rPr>
          <w:rFonts w:ascii="Times New Roman" w:hAnsi="Times New Roman"/>
          <w:sz w:val="28"/>
          <w:szCs w:val="28"/>
        </w:rPr>
        <w:t>, от 12 мая</w:t>
      </w:r>
      <w:proofErr w:type="gramEnd"/>
      <w:r w:rsidR="00AA4C51">
        <w:rPr>
          <w:rFonts w:ascii="Times New Roman" w:hAnsi="Times New Roman"/>
          <w:sz w:val="28"/>
          <w:szCs w:val="28"/>
        </w:rPr>
        <w:t xml:space="preserve"> 2022 г. № 618. </w:t>
      </w:r>
    </w:p>
    <w:p w:rsidR="008A172E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4B1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5D0BB1" w:rsidRPr="00C401F1">
        <w:rPr>
          <w:rFonts w:ascii="Times New Roman" w:hAnsi="Times New Roman"/>
          <w:sz w:val="28"/>
          <w:szCs w:val="28"/>
        </w:rPr>
        <w:t>хозяйства администрации города Невинномысска</w:t>
      </w:r>
      <w:r w:rsidRPr="00C401F1">
        <w:rPr>
          <w:rFonts w:ascii="Times New Roman" w:hAnsi="Times New Roman"/>
          <w:sz w:val="28"/>
          <w:szCs w:val="28"/>
        </w:rPr>
        <w:t>.</w:t>
      </w:r>
    </w:p>
    <w:p w:rsidR="008A172E" w:rsidRPr="0092137A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5D0BB1" w:rsidRPr="0092137A">
        <w:rPr>
          <w:rFonts w:ascii="Times New Roman" w:hAnsi="Times New Roman"/>
          <w:sz w:val="28"/>
          <w:szCs w:val="28"/>
        </w:rPr>
        <w:t>2</w:t>
      </w:r>
      <w:r w:rsidR="009552B0" w:rsidRPr="0092137A">
        <w:rPr>
          <w:rFonts w:ascii="Times New Roman" w:hAnsi="Times New Roman"/>
          <w:sz w:val="28"/>
          <w:szCs w:val="28"/>
        </w:rPr>
        <w:t>2</w:t>
      </w:r>
      <w:r w:rsidRPr="0092137A">
        <w:rPr>
          <w:rFonts w:ascii="Times New Roman" w:hAnsi="Times New Roman"/>
          <w:sz w:val="28"/>
          <w:szCs w:val="28"/>
        </w:rPr>
        <w:t xml:space="preserve"> году выделено </w:t>
      </w:r>
      <w:r w:rsidR="00987B69" w:rsidRPr="0092137A">
        <w:rPr>
          <w:rFonts w:ascii="Times New Roman" w:hAnsi="Times New Roman"/>
          <w:sz w:val="28"/>
          <w:szCs w:val="28"/>
        </w:rPr>
        <w:t xml:space="preserve"> </w:t>
      </w:r>
      <w:r w:rsidR="00987B69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371396,65</w:t>
      </w:r>
      <w:r w:rsidR="00ED13A7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37A">
        <w:rPr>
          <w:rFonts w:ascii="Times New Roman" w:hAnsi="Times New Roman"/>
          <w:sz w:val="28"/>
          <w:szCs w:val="28"/>
        </w:rPr>
        <w:t>тыс. рублей, в том числе:</w:t>
      </w:r>
    </w:p>
    <w:p w:rsidR="008A172E" w:rsidRPr="0092137A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92137A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92137A">
        <w:rPr>
          <w:rFonts w:ascii="Times New Roman" w:hAnsi="Times New Roman"/>
          <w:sz w:val="28"/>
          <w:szCs w:val="28"/>
        </w:rPr>
        <w:t xml:space="preserve">) – </w:t>
      </w:r>
      <w:r w:rsidR="00987B69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98462,24 </w:t>
      </w:r>
      <w:r w:rsidRPr="0092137A">
        <w:rPr>
          <w:rFonts w:ascii="Times New Roman" w:hAnsi="Times New Roman"/>
          <w:sz w:val="28"/>
          <w:szCs w:val="28"/>
        </w:rPr>
        <w:t>тыс. рублей;</w:t>
      </w:r>
    </w:p>
    <w:p w:rsidR="008A172E" w:rsidRPr="0092137A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 xml:space="preserve">бюджет города – </w:t>
      </w:r>
      <w:r w:rsidR="00987B69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192929,94 </w:t>
      </w:r>
      <w:r w:rsidRPr="0092137A">
        <w:rPr>
          <w:rFonts w:ascii="Times New Roman" w:hAnsi="Times New Roman"/>
          <w:sz w:val="28"/>
          <w:szCs w:val="28"/>
        </w:rPr>
        <w:t>тыс. рублей;</w:t>
      </w:r>
    </w:p>
    <w:p w:rsidR="008A172E" w:rsidRPr="0092137A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987B69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80004,47 </w:t>
      </w:r>
      <w:r w:rsidRPr="0092137A">
        <w:rPr>
          <w:rFonts w:ascii="Times New Roman" w:hAnsi="Times New Roman"/>
          <w:sz w:val="28"/>
          <w:szCs w:val="28"/>
        </w:rPr>
        <w:t>тыс. рублей.</w:t>
      </w:r>
    </w:p>
    <w:p w:rsidR="008A172E" w:rsidRPr="0092137A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 w:rsidR="00987B69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291392,18</w:t>
      </w:r>
      <w:r w:rsidRPr="0092137A">
        <w:rPr>
          <w:rFonts w:ascii="Times New Roman" w:hAnsi="Times New Roman"/>
          <w:sz w:val="28"/>
          <w:szCs w:val="28"/>
        </w:rPr>
        <w:t xml:space="preserve"> тыс. рублей.</w:t>
      </w:r>
    </w:p>
    <w:p w:rsidR="008A172E" w:rsidRPr="0092137A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 xml:space="preserve">За </w:t>
      </w:r>
      <w:r w:rsidR="009552B0" w:rsidRPr="0092137A">
        <w:rPr>
          <w:rFonts w:ascii="Times New Roman" w:hAnsi="Times New Roman"/>
          <w:sz w:val="28"/>
          <w:szCs w:val="28"/>
        </w:rPr>
        <w:t xml:space="preserve">1 </w:t>
      </w:r>
      <w:r w:rsidR="00987B69" w:rsidRPr="0092137A">
        <w:rPr>
          <w:rFonts w:ascii="Times New Roman" w:hAnsi="Times New Roman"/>
          <w:sz w:val="28"/>
          <w:szCs w:val="28"/>
        </w:rPr>
        <w:t>полугодие</w:t>
      </w:r>
      <w:r w:rsidR="009552B0" w:rsidRPr="0092137A">
        <w:rPr>
          <w:rFonts w:ascii="Times New Roman" w:hAnsi="Times New Roman"/>
          <w:sz w:val="28"/>
          <w:szCs w:val="28"/>
        </w:rPr>
        <w:t xml:space="preserve"> 2022</w:t>
      </w:r>
      <w:r w:rsidR="001F4C6C" w:rsidRPr="0092137A">
        <w:rPr>
          <w:rFonts w:ascii="Times New Roman" w:hAnsi="Times New Roman"/>
          <w:sz w:val="28"/>
          <w:szCs w:val="28"/>
        </w:rPr>
        <w:t xml:space="preserve"> года</w:t>
      </w:r>
      <w:r w:rsidRPr="0092137A">
        <w:rPr>
          <w:rFonts w:ascii="Times New Roman" w:hAnsi="Times New Roman"/>
          <w:sz w:val="28"/>
          <w:szCs w:val="28"/>
        </w:rPr>
        <w:t xml:space="preserve"> освоено </w:t>
      </w:r>
      <w:r w:rsidR="00987B69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206795,00 </w:t>
      </w:r>
      <w:r w:rsidRPr="0092137A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987B69" w:rsidRPr="0092137A">
        <w:rPr>
          <w:rFonts w:ascii="Times New Roman" w:hAnsi="Times New Roman"/>
          <w:sz w:val="28"/>
          <w:szCs w:val="28"/>
        </w:rPr>
        <w:t>55,68</w:t>
      </w:r>
      <w:r w:rsidR="00A95B8B" w:rsidRPr="0092137A">
        <w:rPr>
          <w:rFonts w:ascii="Times New Roman" w:hAnsi="Times New Roman"/>
          <w:sz w:val="28"/>
          <w:szCs w:val="28"/>
        </w:rPr>
        <w:t xml:space="preserve"> </w:t>
      </w:r>
      <w:r w:rsidRPr="0092137A">
        <w:rPr>
          <w:rFonts w:ascii="Times New Roman" w:hAnsi="Times New Roman"/>
          <w:sz w:val="28"/>
          <w:szCs w:val="28"/>
        </w:rPr>
        <w:t>%, в том числе:</w:t>
      </w:r>
    </w:p>
    <w:p w:rsidR="008A172E" w:rsidRPr="0092137A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92137A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92137A">
        <w:rPr>
          <w:rFonts w:ascii="Times New Roman" w:hAnsi="Times New Roman"/>
          <w:sz w:val="28"/>
          <w:szCs w:val="28"/>
        </w:rPr>
        <w:t xml:space="preserve">) – </w:t>
      </w:r>
      <w:r w:rsidR="00ED13A7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43409,39</w:t>
      </w:r>
      <w:r w:rsidR="009552B0" w:rsidRPr="0092137A">
        <w:rPr>
          <w:rFonts w:ascii="Times New Roman" w:hAnsi="Times New Roman"/>
          <w:sz w:val="28"/>
          <w:szCs w:val="28"/>
        </w:rPr>
        <w:t xml:space="preserve"> тыс. рублей</w:t>
      </w:r>
      <w:r w:rsidR="00ED13A7" w:rsidRPr="0092137A">
        <w:rPr>
          <w:rFonts w:ascii="Times New Roman" w:hAnsi="Times New Roman"/>
          <w:sz w:val="28"/>
          <w:szCs w:val="28"/>
        </w:rPr>
        <w:t xml:space="preserve"> (44,09 %)</w:t>
      </w:r>
      <w:r w:rsidRPr="0092137A">
        <w:rPr>
          <w:rFonts w:ascii="Times New Roman" w:hAnsi="Times New Roman"/>
          <w:sz w:val="28"/>
          <w:szCs w:val="28"/>
        </w:rPr>
        <w:t>;</w:t>
      </w:r>
    </w:p>
    <w:p w:rsidR="008A172E" w:rsidRPr="0092137A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 xml:space="preserve">бюджет города – </w:t>
      </w:r>
      <w:r w:rsidR="00ED13A7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83381,14 </w:t>
      </w:r>
      <w:r w:rsidRPr="0092137A">
        <w:rPr>
          <w:rFonts w:ascii="Times New Roman" w:hAnsi="Times New Roman"/>
          <w:sz w:val="28"/>
          <w:szCs w:val="28"/>
        </w:rPr>
        <w:t>тыс. рублей (</w:t>
      </w:r>
      <w:r w:rsidR="00ED13A7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43,22</w:t>
      </w:r>
      <w:r w:rsidR="00843AF7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137A">
        <w:rPr>
          <w:rFonts w:ascii="Times New Roman" w:hAnsi="Times New Roman"/>
          <w:sz w:val="28"/>
          <w:szCs w:val="28"/>
        </w:rPr>
        <w:t>%);</w:t>
      </w:r>
    </w:p>
    <w:p w:rsidR="008A172E" w:rsidRPr="0092137A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>внебюджетные источники –</w:t>
      </w:r>
      <w:r w:rsidR="00312A3B" w:rsidRPr="009213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3A7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80004,47 </w:t>
      </w:r>
      <w:r w:rsidRPr="0092137A">
        <w:rPr>
          <w:rFonts w:ascii="Times New Roman" w:hAnsi="Times New Roman"/>
          <w:sz w:val="28"/>
          <w:szCs w:val="28"/>
        </w:rPr>
        <w:t>тыс. рублей (</w:t>
      </w:r>
      <w:r w:rsidR="00ED13A7" w:rsidRPr="0092137A">
        <w:rPr>
          <w:rFonts w:ascii="Times New Roman" w:hAnsi="Times New Roman"/>
          <w:sz w:val="28"/>
          <w:szCs w:val="28"/>
        </w:rPr>
        <w:t>100</w:t>
      </w:r>
      <w:r w:rsidR="00312A3B" w:rsidRPr="0092137A">
        <w:rPr>
          <w:rFonts w:ascii="Times New Roman" w:hAnsi="Times New Roman"/>
          <w:sz w:val="28"/>
          <w:szCs w:val="28"/>
        </w:rPr>
        <w:t xml:space="preserve"> </w:t>
      </w:r>
      <w:r w:rsidRPr="0092137A">
        <w:rPr>
          <w:rFonts w:ascii="Times New Roman" w:hAnsi="Times New Roman"/>
          <w:sz w:val="28"/>
          <w:szCs w:val="28"/>
        </w:rPr>
        <w:t>%).</w:t>
      </w:r>
    </w:p>
    <w:p w:rsidR="008A172E" w:rsidRPr="0092137A" w:rsidRDefault="008A172E" w:rsidP="009213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ED13A7" w:rsidRPr="0092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126790,53 </w:t>
      </w:r>
      <w:r w:rsidRPr="0092137A">
        <w:rPr>
          <w:rFonts w:ascii="Times New Roman" w:hAnsi="Times New Roman"/>
          <w:sz w:val="28"/>
          <w:szCs w:val="28"/>
        </w:rPr>
        <w:t>тыс. рублей (</w:t>
      </w:r>
      <w:r w:rsidR="00ED13A7" w:rsidRPr="0092137A">
        <w:rPr>
          <w:rFonts w:ascii="Times New Roman" w:hAnsi="Times New Roman"/>
          <w:sz w:val="28"/>
          <w:szCs w:val="28"/>
        </w:rPr>
        <w:t>43,51</w:t>
      </w:r>
      <w:r w:rsidRPr="0092137A">
        <w:rPr>
          <w:rFonts w:ascii="Times New Roman" w:hAnsi="Times New Roman"/>
          <w:sz w:val="28"/>
          <w:szCs w:val="28"/>
        </w:rPr>
        <w:t xml:space="preserve"> %).</w:t>
      </w:r>
    </w:p>
    <w:p w:rsidR="00AC0B84" w:rsidRPr="0092137A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C0B84" w:rsidRPr="0092137A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 xml:space="preserve">В течение </w:t>
      </w:r>
      <w:r w:rsidR="00ED0C69" w:rsidRPr="0092137A">
        <w:rPr>
          <w:rFonts w:ascii="Times New Roman" w:hAnsi="Times New Roman"/>
          <w:sz w:val="28"/>
          <w:szCs w:val="28"/>
        </w:rPr>
        <w:t xml:space="preserve">1 </w:t>
      </w:r>
      <w:r w:rsidR="00870FDB" w:rsidRPr="0092137A">
        <w:rPr>
          <w:rFonts w:ascii="Times New Roman" w:hAnsi="Times New Roman"/>
          <w:sz w:val="28"/>
          <w:szCs w:val="28"/>
        </w:rPr>
        <w:t>полугодия</w:t>
      </w:r>
      <w:r w:rsidR="00ED0C69" w:rsidRPr="0092137A">
        <w:rPr>
          <w:rFonts w:ascii="Times New Roman" w:hAnsi="Times New Roman"/>
          <w:sz w:val="28"/>
          <w:szCs w:val="28"/>
        </w:rPr>
        <w:t xml:space="preserve"> 2022</w:t>
      </w:r>
      <w:r w:rsidRPr="0092137A">
        <w:rPr>
          <w:rFonts w:ascii="Times New Roman" w:hAnsi="Times New Roman"/>
          <w:sz w:val="28"/>
          <w:szCs w:val="28"/>
        </w:rPr>
        <w:t xml:space="preserve"> года из </w:t>
      </w:r>
      <w:r w:rsidR="00870FDB" w:rsidRPr="0092137A">
        <w:rPr>
          <w:rFonts w:ascii="Times New Roman" w:hAnsi="Times New Roman"/>
          <w:sz w:val="28"/>
          <w:szCs w:val="28"/>
        </w:rPr>
        <w:t>8</w:t>
      </w:r>
      <w:r w:rsidR="008E1E98">
        <w:rPr>
          <w:rFonts w:ascii="Times New Roman" w:hAnsi="Times New Roman"/>
          <w:sz w:val="28"/>
          <w:szCs w:val="28"/>
        </w:rPr>
        <w:t>2</w:t>
      </w:r>
      <w:r w:rsidR="00F9523D" w:rsidRPr="0092137A">
        <w:rPr>
          <w:rFonts w:ascii="Times New Roman" w:hAnsi="Times New Roman"/>
          <w:sz w:val="28"/>
          <w:szCs w:val="28"/>
        </w:rPr>
        <w:t xml:space="preserve"> </w:t>
      </w:r>
      <w:r w:rsidRPr="0092137A">
        <w:rPr>
          <w:rFonts w:ascii="Times New Roman" w:hAnsi="Times New Roman"/>
          <w:sz w:val="28"/>
          <w:szCs w:val="28"/>
        </w:rPr>
        <w:t>запланированн</w:t>
      </w:r>
      <w:r w:rsidR="008E1E98">
        <w:rPr>
          <w:rFonts w:ascii="Times New Roman" w:hAnsi="Times New Roman"/>
          <w:sz w:val="28"/>
          <w:szCs w:val="28"/>
        </w:rPr>
        <w:t>ых</w:t>
      </w:r>
      <w:r w:rsidRPr="0092137A">
        <w:rPr>
          <w:rFonts w:ascii="Times New Roman" w:hAnsi="Times New Roman"/>
          <w:sz w:val="28"/>
          <w:szCs w:val="28"/>
        </w:rPr>
        <w:t xml:space="preserve"> мероприяти</w:t>
      </w:r>
      <w:r w:rsidR="008E1E98">
        <w:rPr>
          <w:rFonts w:ascii="Times New Roman" w:hAnsi="Times New Roman"/>
          <w:sz w:val="28"/>
          <w:szCs w:val="28"/>
        </w:rPr>
        <w:t>й</w:t>
      </w:r>
      <w:r w:rsidRPr="0092137A">
        <w:rPr>
          <w:rFonts w:ascii="Times New Roman" w:hAnsi="Times New Roman"/>
          <w:sz w:val="28"/>
          <w:szCs w:val="28"/>
        </w:rPr>
        <w:t xml:space="preserve"> </w:t>
      </w:r>
      <w:r w:rsidR="00F2663B" w:rsidRPr="0092137A">
        <w:rPr>
          <w:rFonts w:ascii="Times New Roman" w:hAnsi="Times New Roman"/>
          <w:sz w:val="28"/>
          <w:szCs w:val="28"/>
        </w:rPr>
        <w:t xml:space="preserve">                   </w:t>
      </w:r>
      <w:r w:rsidRPr="0092137A">
        <w:rPr>
          <w:rFonts w:ascii="Times New Roman" w:hAnsi="Times New Roman"/>
          <w:sz w:val="28"/>
          <w:szCs w:val="28"/>
        </w:rPr>
        <w:t>(</w:t>
      </w:r>
      <w:r w:rsidR="00870FDB" w:rsidRPr="0092137A">
        <w:rPr>
          <w:rFonts w:ascii="Times New Roman" w:hAnsi="Times New Roman"/>
          <w:sz w:val="28"/>
          <w:szCs w:val="28"/>
        </w:rPr>
        <w:t>1</w:t>
      </w:r>
      <w:r w:rsidR="00ED0C69" w:rsidRPr="0092137A">
        <w:rPr>
          <w:rFonts w:ascii="Times New Roman" w:hAnsi="Times New Roman"/>
          <w:sz w:val="28"/>
          <w:szCs w:val="28"/>
        </w:rPr>
        <w:t>9</w:t>
      </w:r>
      <w:r w:rsidRPr="0092137A">
        <w:rPr>
          <w:rFonts w:ascii="Times New Roman" w:hAnsi="Times New Roman"/>
          <w:sz w:val="28"/>
          <w:szCs w:val="28"/>
        </w:rPr>
        <w:t xml:space="preserve"> из них не отр</w:t>
      </w:r>
      <w:r w:rsidR="00E06C30" w:rsidRPr="0092137A">
        <w:rPr>
          <w:rFonts w:ascii="Times New Roman" w:hAnsi="Times New Roman"/>
          <w:sz w:val="28"/>
          <w:szCs w:val="28"/>
        </w:rPr>
        <w:t>ажены в Детальном плане-графике</w:t>
      </w:r>
      <w:r w:rsidR="00ED0C69" w:rsidRPr="0092137A">
        <w:rPr>
          <w:rFonts w:ascii="Times New Roman" w:hAnsi="Times New Roman"/>
          <w:sz w:val="28"/>
          <w:szCs w:val="28"/>
        </w:rPr>
        <w:t xml:space="preserve">, </w:t>
      </w:r>
      <w:r w:rsidR="00870FDB" w:rsidRPr="0092137A">
        <w:rPr>
          <w:rFonts w:ascii="Times New Roman" w:hAnsi="Times New Roman"/>
          <w:sz w:val="28"/>
          <w:szCs w:val="28"/>
        </w:rPr>
        <w:t>4</w:t>
      </w:r>
      <w:r w:rsidR="00ED0C69" w:rsidRPr="0092137A">
        <w:rPr>
          <w:rFonts w:ascii="Times New Roman" w:hAnsi="Times New Roman"/>
          <w:sz w:val="28"/>
          <w:szCs w:val="28"/>
        </w:rPr>
        <w:t xml:space="preserve"> не отражен</w:t>
      </w:r>
      <w:r w:rsidR="00870FDB" w:rsidRPr="0092137A">
        <w:rPr>
          <w:rFonts w:ascii="Times New Roman" w:hAnsi="Times New Roman"/>
          <w:sz w:val="28"/>
          <w:szCs w:val="28"/>
        </w:rPr>
        <w:t>ы</w:t>
      </w:r>
      <w:r w:rsidR="00ED0C69" w:rsidRPr="0092137A">
        <w:rPr>
          <w:rFonts w:ascii="Times New Roman" w:hAnsi="Times New Roman"/>
          <w:sz w:val="28"/>
          <w:szCs w:val="28"/>
        </w:rPr>
        <w:t xml:space="preserve"> в программе</w:t>
      </w:r>
      <w:r w:rsidRPr="0092137A">
        <w:rPr>
          <w:rFonts w:ascii="Times New Roman" w:hAnsi="Times New Roman"/>
          <w:sz w:val="28"/>
          <w:szCs w:val="28"/>
        </w:rPr>
        <w:t>) выполнял</w:t>
      </w:r>
      <w:r w:rsidR="00ED0C69" w:rsidRPr="0092137A">
        <w:rPr>
          <w:rFonts w:ascii="Times New Roman" w:hAnsi="Times New Roman"/>
          <w:sz w:val="28"/>
          <w:szCs w:val="28"/>
        </w:rPr>
        <w:t>и</w:t>
      </w:r>
      <w:r w:rsidRPr="0092137A">
        <w:rPr>
          <w:rFonts w:ascii="Times New Roman" w:hAnsi="Times New Roman"/>
          <w:sz w:val="28"/>
          <w:szCs w:val="28"/>
        </w:rPr>
        <w:t xml:space="preserve">сь </w:t>
      </w:r>
      <w:r w:rsidR="00870FDB" w:rsidRPr="0092137A">
        <w:rPr>
          <w:rFonts w:ascii="Times New Roman" w:hAnsi="Times New Roman"/>
          <w:sz w:val="28"/>
          <w:szCs w:val="28"/>
        </w:rPr>
        <w:t>76</w:t>
      </w:r>
      <w:r w:rsidR="002736B3" w:rsidRPr="0092137A">
        <w:rPr>
          <w:rFonts w:ascii="Times New Roman" w:hAnsi="Times New Roman"/>
          <w:sz w:val="28"/>
          <w:szCs w:val="28"/>
        </w:rPr>
        <w:t>,</w:t>
      </w:r>
      <w:r w:rsidRPr="0092137A">
        <w:rPr>
          <w:rFonts w:ascii="Times New Roman" w:hAnsi="Times New Roman"/>
          <w:sz w:val="28"/>
          <w:szCs w:val="28"/>
        </w:rPr>
        <w:t xml:space="preserve"> </w:t>
      </w:r>
      <w:r w:rsidR="003D68D9" w:rsidRPr="0092137A">
        <w:rPr>
          <w:rFonts w:ascii="Times New Roman" w:hAnsi="Times New Roman"/>
          <w:sz w:val="28"/>
          <w:szCs w:val="28"/>
        </w:rPr>
        <w:t xml:space="preserve">из них </w:t>
      </w:r>
      <w:r w:rsidR="00870FDB" w:rsidRPr="0092137A">
        <w:rPr>
          <w:rFonts w:ascii="Times New Roman" w:hAnsi="Times New Roman"/>
          <w:sz w:val="28"/>
          <w:szCs w:val="28"/>
        </w:rPr>
        <w:t>1</w:t>
      </w:r>
      <w:r w:rsidR="008E1E98">
        <w:rPr>
          <w:rFonts w:ascii="Times New Roman" w:hAnsi="Times New Roman"/>
          <w:sz w:val="28"/>
          <w:szCs w:val="28"/>
        </w:rPr>
        <w:t>1</w:t>
      </w:r>
      <w:r w:rsidR="008B583B" w:rsidRPr="0092137A">
        <w:rPr>
          <w:rFonts w:ascii="Times New Roman" w:hAnsi="Times New Roman"/>
          <w:sz w:val="28"/>
          <w:szCs w:val="28"/>
        </w:rPr>
        <w:t xml:space="preserve"> мероприятий </w:t>
      </w:r>
      <w:r w:rsidR="003D68D9" w:rsidRPr="0092137A">
        <w:rPr>
          <w:rFonts w:ascii="Times New Roman" w:hAnsi="Times New Roman"/>
          <w:sz w:val="28"/>
          <w:szCs w:val="28"/>
        </w:rPr>
        <w:t>начаты с опозданием.</w:t>
      </w:r>
      <w:r w:rsidRPr="0092137A">
        <w:rPr>
          <w:rFonts w:ascii="Times New Roman" w:hAnsi="Times New Roman"/>
          <w:sz w:val="28"/>
          <w:szCs w:val="28"/>
        </w:rPr>
        <w:t xml:space="preserve"> Из </w:t>
      </w:r>
      <w:r w:rsidR="00870FDB" w:rsidRPr="0092137A">
        <w:rPr>
          <w:rFonts w:ascii="Times New Roman" w:hAnsi="Times New Roman"/>
          <w:sz w:val="28"/>
          <w:szCs w:val="28"/>
        </w:rPr>
        <w:t>11</w:t>
      </w:r>
      <w:r w:rsidR="008E1E98">
        <w:rPr>
          <w:rFonts w:ascii="Times New Roman" w:hAnsi="Times New Roman"/>
          <w:sz w:val="28"/>
          <w:szCs w:val="28"/>
        </w:rPr>
        <w:t>2</w:t>
      </w:r>
      <w:r w:rsidRPr="0092137A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</w:t>
      </w:r>
      <w:r w:rsidR="0062647F" w:rsidRPr="0092137A">
        <w:rPr>
          <w:rFonts w:ascii="Times New Roman" w:hAnsi="Times New Roman"/>
          <w:sz w:val="28"/>
          <w:szCs w:val="28"/>
        </w:rPr>
        <w:t>о</w:t>
      </w:r>
      <w:r w:rsidRPr="0092137A">
        <w:rPr>
          <w:rFonts w:ascii="Times New Roman" w:hAnsi="Times New Roman"/>
          <w:sz w:val="28"/>
          <w:szCs w:val="28"/>
        </w:rPr>
        <w:t xml:space="preserve">сь </w:t>
      </w:r>
      <w:r w:rsidR="00870FDB" w:rsidRPr="0092137A">
        <w:rPr>
          <w:rFonts w:ascii="Times New Roman" w:hAnsi="Times New Roman"/>
          <w:sz w:val="28"/>
          <w:szCs w:val="28"/>
        </w:rPr>
        <w:t>87</w:t>
      </w:r>
      <w:r w:rsidRPr="0092137A">
        <w:rPr>
          <w:rFonts w:ascii="Times New Roman" w:hAnsi="Times New Roman"/>
          <w:sz w:val="28"/>
          <w:szCs w:val="28"/>
        </w:rPr>
        <w:t>.</w:t>
      </w:r>
    </w:p>
    <w:p w:rsidR="00DA16D8" w:rsidRPr="0092137A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</w:t>
      </w:r>
      <w:r w:rsidR="0079057C">
        <w:rPr>
          <w:rFonts w:ascii="Times New Roman" w:hAnsi="Times New Roman"/>
          <w:sz w:val="28"/>
          <w:szCs w:val="28"/>
        </w:rPr>
        <w:t xml:space="preserve">основных </w:t>
      </w:r>
      <w:r w:rsidR="00870FDB" w:rsidRPr="0092137A">
        <w:rPr>
          <w:rFonts w:ascii="Times New Roman" w:hAnsi="Times New Roman"/>
          <w:sz w:val="28"/>
          <w:szCs w:val="28"/>
        </w:rPr>
        <w:t>параметров</w:t>
      </w:r>
      <w:r w:rsidR="00DA16D8" w:rsidRPr="0092137A">
        <w:rPr>
          <w:rFonts w:ascii="Times New Roman" w:hAnsi="Times New Roman"/>
          <w:sz w:val="28"/>
          <w:szCs w:val="28"/>
        </w:rPr>
        <w:t xml:space="preserve"> программы. </w:t>
      </w:r>
    </w:p>
    <w:p w:rsidR="00B16CA7" w:rsidRPr="00F42AA5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137A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B3367D" w:rsidRPr="0092137A">
        <w:rPr>
          <w:rFonts w:ascii="Times New Roman" w:hAnsi="Times New Roman"/>
          <w:sz w:val="28"/>
          <w:szCs w:val="28"/>
        </w:rPr>
        <w:t xml:space="preserve">программы </w:t>
      </w:r>
      <w:r w:rsidRPr="0092137A">
        <w:rPr>
          <w:rFonts w:ascii="Times New Roman" w:hAnsi="Times New Roman"/>
          <w:sz w:val="28"/>
          <w:szCs w:val="28"/>
        </w:rPr>
        <w:t>необходимо принять меры по своевременной</w:t>
      </w:r>
      <w:r w:rsidRPr="00F80CCB">
        <w:rPr>
          <w:rFonts w:ascii="Times New Roman" w:hAnsi="Times New Roman"/>
          <w:sz w:val="28"/>
          <w:szCs w:val="28"/>
        </w:rPr>
        <w:t xml:space="preserve"> корректировке сроков исполнения и сроков наступления контрольных событий</w:t>
      </w:r>
      <w:r w:rsidR="00F80CCB" w:rsidRPr="00F80CCB">
        <w:rPr>
          <w:rFonts w:ascii="Times New Roman" w:hAnsi="Times New Roman"/>
          <w:sz w:val="28"/>
          <w:szCs w:val="28"/>
        </w:rPr>
        <w:t xml:space="preserve"> мероприятий</w:t>
      </w:r>
      <w:r w:rsidRPr="00F80CCB">
        <w:rPr>
          <w:rFonts w:ascii="Times New Roman" w:hAnsi="Times New Roman"/>
          <w:sz w:val="28"/>
          <w:szCs w:val="28"/>
        </w:rPr>
        <w:t>. Также необходимо обратить внимание на соответствие Детального плана-графика программе.</w:t>
      </w:r>
      <w:r w:rsidR="003E2D52" w:rsidRPr="00F80CCB">
        <w:rPr>
          <w:rFonts w:ascii="Times New Roman" w:hAnsi="Times New Roman"/>
          <w:sz w:val="28"/>
          <w:szCs w:val="28"/>
        </w:rPr>
        <w:t xml:space="preserve"> </w:t>
      </w:r>
    </w:p>
    <w:p w:rsidR="00B16CA7" w:rsidRPr="007954C0" w:rsidRDefault="00B16CA7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A3717D">
        <w:rPr>
          <w:rFonts w:ascii="Times New Roman" w:hAnsi="Times New Roman"/>
          <w:sz w:val="28"/>
          <w:szCs w:val="28"/>
        </w:rPr>
        <w:t xml:space="preserve">1 </w:t>
      </w:r>
      <w:r w:rsidR="00FF0D71">
        <w:rPr>
          <w:rFonts w:ascii="Times New Roman" w:hAnsi="Times New Roman"/>
          <w:sz w:val="28"/>
          <w:szCs w:val="28"/>
        </w:rPr>
        <w:t>полугодие</w:t>
      </w:r>
      <w:r w:rsidR="00A3717D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60"/>
        <w:gridCol w:w="1098"/>
        <w:gridCol w:w="910"/>
        <w:gridCol w:w="1232"/>
        <w:gridCol w:w="1091"/>
        <w:gridCol w:w="1134"/>
        <w:gridCol w:w="1064"/>
        <w:gridCol w:w="1190"/>
      </w:tblGrid>
      <w:tr w:rsidR="00AC0B84" w:rsidRPr="00527388" w:rsidTr="00632207">
        <w:tc>
          <w:tcPr>
            <w:tcW w:w="63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Наименование программы,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подпрогра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зации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Результат исполнения 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Расходы (тыс. рублей)</w:t>
            </w:r>
          </w:p>
        </w:tc>
      </w:tr>
      <w:tr w:rsidR="00AC0B84" w:rsidRPr="00527388" w:rsidTr="00632207">
        <w:tc>
          <w:tcPr>
            <w:tcW w:w="63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кассовое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>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AC0B84" w:rsidRPr="00264493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26"/>
        <w:gridCol w:w="1112"/>
        <w:gridCol w:w="922"/>
        <w:gridCol w:w="1182"/>
        <w:gridCol w:w="1104"/>
        <w:gridCol w:w="1110"/>
        <w:gridCol w:w="39"/>
        <w:gridCol w:w="1067"/>
        <w:gridCol w:w="1186"/>
      </w:tblGrid>
      <w:tr w:rsidR="00AC0B84" w:rsidRPr="00344F36" w:rsidTr="003540B4">
        <w:trPr>
          <w:trHeight w:val="221"/>
          <w:tblHeader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gridSpan w:val="2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301A4" w:rsidRPr="00344F36" w:rsidTr="00867F8B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8301A4" w:rsidRPr="003D1B17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ная программа «Развитие жилищно-коммунальн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100DA7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308951,12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100DA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291392,18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301A4" w:rsidRPr="00E255C6" w:rsidRDefault="00867F8B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206795,00</w:t>
            </w: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  <w:r w:rsidR="0010045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01A4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  <w:r w:rsidR="0010045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301A4" w:rsidRPr="005728FE" w:rsidRDefault="00100DA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98462,24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8301A4" w:rsidRPr="005C6ACF" w:rsidRDefault="00100DA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98462,24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8301A4" w:rsidRPr="005C6ACF" w:rsidRDefault="00100DA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43409,39</w:t>
            </w:r>
          </w:p>
        </w:tc>
      </w:tr>
      <w:tr w:rsidR="00E037B7" w:rsidRPr="00344F36" w:rsidTr="00E255C6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5728FE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B7" w:rsidRPr="00344F36" w:rsidTr="00E255C6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Pr="00CF7F70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6E4D09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100DA7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191577,34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100DA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192929,94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301A4" w:rsidRPr="005C6ACF" w:rsidRDefault="00100DA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83381,14</w:t>
            </w:r>
          </w:p>
        </w:tc>
      </w:tr>
      <w:tr w:rsidR="00AC0B84" w:rsidRPr="00344F36" w:rsidTr="0048253F">
        <w:trPr>
          <w:trHeight w:val="367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</w:pPr>
          </w:p>
        </w:tc>
        <w:tc>
          <w:tcPr>
            <w:tcW w:w="1110" w:type="dxa"/>
            <w:vAlign w:val="center"/>
          </w:tcPr>
          <w:p w:rsidR="00AC0B84" w:rsidRPr="006E4D09" w:rsidRDefault="00A1652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6E4D09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D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E4D09" w:rsidRDefault="0048253F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80004,47</w:t>
            </w:r>
          </w:p>
        </w:tc>
      </w:tr>
      <w:tr w:rsidR="007F7C8F" w:rsidRPr="00344F36" w:rsidTr="003540B4">
        <w:trPr>
          <w:trHeight w:val="2186"/>
        </w:trPr>
        <w:tc>
          <w:tcPr>
            <w:tcW w:w="682" w:type="dxa"/>
            <w:vAlign w:val="center"/>
          </w:tcPr>
          <w:p w:rsidR="007F7C8F" w:rsidRPr="00B57111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7F7C8F" w:rsidRPr="00B57111" w:rsidRDefault="007F7C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ма 1 «Соде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жили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щ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ного фонда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 социальной помощи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7F7C8F" w:rsidRPr="0075273B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F7C8F" w:rsidRPr="00420383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F7C8F" w:rsidRPr="00752022" w:rsidRDefault="00A92E2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2561,44</w:t>
            </w:r>
          </w:p>
        </w:tc>
        <w:tc>
          <w:tcPr>
            <w:tcW w:w="1106" w:type="dxa"/>
            <w:gridSpan w:val="2"/>
            <w:vAlign w:val="center"/>
          </w:tcPr>
          <w:p w:rsidR="007F7C8F" w:rsidRPr="00AF4F8A" w:rsidRDefault="00D1236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2541,44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7C8F" w:rsidRPr="00AF4F8A" w:rsidRDefault="00A92E2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1959,41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3540B4">
        <w:trPr>
          <w:trHeight w:val="233"/>
        </w:trPr>
        <w:tc>
          <w:tcPr>
            <w:tcW w:w="682" w:type="dxa"/>
            <w:vAlign w:val="center"/>
          </w:tcPr>
          <w:p w:rsidR="005132D6" w:rsidRPr="00B5711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132D6" w:rsidRPr="007A4F6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A92E2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06" w:type="dxa"/>
            <w:gridSpan w:val="2"/>
            <w:vAlign w:val="center"/>
          </w:tcPr>
          <w:p w:rsidR="005132D6" w:rsidRDefault="00D1236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Default="00A92E2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535,30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7324" w:rsidRPr="00344F36" w:rsidTr="003540B4">
        <w:trPr>
          <w:trHeight w:val="233"/>
        </w:trPr>
        <w:tc>
          <w:tcPr>
            <w:tcW w:w="682" w:type="dxa"/>
            <w:vAlign w:val="center"/>
          </w:tcPr>
          <w:p w:rsidR="004A7324" w:rsidRPr="00B57111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A7324" w:rsidRPr="00CF7F70" w:rsidRDefault="004A73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4A7324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A7324" w:rsidRPr="00420383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4A7324" w:rsidRPr="00752022" w:rsidRDefault="00A1652E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1555,03</w:t>
            </w:r>
          </w:p>
        </w:tc>
        <w:tc>
          <w:tcPr>
            <w:tcW w:w="1106" w:type="dxa"/>
            <w:gridSpan w:val="2"/>
            <w:vAlign w:val="center"/>
          </w:tcPr>
          <w:p w:rsidR="004A7324" w:rsidRPr="00AF4F8A" w:rsidRDefault="00D12364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1535,03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7324" w:rsidRPr="00AF4F8A" w:rsidRDefault="00A92E2F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1424,11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0373" w:rsidRPr="00344F36" w:rsidTr="00E3202C">
        <w:tc>
          <w:tcPr>
            <w:tcW w:w="682" w:type="dxa"/>
            <w:vAlign w:val="center"/>
          </w:tcPr>
          <w:p w:rsidR="00890373" w:rsidRPr="00B57111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26" w:type="dxa"/>
            <w:vAlign w:val="center"/>
          </w:tcPr>
          <w:p w:rsidR="00890373" w:rsidRPr="00396259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содержание и ремонт</w:t>
            </w:r>
          </w:p>
          <w:p w:rsidR="00A8340C" w:rsidRPr="00CF7F70" w:rsidRDefault="00890373" w:rsidP="005132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 xml:space="preserve">жилищного фонда города </w:t>
            </w:r>
            <w:r w:rsidRPr="00396259">
              <w:rPr>
                <w:rFonts w:ascii="Times New Roman" w:hAnsi="Times New Roman"/>
                <w:sz w:val="16"/>
                <w:szCs w:val="16"/>
              </w:rPr>
              <w:lastRenderedPageBreak/>
              <w:t>Невинномы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12" w:type="dxa"/>
          </w:tcPr>
          <w:p w:rsidR="00890373" w:rsidRPr="0075273B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ОМЖК управления ЖКХ</w:t>
            </w:r>
          </w:p>
        </w:tc>
        <w:tc>
          <w:tcPr>
            <w:tcW w:w="92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890373" w:rsidRPr="00FB6FFB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E3202C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E3202C">
              <w:rPr>
                <w:rFonts w:ascii="Times New Roman" w:hAnsi="Times New Roman"/>
                <w:sz w:val="16"/>
                <w:szCs w:val="16"/>
              </w:rPr>
              <w:t>ов и 1 Соглаш</w:t>
            </w:r>
            <w:r w:rsidR="00E3202C">
              <w:rPr>
                <w:rFonts w:ascii="Times New Roman" w:hAnsi="Times New Roman"/>
                <w:sz w:val="16"/>
                <w:szCs w:val="16"/>
              </w:rPr>
              <w:t>е</w:t>
            </w:r>
            <w:r w:rsidR="00E3202C">
              <w:rPr>
                <w:rFonts w:ascii="Times New Roman" w:hAnsi="Times New Roman"/>
                <w:sz w:val="16"/>
                <w:szCs w:val="16"/>
              </w:rPr>
              <w:t>ние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E35B2" w:rsidRDefault="00CF1D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3202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3202C" w:rsidRPr="00FB6FFB" w:rsidRDefault="00E320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890373" w:rsidRPr="00752022" w:rsidRDefault="00A92E2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2548,59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90373" w:rsidRPr="00752022" w:rsidRDefault="00517095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2528,59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373" w:rsidRPr="00752022" w:rsidRDefault="00A92E2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1959,41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Pr="00CF7F70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A92E2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7095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A92E2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535,30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Pr="00CF7F70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Pr="00CF7F70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5132D6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1542,18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7095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1522,18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A92E2F" w:rsidP="005170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1424,11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2A772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жание жилых помещений 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4A21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– 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4A210A" w:rsidRDefault="004A210A" w:rsidP="002A7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договор/</w:t>
            </w:r>
          </w:p>
          <w:p w:rsidR="004A210A" w:rsidRDefault="004A210A" w:rsidP="002A7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25.02.2022;</w:t>
            </w:r>
          </w:p>
          <w:p w:rsidR="00CE35B2" w:rsidRDefault="004A210A" w:rsidP="002A7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30.06.2022 </w:t>
            </w:r>
          </w:p>
          <w:p w:rsidR="00AC0B84" w:rsidRPr="00B57111" w:rsidRDefault="00AC0B84" w:rsidP="002A7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2A77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115,36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2A77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4A210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114,90</w:t>
            </w:r>
          </w:p>
        </w:tc>
      </w:tr>
      <w:tr w:rsidR="00AC0B84" w:rsidRPr="00344F36" w:rsidTr="00FC5AE7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226" w:type="dxa"/>
          </w:tcPr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 до их заселения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CD0BE2" w:rsidP="00DE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FC5AE7">
              <w:rPr>
                <w:rFonts w:ascii="Times New Roman" w:hAnsi="Times New Roman"/>
                <w:sz w:val="16"/>
                <w:szCs w:val="16"/>
              </w:rPr>
              <w:t>арт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4BA1" w:rsidRPr="00023CD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E4BA1">
              <w:rPr>
                <w:rFonts w:ascii="Times New Roman" w:hAnsi="Times New Roman"/>
                <w:sz w:val="16"/>
                <w:szCs w:val="16"/>
              </w:rPr>
              <w:t>в</w:t>
            </w:r>
            <w:r w:rsidR="00DE4BA1">
              <w:rPr>
                <w:rFonts w:ascii="Times New Roman" w:hAnsi="Times New Roman"/>
                <w:sz w:val="16"/>
                <w:szCs w:val="16"/>
              </w:rPr>
              <w:t>ы</w:t>
            </w:r>
            <w:r w:rsidR="00DE4BA1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DE4BA1"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CE35B2" w:rsidP="00BB6B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 w:rsidR="00E1493F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договор /</w:t>
            </w:r>
          </w:p>
          <w:p w:rsidR="00CE35B2" w:rsidRDefault="00FC5AE7" w:rsidP="00E149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1493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.03.2022</w:t>
            </w:r>
            <w:r w:rsidR="00C57E4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57E4B" w:rsidRPr="00B57111" w:rsidRDefault="00C57E4B" w:rsidP="00E149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FC5AE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218,77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FC5AE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218,77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C57E4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218,77</w:t>
            </w:r>
          </w:p>
        </w:tc>
      </w:tr>
      <w:tr w:rsidR="00AC0B84" w:rsidRPr="00344F36" w:rsidTr="00CD0BE2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нию и сбору платы за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нием (платы на наем) по договорам социального найма и дог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ворам найма жилых пом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щений мун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ципального жилищного фонда города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956F07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6F07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C57E4B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AC0B84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>о 2</w:t>
            </w:r>
            <w:r w:rsidR="00890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0B84">
              <w:rPr>
                <w:rFonts w:ascii="Times New Roman" w:hAnsi="Times New Roman"/>
                <w:sz w:val="16"/>
                <w:szCs w:val="16"/>
              </w:rPr>
              <w:t>договор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AC0B8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E35B2" w:rsidRDefault="00CD0BE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57E4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.03.2022</w:t>
            </w:r>
            <w:r w:rsidR="00C57E4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57E4B" w:rsidRDefault="00C57E4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C0B84" w:rsidRPr="00956F07" w:rsidRDefault="00AC0B8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C57E4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CD0BE2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C0B84" w:rsidRPr="007D4972" w:rsidTr="007F1D27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зносы на капитальный ремонт общ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го имущества многоква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тирных домов в доли, пр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ходящейся на площадь 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ниципального жилищного фонда</w:t>
            </w:r>
            <w:proofErr w:type="gramEnd"/>
          </w:p>
        </w:tc>
        <w:tc>
          <w:tcPr>
            <w:tcW w:w="1112" w:type="dxa"/>
          </w:tcPr>
          <w:p w:rsidR="00AC0B84" w:rsidRPr="0075273B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023CDE" w:rsidRDefault="00996B3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BB6B9E"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в</w:t>
            </w:r>
            <w:r w:rsidR="00BB6B9E">
              <w:rPr>
                <w:rFonts w:ascii="Times New Roman" w:hAnsi="Times New Roman"/>
                <w:sz w:val="16"/>
                <w:szCs w:val="16"/>
              </w:rPr>
              <w:t>ы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BB6B9E"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BB6B9E" w:rsidRDefault="00F8351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3 договора</w:t>
            </w:r>
            <w:r w:rsidR="00BB6B9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8351E" w:rsidRDefault="00F8351E" w:rsidP="00F83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AC0B84" w:rsidRDefault="00F8351E" w:rsidP="00F83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  <w:p w:rsidR="00CE35B2" w:rsidRPr="00023CDE" w:rsidRDefault="00CE35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1136,05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1116,05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D9706F" w:rsidRDefault="0052119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1060,44</w:t>
            </w:r>
          </w:p>
        </w:tc>
      </w:tr>
      <w:tr w:rsidR="00CD0BE2" w:rsidRPr="007D4972" w:rsidTr="007F1D27">
        <w:tc>
          <w:tcPr>
            <w:tcW w:w="682" w:type="dxa"/>
            <w:vAlign w:val="center"/>
          </w:tcPr>
          <w:p w:rsidR="00CD0BE2" w:rsidRDefault="00CD0BE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226" w:type="dxa"/>
            <w:vAlign w:val="center"/>
          </w:tcPr>
          <w:p w:rsidR="00CD0BE2" w:rsidRDefault="00010FB6" w:rsidP="00010FB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 xml:space="preserve">беспечение </w:t>
            </w:r>
            <w:r w:rsidRPr="00010FB6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 по капитал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ь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ному ремонту мног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р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ирных домов за счет средств 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гос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у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дарственной корпорации - Фонда соде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й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р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мированию жилищно-коммунальн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CD0BE2" w:rsidRPr="0075273B" w:rsidRDefault="00CD0BE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D0BE2" w:rsidRDefault="007F76C8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CD0BE2" w:rsidRDefault="007F1D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CD0BE2" w:rsidRDefault="00E752A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Заключено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Соглашение, ведется ремонт ли</w:t>
            </w: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CD0BE2" w:rsidRDefault="00E752A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1006,41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CD0BE2" w:rsidRDefault="007F76C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D0BE2" w:rsidRDefault="00E752A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535,30</w:t>
            </w:r>
          </w:p>
        </w:tc>
      </w:tr>
      <w:tr w:rsidR="00AC0B84" w:rsidRPr="00344F36" w:rsidTr="000409AB">
        <w:tc>
          <w:tcPr>
            <w:tcW w:w="682" w:type="dxa"/>
            <w:shd w:val="clear" w:color="auto" w:fill="auto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работа по заключению договоров</w:t>
            </w:r>
            <w:r w:rsidRPr="00117A2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26" w:type="dxa"/>
            <w:vAlign w:val="center"/>
          </w:tcPr>
          <w:p w:rsidR="00F13004" w:rsidRPr="00396259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лению, в том числе:</w:t>
            </w:r>
          </w:p>
        </w:tc>
        <w:tc>
          <w:tcPr>
            <w:tcW w:w="1112" w:type="dxa"/>
          </w:tcPr>
          <w:p w:rsidR="00F13004" w:rsidRPr="0075273B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ПЭО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F13004" w:rsidRPr="00B57111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13004" w:rsidRPr="00B57111" w:rsidRDefault="00976C0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13004" w:rsidRDefault="00F13004" w:rsidP="00015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 w:rsidR="007E24FD">
              <w:rPr>
                <w:rFonts w:ascii="Times New Roman" w:hAnsi="Times New Roman"/>
                <w:sz w:val="16"/>
                <w:szCs w:val="16"/>
              </w:rPr>
              <w:t xml:space="preserve"> и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р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тал</w:t>
            </w:r>
            <w:r w:rsidR="007E24FD">
              <w:rPr>
                <w:rFonts w:ascii="Times New Roman" w:hAnsi="Times New Roman"/>
                <w:sz w:val="16"/>
                <w:szCs w:val="16"/>
              </w:rPr>
              <w:t>ах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  <w:p w:rsidR="00F13004" w:rsidRPr="00B57111" w:rsidRDefault="00F13004" w:rsidP="00015F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65452B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65452B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Pr="00CF7F70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Pr="00CF7F70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Pr="00CF7F70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57716" w:rsidRPr="005728FE" w:rsidTr="003540B4">
        <w:tc>
          <w:tcPr>
            <w:tcW w:w="682" w:type="dxa"/>
            <w:vAlign w:val="center"/>
          </w:tcPr>
          <w:p w:rsidR="00C57716" w:rsidRDefault="00C5771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57716" w:rsidRDefault="00C5771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57716" w:rsidRDefault="00C5771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57716" w:rsidRDefault="00C577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57716" w:rsidRDefault="00C577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57716" w:rsidRDefault="00C577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57716" w:rsidRPr="005728FE" w:rsidRDefault="00C577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57716" w:rsidRPr="005728FE" w:rsidRDefault="00C577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57716" w:rsidRPr="005728FE" w:rsidRDefault="00C577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E24FD" w:rsidRPr="00344F36" w:rsidTr="003540B4">
        <w:tc>
          <w:tcPr>
            <w:tcW w:w="682" w:type="dxa"/>
            <w:vAlign w:val="center"/>
          </w:tcPr>
          <w:p w:rsidR="007E24FD" w:rsidRPr="00B57111" w:rsidRDefault="007E24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226" w:type="dxa"/>
            <w:vAlign w:val="center"/>
          </w:tcPr>
          <w:p w:rsidR="007E24FD" w:rsidRPr="00396259" w:rsidRDefault="007E24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ному перечню услуг по п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112" w:type="dxa"/>
          </w:tcPr>
          <w:p w:rsidR="007E24FD" w:rsidRDefault="007E24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7E24FD" w:rsidRPr="00B57111" w:rsidRDefault="007E24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E24FD" w:rsidRPr="00B57111" w:rsidRDefault="007E24FD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7E24FD" w:rsidRDefault="007E24F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2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р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тал</w:t>
            </w:r>
            <w:r>
              <w:rPr>
                <w:rFonts w:ascii="Times New Roman" w:hAnsi="Times New Roman"/>
                <w:sz w:val="16"/>
                <w:szCs w:val="16"/>
              </w:rPr>
              <w:t>ах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  <w:p w:rsidR="007E24FD" w:rsidRPr="00B57111" w:rsidRDefault="007E24F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E24FD" w:rsidRPr="0065452B" w:rsidRDefault="007E24FD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E24FD" w:rsidRPr="0065452B" w:rsidRDefault="007E24FD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E24FD" w:rsidRPr="0065452B" w:rsidRDefault="007E24FD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Pr="00B57111" w:rsidRDefault="00976C0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не установленных лиц для погребения</w:t>
            </w:r>
          </w:p>
        </w:tc>
      </w:tr>
      <w:tr w:rsidR="00251FFD" w:rsidRPr="00344F36" w:rsidTr="00754D33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26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2 «Улу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шение экол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обстановки в городе» всего, в том числе: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891006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34437,42</w:t>
            </w:r>
          </w:p>
        </w:tc>
        <w:tc>
          <w:tcPr>
            <w:tcW w:w="1067" w:type="dxa"/>
            <w:vAlign w:val="center"/>
          </w:tcPr>
          <w:p w:rsidR="00251FFD" w:rsidRPr="00AF4F8A" w:rsidRDefault="00891006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22100,57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04564B" w:rsidRDefault="00754D33" w:rsidP="00045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46953,31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AC0B84" w:rsidRPr="00F57097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C05A08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3510,74</w:t>
            </w:r>
          </w:p>
        </w:tc>
        <w:tc>
          <w:tcPr>
            <w:tcW w:w="1067" w:type="dxa"/>
            <w:vAlign w:val="center"/>
          </w:tcPr>
          <w:p w:rsidR="00251FFD" w:rsidRPr="00AF4F8A" w:rsidRDefault="00C05A08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891006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757,05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891006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17015,14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1FFD" w:rsidRPr="00AF4F8A" w:rsidRDefault="00891006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18589,83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891006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7574,19</w:t>
            </w:r>
          </w:p>
        </w:tc>
      </w:tr>
      <w:tr w:rsidR="00AC0B84" w:rsidRPr="00344F36" w:rsidTr="00754D33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ED76B3" w:rsidRDefault="002956F7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13911,54</w:t>
            </w:r>
          </w:p>
        </w:tc>
        <w:tc>
          <w:tcPr>
            <w:tcW w:w="1067" w:type="dxa"/>
            <w:vAlign w:val="center"/>
          </w:tcPr>
          <w:p w:rsidR="00AC0B84" w:rsidRPr="00ED76B3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754D33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38622,07</w:t>
            </w:r>
          </w:p>
        </w:tc>
      </w:tr>
      <w:tr w:rsidR="00AE4BDB" w:rsidRPr="00344F36" w:rsidTr="00ED4B37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26" w:type="dxa"/>
            <w:vAlign w:val="center"/>
          </w:tcPr>
          <w:p w:rsidR="00AE4BDB" w:rsidRPr="007203F9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я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AE4BDB" w:rsidRDefault="00AE4BDB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ских лесов на площади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lastRenderedPageBreak/>
              <w:t>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E4BDB" w:rsidRDefault="00DE17EB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2B468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4680" w:rsidRDefault="002B4680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2E05BC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638,26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2E05BC" w:rsidRDefault="001F28FA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667,76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2E05BC" w:rsidRDefault="001F28FA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259,24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Pr="00CF7F70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Pr="007A4F61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ED76B3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Pr="00CF7F70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Pr="007A4F61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ED76B3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F28FA" w:rsidRPr="00344F36" w:rsidTr="003540B4">
        <w:tc>
          <w:tcPr>
            <w:tcW w:w="682" w:type="dxa"/>
            <w:vAlign w:val="center"/>
          </w:tcPr>
          <w:p w:rsidR="001F28FA" w:rsidRDefault="001F28F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F28FA" w:rsidRPr="00CF7F70" w:rsidRDefault="001F28F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F28FA" w:rsidRDefault="001F28F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F28FA" w:rsidRDefault="001F28F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F28FA" w:rsidRDefault="001F28F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F28FA" w:rsidRDefault="001F28F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F28FA" w:rsidRPr="002E05BC" w:rsidRDefault="001F28FA" w:rsidP="0058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F28FA" w:rsidRPr="002E05BC" w:rsidRDefault="001F28FA" w:rsidP="0058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667,76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F28FA" w:rsidRPr="002E05BC" w:rsidRDefault="001F28FA" w:rsidP="0058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259,24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Pr="007A4F61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ED76B3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F28FA" w:rsidRPr="00344F36" w:rsidTr="003540B4">
        <w:tc>
          <w:tcPr>
            <w:tcW w:w="682" w:type="dxa"/>
            <w:vAlign w:val="center"/>
          </w:tcPr>
          <w:p w:rsidR="001F28FA" w:rsidRDefault="001F28F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226" w:type="dxa"/>
            <w:vAlign w:val="center"/>
          </w:tcPr>
          <w:p w:rsidR="001F28FA" w:rsidRPr="007203F9" w:rsidRDefault="001F28F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ероприятия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1112" w:type="dxa"/>
          </w:tcPr>
          <w:p w:rsidR="001F28FA" w:rsidRPr="0075273B" w:rsidRDefault="001F28F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F28FA" w:rsidRDefault="001F28F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F28FA" w:rsidRDefault="001F28FA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1F28FA" w:rsidRDefault="001F28FA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1F28FA" w:rsidRDefault="001F28FA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2B468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4680" w:rsidRDefault="002B4680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F28FA" w:rsidRPr="002E05BC" w:rsidRDefault="001F28FA" w:rsidP="0058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638,26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F28FA" w:rsidRPr="002E05BC" w:rsidRDefault="001F28FA" w:rsidP="0058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667,76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F28FA" w:rsidRPr="002E05BC" w:rsidRDefault="001F28FA" w:rsidP="005822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259,24</w:t>
            </w:r>
          </w:p>
        </w:tc>
      </w:tr>
      <w:tr w:rsidR="00AC0B84" w:rsidRPr="00344F36" w:rsidTr="003540B4">
        <w:tc>
          <w:tcPr>
            <w:tcW w:w="682" w:type="dxa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муниципальный контракт. 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беспечивается сохранность городских лесов на площади </w:t>
            </w:r>
            <w:smartTag w:uri="urn:schemas-microsoft-com:office:smarttags" w:element="metricconverter">
              <w:smartTagPr>
                <w:attr w:name="ProductID" w:val="851000 га"/>
              </w:smartTagPr>
              <w:r w:rsidRPr="00996249">
                <w:rPr>
                  <w:rFonts w:ascii="Times New Roman" w:hAnsi="Times New Roman"/>
                  <w:sz w:val="16"/>
                  <w:szCs w:val="16"/>
                </w:rPr>
                <w:t>851000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996249">
                <w:rPr>
                  <w:rFonts w:ascii="Times New Roman" w:hAnsi="Times New Roman"/>
                  <w:sz w:val="16"/>
                  <w:szCs w:val="16"/>
                </w:rPr>
                <w:t>г</w:t>
              </w:r>
              <w:r>
                <w:rPr>
                  <w:rFonts w:ascii="Times New Roman" w:hAnsi="Times New Roman"/>
                  <w:sz w:val="16"/>
                  <w:szCs w:val="16"/>
                </w:rPr>
                <w:t>а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32592" w:rsidRPr="00344F36" w:rsidTr="00A36A90">
        <w:tc>
          <w:tcPr>
            <w:tcW w:w="682" w:type="dxa"/>
            <w:vAlign w:val="center"/>
          </w:tcPr>
          <w:p w:rsidR="00C32592" w:rsidRDefault="00C3259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32592" w:rsidRPr="00396259" w:rsidRDefault="00C3259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>
              <w:rPr>
                <w:rFonts w:ascii="Times New Roman" w:hAnsi="Times New Roman"/>
                <w:sz w:val="16"/>
                <w:szCs w:val="16"/>
              </w:rPr>
              <w:t>озеленение всего, в том числе:</w:t>
            </w:r>
          </w:p>
        </w:tc>
        <w:tc>
          <w:tcPr>
            <w:tcW w:w="1112" w:type="dxa"/>
          </w:tcPr>
          <w:p w:rsidR="00C32592" w:rsidRDefault="00C32592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C32592" w:rsidRDefault="00C3259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C32592" w:rsidRDefault="00C3259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2592" w:rsidRDefault="00A36A90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выполняется озеленение территории</w:t>
            </w:r>
            <w:r w:rsidR="00261D93"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 w:rsidR="00261D9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261D93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A36A9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36A90" w:rsidRPr="007A4F61" w:rsidRDefault="00A36A90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32592" w:rsidRPr="00B47DD5" w:rsidRDefault="00F3659E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13939,10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32592" w:rsidRPr="00AF4F8A" w:rsidRDefault="00F3659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15484,29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592" w:rsidRPr="00AF4F8A" w:rsidRDefault="00F3659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6717,93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659E" w:rsidRPr="00344F36" w:rsidTr="003540B4">
        <w:tc>
          <w:tcPr>
            <w:tcW w:w="682" w:type="dxa"/>
            <w:vAlign w:val="center"/>
          </w:tcPr>
          <w:p w:rsidR="00F3659E" w:rsidRDefault="00F36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3659E" w:rsidRPr="00CF7F70" w:rsidRDefault="00F36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3659E" w:rsidRDefault="00F3659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3659E" w:rsidRDefault="00F36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3659E" w:rsidRDefault="00F365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3659E" w:rsidRPr="00B57111" w:rsidRDefault="00F3659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3659E" w:rsidRPr="00B47DD5" w:rsidRDefault="00F3659E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13939,10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3659E" w:rsidRPr="00AF4F8A" w:rsidRDefault="00F3659E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15484,29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3659E" w:rsidRPr="00AF4F8A" w:rsidRDefault="00F3659E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6717,93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1285" w:rsidRPr="00344F36" w:rsidTr="000B4E9F">
        <w:tc>
          <w:tcPr>
            <w:tcW w:w="682" w:type="dxa"/>
            <w:vAlign w:val="center"/>
          </w:tcPr>
          <w:p w:rsidR="00051285" w:rsidRDefault="000512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226" w:type="dxa"/>
            <w:shd w:val="clear" w:color="auto" w:fill="FFFFFF" w:themeFill="background1"/>
          </w:tcPr>
          <w:p w:rsidR="00051285" w:rsidRPr="00F62917" w:rsidRDefault="000B4E9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территорий</w:t>
            </w:r>
          </w:p>
        </w:tc>
        <w:tc>
          <w:tcPr>
            <w:tcW w:w="1112" w:type="dxa"/>
            <w:shd w:val="clear" w:color="auto" w:fill="FFFFFF" w:themeFill="background1"/>
          </w:tcPr>
          <w:p w:rsidR="00051285" w:rsidRDefault="000512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1285" w:rsidRDefault="004428D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:rsidR="00051285" w:rsidRDefault="006F5359" w:rsidP="006814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051285" w:rsidRDefault="006F5359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покос на площади 804217,6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6F5359" w:rsidRPr="007A4F61" w:rsidRDefault="006F5359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51285" w:rsidRPr="00B47DD5" w:rsidRDefault="000B4E9F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51285" w:rsidRPr="00AF4F8A" w:rsidRDefault="000B4E9F" w:rsidP="006F5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5291,2</w:t>
            </w:r>
            <w:r w:rsidR="006F535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51285" w:rsidRPr="00AF4F8A" w:rsidRDefault="006F5359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1336,93</w:t>
            </w:r>
          </w:p>
        </w:tc>
      </w:tr>
      <w:tr w:rsidR="00261D93" w:rsidRPr="00344F36" w:rsidTr="00261D9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226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12" w:type="dxa"/>
          </w:tcPr>
          <w:p w:rsidR="00261D9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6132D0" w:rsidP="007C4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6132D0" w:rsidRDefault="00160C1C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высажено 2500 летн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  <w:r w:rsidR="006132D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261D93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160C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60C1C" w:rsidRPr="007A4F61" w:rsidRDefault="00160C1C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61D93" w:rsidRPr="00CF01B7" w:rsidRDefault="006F535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8647,83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61D93" w:rsidRPr="00CF01B7" w:rsidRDefault="006F535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9593,04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61D93" w:rsidRPr="00CF01B7" w:rsidRDefault="006F535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4932,00</w:t>
            </w:r>
          </w:p>
        </w:tc>
      </w:tr>
      <w:tr w:rsidR="00261D93" w:rsidRPr="00344F36" w:rsidTr="00261D93">
        <w:tc>
          <w:tcPr>
            <w:tcW w:w="682" w:type="dxa"/>
            <w:vAlign w:val="center"/>
          </w:tcPr>
          <w:p w:rsidR="00261D93" w:rsidRDefault="00D57B6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226" w:type="dxa"/>
          </w:tcPr>
          <w:p w:rsidR="00261D93" w:rsidRDefault="00261D93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112" w:type="dxa"/>
          </w:tcPr>
          <w:p w:rsidR="00261D93" w:rsidRDefault="00261D93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61D93" w:rsidRPr="007A4F61" w:rsidRDefault="00261D93" w:rsidP="007C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C799B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р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тал</w:t>
            </w:r>
            <w:r w:rsidR="007C799B">
              <w:rPr>
                <w:rFonts w:ascii="Times New Roman" w:hAnsi="Times New Roman"/>
                <w:sz w:val="16"/>
                <w:szCs w:val="16"/>
              </w:rPr>
              <w:t>ах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93" w:rsidRPr="00344F36" w:rsidTr="00261D93">
        <w:tc>
          <w:tcPr>
            <w:tcW w:w="682" w:type="dxa"/>
            <w:vAlign w:val="center"/>
          </w:tcPr>
          <w:p w:rsidR="00261D93" w:rsidRDefault="00D57B6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1226" w:type="dxa"/>
          </w:tcPr>
          <w:p w:rsidR="00261D93" w:rsidRDefault="00261D93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112" w:type="dxa"/>
          </w:tcPr>
          <w:p w:rsidR="00261D93" w:rsidRDefault="00261D93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A143A4" w:rsidP="00A14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 – 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C46603" w:rsidRDefault="00C4660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покос на площади 236140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C4660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46603" w:rsidRPr="007A4F61" w:rsidRDefault="00C4660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93" w:rsidRPr="00344F36" w:rsidTr="00261D93">
        <w:tc>
          <w:tcPr>
            <w:tcW w:w="682" w:type="dxa"/>
            <w:vAlign w:val="center"/>
          </w:tcPr>
          <w:p w:rsidR="00261D93" w:rsidRDefault="00261D93" w:rsidP="00D5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  <w:r w:rsidR="00D57B6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261D9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12" w:type="dxa"/>
          </w:tcPr>
          <w:p w:rsidR="00261D9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  <w:p w:rsidR="00BF3718" w:rsidRDefault="00BF37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3718" w:rsidRDefault="00BF37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23CDE"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61D93" w:rsidRDefault="00261D93" w:rsidP="00992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валка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вьев 175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906D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 w:rsidR="0040701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07016" w:rsidRPr="007A4F61" w:rsidRDefault="00407016" w:rsidP="009923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CF01B7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CF01B7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CF01B7" w:rsidRDefault="006F535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61D93" w:rsidRDefault="00261D93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выполняются согласно муниципальному заданию силами МБУ по благоустройству города Невинномысска. </w:t>
            </w:r>
          </w:p>
        </w:tc>
      </w:tr>
      <w:tr w:rsidR="00261D93" w:rsidRPr="00344F36" w:rsidTr="000230A6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26" w:type="dxa"/>
            <w:shd w:val="clear" w:color="auto" w:fill="auto"/>
          </w:tcPr>
          <w:p w:rsidR="00261D93" w:rsidRPr="00811AF5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о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гические м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е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роприятия в городе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61D93" w:rsidRDefault="00261D93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261D93" w:rsidRPr="00811AF5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811AF5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  -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811AF5" w:rsidRDefault="000230A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проводятся санитарно-эпидемиол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гические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мерпори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</w:t>
            </w:r>
            <w:proofErr w:type="spellEnd"/>
            <w:r w:rsidR="00261D93" w:rsidRPr="00811AF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B126BC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0230A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30A6" w:rsidRPr="00811AF5" w:rsidRDefault="000230A6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0657E" w:rsidRDefault="004E164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5948,52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A1C0C" w:rsidRDefault="004E1647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5948,52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A1C0C" w:rsidRDefault="004E1647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1354,07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61D93" w:rsidRPr="007A4F61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61D93" w:rsidRPr="007A4F61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61D93" w:rsidRPr="007A4F61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B5711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0657E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186" w:type="dxa"/>
            <w:vAlign w:val="center"/>
          </w:tcPr>
          <w:p w:rsidR="00261D93" w:rsidRPr="006A1C0C" w:rsidRDefault="004E1647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757,05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B5711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0657E" w:rsidRDefault="004E164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2437,78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2437,78</w:t>
            </w:r>
          </w:p>
        </w:tc>
        <w:tc>
          <w:tcPr>
            <w:tcW w:w="1186" w:type="dxa"/>
            <w:vAlign w:val="center"/>
          </w:tcPr>
          <w:p w:rsidR="00261D93" w:rsidRPr="006A1C0C" w:rsidRDefault="004E1647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597,02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61D93" w:rsidRPr="007A4F61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61D93" w:rsidRPr="007A4F61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61D93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6706F9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малярийного комара)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82" w:type="dxa"/>
            <w:shd w:val="clear" w:color="auto" w:fill="auto"/>
          </w:tcPr>
          <w:p w:rsidR="00261D93" w:rsidRDefault="006706F9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61D93" w:rsidRPr="001F7CA5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09236B" w:rsidRDefault="006706F9" w:rsidP="00D10D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09236B" w:rsidRDefault="006706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1F7CA5" w:rsidRDefault="006706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6706F9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7A4F6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6706F9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7A4F6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706F9" w:rsidRPr="00344F36" w:rsidTr="006706F9">
        <w:tc>
          <w:tcPr>
            <w:tcW w:w="682" w:type="dxa"/>
            <w:vAlign w:val="center"/>
          </w:tcPr>
          <w:p w:rsidR="006706F9" w:rsidRPr="00ED63B3" w:rsidRDefault="006706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706F9" w:rsidRPr="00CF7F70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706F9" w:rsidRPr="0075273B" w:rsidRDefault="006706F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706F9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706F9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706F9" w:rsidRPr="00B57111" w:rsidRDefault="006706F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706F9" w:rsidRPr="0009236B" w:rsidRDefault="006706F9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706F9" w:rsidRPr="0009236B" w:rsidRDefault="006706F9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706F9" w:rsidRPr="001F7CA5" w:rsidRDefault="006706F9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6706F9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7A4F6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D34AA9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E33F65"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261D93" w:rsidRPr="00ED63B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убвенция по организации проведения мероприятий по отлову и содержанию безнадзорных животных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261D93" w:rsidRPr="00023CDE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="00261D93">
              <w:rPr>
                <w:rFonts w:ascii="Times New Roman" w:hAnsi="Times New Roman"/>
                <w:sz w:val="16"/>
                <w:szCs w:val="16"/>
              </w:rPr>
              <w:t>в</w:t>
            </w:r>
            <w:r w:rsidR="00261D93">
              <w:rPr>
                <w:rFonts w:ascii="Times New Roman" w:hAnsi="Times New Roman"/>
                <w:sz w:val="16"/>
                <w:szCs w:val="16"/>
              </w:rPr>
              <w:t>ы</w:t>
            </w:r>
            <w:r w:rsidR="00261D93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261D93"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530C6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отловлено </w:t>
            </w:r>
            <w:r w:rsidR="00D34AA9">
              <w:rPr>
                <w:rFonts w:ascii="Times New Roman" w:hAnsi="Times New Roman"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особей</w:t>
            </w:r>
            <w:r w:rsidR="00261D93" w:rsidRPr="002530C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58224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82249" w:rsidRPr="00B57111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F65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33F65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58224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757,05</w:t>
            </w:r>
          </w:p>
        </w:tc>
      </w:tr>
      <w:tr w:rsidR="00261D93" w:rsidRPr="00344F36" w:rsidTr="004A1101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1101" w:rsidRPr="00344F36" w:rsidTr="004A1101">
        <w:tc>
          <w:tcPr>
            <w:tcW w:w="682" w:type="dxa"/>
            <w:vAlign w:val="center"/>
          </w:tcPr>
          <w:p w:rsidR="004A1101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A1101" w:rsidRPr="00CF7F70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4A1101" w:rsidRPr="0075273B" w:rsidRDefault="004A11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A1101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4A1101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A1101" w:rsidRPr="007A4F61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A1101" w:rsidRPr="00E33F65" w:rsidRDefault="004A1101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A1101" w:rsidRPr="00E33F65" w:rsidRDefault="004A1101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1101" w:rsidRPr="00804E72" w:rsidRDefault="00582249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757,05</w:t>
            </w:r>
          </w:p>
        </w:tc>
      </w:tr>
      <w:tr w:rsidR="00261D93" w:rsidRPr="00344F36" w:rsidTr="004A1101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B5711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4A1101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A22F7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261D93" w:rsidRPr="0038798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983"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112" w:type="dxa"/>
          </w:tcPr>
          <w:p w:rsidR="00261D93" w:rsidRPr="0038798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9338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261D93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BE3D9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содержания 15400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261D9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93387C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BE3D9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3D90" w:rsidRPr="00B57111" w:rsidRDefault="00BE3D90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30D8F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330D8F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58224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597,02</w:t>
            </w:r>
          </w:p>
        </w:tc>
      </w:tr>
      <w:tr w:rsidR="00261D93" w:rsidRPr="00344F36" w:rsidTr="000A22F7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A22F7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22F7" w:rsidRPr="00344F36" w:rsidTr="000A22F7">
        <w:tc>
          <w:tcPr>
            <w:tcW w:w="682" w:type="dxa"/>
            <w:vAlign w:val="center"/>
          </w:tcPr>
          <w:p w:rsidR="000A22F7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0A22F7" w:rsidRPr="00CF7F70" w:rsidRDefault="000A22F7" w:rsidP="00B02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0A22F7" w:rsidRPr="0075273B" w:rsidRDefault="000A22F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A22F7" w:rsidRDefault="000A22F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0A22F7" w:rsidRDefault="000A22F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A22F7" w:rsidRPr="007A4F61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A22F7" w:rsidRPr="00330D8F" w:rsidRDefault="000A22F7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A22F7" w:rsidRPr="00330D8F" w:rsidRDefault="000A22F7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A22F7" w:rsidRPr="00791F68" w:rsidRDefault="00582249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597,02</w:t>
            </w:r>
          </w:p>
        </w:tc>
      </w:tr>
      <w:tr w:rsidR="00261D93" w:rsidRPr="00344F36" w:rsidTr="000A22F7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F5F1A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2.3.4.</w:t>
            </w: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7CBB"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 xml:space="preserve">мунальных отходов на территории </w:t>
            </w:r>
            <w:proofErr w:type="gramStart"/>
            <w:r w:rsidRPr="002B7C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B7CBB"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ске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4329A9" w:rsidRDefault="004329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29A9" w:rsidRDefault="004329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FFFFFF" w:themeFill="background1"/>
          </w:tcPr>
          <w:p w:rsidR="00261D93" w:rsidRPr="005F23E2" w:rsidRDefault="004329A9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</w:tcPr>
          <w:p w:rsidR="00261D93" w:rsidRPr="00B57111" w:rsidRDefault="000F5F1A" w:rsidP="001E07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E0775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р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тал</w:t>
            </w:r>
            <w:r w:rsidR="001E0775">
              <w:rPr>
                <w:rFonts w:ascii="Times New Roman" w:hAnsi="Times New Roman"/>
                <w:sz w:val="16"/>
                <w:szCs w:val="16"/>
              </w:rPr>
              <w:t>ах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0F5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0F5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0F5F1A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0F5F1A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82249" w:rsidRPr="00344F36" w:rsidTr="000F5F1A">
        <w:tc>
          <w:tcPr>
            <w:tcW w:w="682" w:type="dxa"/>
            <w:vAlign w:val="center"/>
          </w:tcPr>
          <w:p w:rsidR="00582249" w:rsidRDefault="0058224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82249" w:rsidRPr="00CF7F70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82249" w:rsidRPr="0075273B" w:rsidRDefault="0058224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2249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82249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82249" w:rsidRPr="007A4F61" w:rsidRDefault="0058224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82249" w:rsidRPr="007A4F61" w:rsidRDefault="00582249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82249" w:rsidRPr="00791F68" w:rsidRDefault="00582249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82249" w:rsidRPr="00791F68" w:rsidRDefault="00582249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0F5F1A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26BC" w:rsidRPr="00344F36" w:rsidTr="00E117CB">
        <w:tc>
          <w:tcPr>
            <w:tcW w:w="682" w:type="dxa"/>
            <w:vAlign w:val="center"/>
          </w:tcPr>
          <w:p w:rsidR="00B126BC" w:rsidRDefault="00B126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2.3.5.</w:t>
            </w:r>
          </w:p>
        </w:tc>
        <w:tc>
          <w:tcPr>
            <w:tcW w:w="1226" w:type="dxa"/>
            <w:vAlign w:val="center"/>
          </w:tcPr>
          <w:p w:rsidR="00B126BC" w:rsidRDefault="00E117CB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7CB">
              <w:rPr>
                <w:rFonts w:ascii="Times New Roman" w:hAnsi="Times New Roman"/>
                <w:sz w:val="16"/>
                <w:szCs w:val="16"/>
              </w:rPr>
              <w:t>Перенос мест захоронения с кладбища, расположе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н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ного в районе Кр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асной 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д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е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ревни по ул. Социалист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и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ческой на городское кладбище в восточной части города</w:t>
            </w:r>
          </w:p>
        </w:tc>
        <w:tc>
          <w:tcPr>
            <w:tcW w:w="1112" w:type="dxa"/>
          </w:tcPr>
          <w:p w:rsidR="00B126BC" w:rsidRPr="0075273B" w:rsidRDefault="00B126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126BC" w:rsidRDefault="00E117C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B126BC" w:rsidRDefault="003529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</w:tcPr>
          <w:p w:rsidR="00B126BC" w:rsidRPr="007A4F61" w:rsidRDefault="000359B8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</w:t>
            </w:r>
            <w:r w:rsidR="003E7577">
              <w:rPr>
                <w:rFonts w:ascii="Times New Roman" w:hAnsi="Times New Roman"/>
                <w:sz w:val="16"/>
                <w:szCs w:val="16"/>
              </w:rPr>
              <w:t xml:space="preserve"> для аукциона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126BC" w:rsidRDefault="0058224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609,42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126BC" w:rsidRPr="00791F68" w:rsidRDefault="00E117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609,42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126BC" w:rsidRPr="00791F68" w:rsidRDefault="00E117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261D93" w:rsidRDefault="00261D93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аукционные процедуры, заключались контракты, проводились мероприятия. </w:t>
            </w:r>
          </w:p>
        </w:tc>
      </w:tr>
      <w:tr w:rsidR="00261D93" w:rsidRPr="00344F36" w:rsidTr="006A32CE">
        <w:tc>
          <w:tcPr>
            <w:tcW w:w="682" w:type="dxa"/>
            <w:shd w:val="clear" w:color="auto" w:fill="auto"/>
            <w:vAlign w:val="center"/>
          </w:tcPr>
          <w:p w:rsidR="00261D93" w:rsidRDefault="00261D93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26" w:type="dxa"/>
            <w:shd w:val="clear" w:color="auto" w:fill="FFFFFF" w:themeFill="background1"/>
          </w:tcPr>
          <w:p w:rsidR="00261D93" w:rsidRPr="00EC5BCD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907EF"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сокращение выбросов в атмосфе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р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ный воздух/</w:t>
            </w:r>
          </w:p>
          <w:p w:rsidR="00261D93" w:rsidRDefault="004435C6" w:rsidP="00E5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7BC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7BCD" w:rsidRPr="00E33024" w:rsidRDefault="00117BCD" w:rsidP="00E5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117BC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35000</w:t>
            </w:r>
            <w:r w:rsidR="00261D9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F57D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Default="00261D93" w:rsidP="0023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117BCD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35000</w:t>
            </w:r>
            <w:r w:rsidR="00261D9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865FA1">
        <w:tc>
          <w:tcPr>
            <w:tcW w:w="682" w:type="dxa"/>
            <w:shd w:val="clear" w:color="auto" w:fill="auto"/>
            <w:vAlign w:val="center"/>
          </w:tcPr>
          <w:p w:rsidR="00261D93" w:rsidRDefault="00261D93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Замена общей обменной вентиляцио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ной системы в цехе № 2</w:t>
            </w:r>
          </w:p>
        </w:tc>
        <w:tc>
          <w:tcPr>
            <w:tcW w:w="1112" w:type="dxa"/>
            <w:shd w:val="clear" w:color="auto" w:fill="auto"/>
          </w:tcPr>
          <w:p w:rsidR="00261D93" w:rsidRPr="00A54D3F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3B79C9" w:rsidRDefault="003B79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79C9" w:rsidRPr="00B57111" w:rsidRDefault="003B79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auto"/>
          </w:tcPr>
          <w:p w:rsidR="00261D93" w:rsidRDefault="00DB3A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апрель-июнь</w:t>
            </w:r>
          </w:p>
        </w:tc>
        <w:tc>
          <w:tcPr>
            <w:tcW w:w="1104" w:type="dxa"/>
            <w:shd w:val="clear" w:color="auto" w:fill="auto"/>
          </w:tcPr>
          <w:p w:rsidR="00261D93" w:rsidRDefault="00865FA1" w:rsidP="00865F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DB3AE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3AE0" w:rsidRPr="00E33024" w:rsidRDefault="00DB3AE0" w:rsidP="00865F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DB3A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="00261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F3811">
        <w:tc>
          <w:tcPr>
            <w:tcW w:w="682" w:type="dxa"/>
            <w:shd w:val="clear" w:color="auto" w:fill="auto"/>
            <w:vAlign w:val="center"/>
          </w:tcPr>
          <w:p w:rsidR="00261D93" w:rsidRDefault="00261D93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E33024" w:rsidRDefault="00261D93" w:rsidP="00BF4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дополнител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очистн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по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чистке возд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ха выбрасыв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емого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сферный во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дух от цеха  № 2</w:t>
            </w:r>
          </w:p>
        </w:tc>
        <w:tc>
          <w:tcPr>
            <w:tcW w:w="1112" w:type="dxa"/>
            <w:shd w:val="clear" w:color="auto" w:fill="auto"/>
          </w:tcPr>
          <w:p w:rsidR="00261D93" w:rsidRPr="00A54D3F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261D93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улучшение техническ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го состояния 2 цеха пре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д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приятия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3F3811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  <w:p w:rsidR="00261D93" w:rsidRPr="00E33024" w:rsidRDefault="00261D93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0723F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0723F4" w:rsidRDefault="00DB3A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</w:t>
            </w:r>
            <w:r w:rsidR="003F381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F3811" w:rsidRPr="00344F36" w:rsidTr="003F3811">
        <w:tc>
          <w:tcPr>
            <w:tcW w:w="682" w:type="dxa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F3811" w:rsidRDefault="003F3811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Оснащение системами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кого ко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троля исто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ч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ников выбр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сферу</w:t>
            </w:r>
          </w:p>
        </w:tc>
        <w:tc>
          <w:tcPr>
            <w:tcW w:w="1112" w:type="dxa"/>
            <w:shd w:val="clear" w:color="auto" w:fill="auto"/>
          </w:tcPr>
          <w:p w:rsidR="003F3811" w:rsidRPr="00367E13" w:rsidRDefault="003F3811" w:rsidP="00FB23B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Невинн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мысская ГРЭС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 xml:space="preserve"> ПАО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F93EC8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F93EC8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  <w:shd w:val="clear" w:color="auto" w:fill="auto"/>
          </w:tcPr>
          <w:p w:rsidR="003F3811" w:rsidRPr="00B57111" w:rsidRDefault="003F3811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F3811" w:rsidRDefault="003F3811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3F3811" w:rsidRPr="00E33024" w:rsidRDefault="00DB3AE0" w:rsidP="00DB3A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выполнено в прошлые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периоды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rPr>
          <w:trHeight w:val="239"/>
        </w:trPr>
        <w:tc>
          <w:tcPr>
            <w:tcW w:w="682" w:type="dxa"/>
            <w:shd w:val="clear" w:color="auto" w:fill="auto"/>
            <w:vAlign w:val="center"/>
          </w:tcPr>
          <w:p w:rsidR="00261D93" w:rsidRPr="00905F04" w:rsidRDefault="00261D93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61D93" w:rsidRPr="000723F4" w:rsidRDefault="00261D93" w:rsidP="00BF4C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 w:rsidR="00BF4CE3">
              <w:rPr>
                <w:rFonts w:ascii="Times New Roman" w:hAnsi="Times New Roman"/>
                <w:sz w:val="16"/>
                <w:szCs w:val="16"/>
              </w:rPr>
              <w:t>ведутся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61D93" w:rsidRPr="00344F36" w:rsidTr="00C32901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226" w:type="dxa"/>
            <w:shd w:val="clear" w:color="auto" w:fill="auto"/>
          </w:tcPr>
          <w:p w:rsidR="00261D93" w:rsidRPr="00367E13" w:rsidRDefault="00261D93" w:rsidP="00EC23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C5BCD">
              <w:rPr>
                <w:rFonts w:ascii="Times New Roman" w:hAnsi="Times New Roman"/>
                <w:sz w:val="16"/>
                <w:szCs w:val="16"/>
              </w:rPr>
              <w:t>Основное мероприятие 5: меропри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тия по сокр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а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щению сбр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о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сов загрязн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ющих веществ в водные объекты вс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е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74919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4E5189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3290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32901" w:rsidRPr="00274919" w:rsidRDefault="00C32901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Default="00261D93" w:rsidP="008A6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2E35B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2E35B9" w:rsidRDefault="004E51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2E35B9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2E35B9" w:rsidRDefault="004E5189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1057,00</w:t>
            </w:r>
          </w:p>
        </w:tc>
      </w:tr>
      <w:tr w:rsidR="00261D93" w:rsidRPr="00344F36" w:rsidTr="009C5270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226" w:type="dxa"/>
            <w:shd w:val="clear" w:color="auto" w:fill="auto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стойников цеха баллонов от солей 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минатов</w:t>
            </w:r>
          </w:p>
        </w:tc>
        <w:tc>
          <w:tcPr>
            <w:tcW w:w="1112" w:type="dxa"/>
            <w:shd w:val="clear" w:color="auto" w:fill="auto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74919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9C5270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71C4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71C44" w:rsidRPr="00274919" w:rsidRDefault="00D71C44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</w:t>
            </w:r>
            <w:r w:rsidR="00261D9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235B7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2.5.2.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Чистка ав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рийных емк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стей цеха наполнения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Pr="00274919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2.5.3.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кан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лизационных сетей на те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ритории предприятия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Pr="00274919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2.5.4.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Передача на очистку 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ных вод цеха наполнения на БХО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номысского Азота»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Pr="00274919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2.5.5.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особо загрязненных стоков би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препаратами ВСР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Pr="00274919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</w:tr>
      <w:tr w:rsidR="009C5270" w:rsidRPr="00344F36" w:rsidTr="009C5270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2.5.6.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комплекса мероприятий по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эффе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тивности работы цеха БХО и ТООП этап 3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Азот»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объекты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Pr="00274919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61D93" w:rsidRPr="009719D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роизведено сокращение сбросов вредных веществ в водные объекты не менее чем на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. Мероприятие провед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но в срок.</w:t>
            </w:r>
          </w:p>
        </w:tc>
      </w:tr>
      <w:tr w:rsidR="00261D93" w:rsidRPr="00344F36" w:rsidTr="00113008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226" w:type="dxa"/>
            <w:shd w:val="clear" w:color="auto" w:fill="auto"/>
          </w:tcPr>
          <w:p w:rsidR="00261D9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6: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соверше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ствование системы</w:t>
            </w:r>
          </w:p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обращения с отходами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95B0C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890342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приятиях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890342" w:rsidP="00150D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Pr="00295B0C" w:rsidRDefault="00113008" w:rsidP="00150D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24ED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D8473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D8473E" w:rsidRDefault="004E58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725,86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24ED2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D8473E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D8473E" w:rsidRDefault="004E58B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725,86</w:t>
            </w:r>
          </w:p>
        </w:tc>
      </w:tr>
      <w:tr w:rsidR="00261D93" w:rsidRPr="00344F36" w:rsidTr="00FA5128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226" w:type="dxa"/>
          </w:tcPr>
          <w:p w:rsidR="00261D93" w:rsidRPr="00FD568B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места для накопления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FFFFFF" w:themeFill="background1"/>
          </w:tcPr>
          <w:p w:rsidR="00261D93" w:rsidRPr="005F23E2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FA5128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A5128" w:rsidRDefault="00FA5128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Pr="00295B0C" w:rsidRDefault="00113008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24ED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24ED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24ED2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261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A5128" w:rsidRPr="00344F36" w:rsidTr="00FA5128">
        <w:tc>
          <w:tcPr>
            <w:tcW w:w="682" w:type="dxa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1226" w:type="dxa"/>
          </w:tcPr>
          <w:p w:rsidR="00FA5128" w:rsidRPr="00FD568B" w:rsidRDefault="00FA512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обращению с отходами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112" w:type="dxa"/>
          </w:tcPr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FA5128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A5128" w:rsidRPr="005F23E2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A5128" w:rsidRDefault="00FA512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A5128" w:rsidRDefault="00FA512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Pr="00295B0C" w:rsidRDefault="0011300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5128" w:rsidRPr="00FE5ECB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5128" w:rsidRDefault="004E58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117,51</w:t>
            </w:r>
          </w:p>
        </w:tc>
      </w:tr>
      <w:tr w:rsidR="00FA5128" w:rsidRPr="00344F36" w:rsidTr="00FA5128">
        <w:tc>
          <w:tcPr>
            <w:tcW w:w="682" w:type="dxa"/>
            <w:vAlign w:val="center"/>
          </w:tcPr>
          <w:p w:rsidR="00FA5128" w:rsidRDefault="00FA512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2.6.3.</w:t>
            </w:r>
          </w:p>
        </w:tc>
        <w:tc>
          <w:tcPr>
            <w:tcW w:w="1226" w:type="dxa"/>
          </w:tcPr>
          <w:p w:rsidR="00FA5128" w:rsidRPr="00FD568B" w:rsidRDefault="00FA512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Оптимизация деятельности по обращению с отходами</w:t>
            </w:r>
          </w:p>
        </w:tc>
        <w:tc>
          <w:tcPr>
            <w:tcW w:w="1112" w:type="dxa"/>
          </w:tcPr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</w:p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«Газпром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Ставрополь» </w:t>
            </w:r>
          </w:p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A5128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A5128" w:rsidRPr="005F23E2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A5128" w:rsidRDefault="00FA512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A5128" w:rsidRDefault="00FA512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Pr="00295B0C" w:rsidRDefault="0011300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5128" w:rsidRPr="00FE5ECB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5128" w:rsidRDefault="004E58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193,35</w:t>
            </w:r>
          </w:p>
        </w:tc>
      </w:tr>
      <w:tr w:rsidR="00A05711" w:rsidRPr="00344F36" w:rsidTr="00A05711">
        <w:tc>
          <w:tcPr>
            <w:tcW w:w="682" w:type="dxa"/>
            <w:vAlign w:val="center"/>
          </w:tcPr>
          <w:p w:rsidR="00A05711" w:rsidRDefault="00A05711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2.6.4.</w:t>
            </w:r>
          </w:p>
        </w:tc>
        <w:tc>
          <w:tcPr>
            <w:tcW w:w="1226" w:type="dxa"/>
          </w:tcPr>
          <w:p w:rsidR="00A05711" w:rsidRPr="00FD568B" w:rsidRDefault="00A05711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работ по сб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 и вывозу бытовых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</w:t>
            </w:r>
          </w:p>
        </w:tc>
        <w:tc>
          <w:tcPr>
            <w:tcW w:w="1112" w:type="dxa"/>
          </w:tcPr>
          <w:p w:rsidR="00A05711" w:rsidRDefault="00A05711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A05711" w:rsidRPr="00367E13" w:rsidRDefault="00A05711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05711" w:rsidRDefault="00A057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05711" w:rsidRPr="005F23E2" w:rsidRDefault="00A057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A05711" w:rsidRDefault="00A0571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05711" w:rsidRDefault="00A0571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Pr="00295B0C" w:rsidRDefault="0011300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05711" w:rsidRDefault="00A057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05711" w:rsidRPr="00FE5ECB" w:rsidRDefault="00A057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05711" w:rsidRDefault="004E58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155,00</w:t>
            </w:r>
          </w:p>
        </w:tc>
      </w:tr>
      <w:tr w:rsidR="00D36137" w:rsidRPr="00344F36" w:rsidTr="00D36137">
        <w:tc>
          <w:tcPr>
            <w:tcW w:w="682" w:type="dxa"/>
            <w:vAlign w:val="center"/>
          </w:tcPr>
          <w:p w:rsidR="00D36137" w:rsidRDefault="00D36137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2.6.5.</w:t>
            </w:r>
          </w:p>
        </w:tc>
        <w:tc>
          <w:tcPr>
            <w:tcW w:w="1226" w:type="dxa"/>
          </w:tcPr>
          <w:p w:rsidR="00D36137" w:rsidRPr="00FD568B" w:rsidRDefault="00D3613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D36137" w:rsidRDefault="00D36137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D36137" w:rsidRPr="00367E13" w:rsidRDefault="00D36137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6137" w:rsidRDefault="00D3613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36137" w:rsidRPr="005F23E2" w:rsidRDefault="00D3613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D36137" w:rsidRDefault="00D3613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е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ние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6137" w:rsidRDefault="00D3613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Pr="00295B0C" w:rsidRDefault="0011300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36137" w:rsidRDefault="00D361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6137" w:rsidRPr="00FE5ECB" w:rsidRDefault="00D361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6137" w:rsidRDefault="004E58B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</w:tr>
      <w:tr w:rsidR="00261D93" w:rsidRPr="00344F36" w:rsidTr="003540B4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261D93" w:rsidRPr="007A4F61" w:rsidRDefault="00261D93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роизведена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передача отходов контрагентам, имеющим лицензию на данный вид деятельности, в результате которой произ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шло сокращение количества отходов на захоронение. </w:t>
            </w:r>
          </w:p>
        </w:tc>
      </w:tr>
      <w:tr w:rsidR="00261D93" w:rsidRPr="00344F36" w:rsidTr="00487542">
        <w:tc>
          <w:tcPr>
            <w:tcW w:w="682" w:type="dxa"/>
            <w:tcBorders>
              <w:bottom w:val="nil"/>
            </w:tcBorders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shd w:val="clear" w:color="auto" w:fill="auto"/>
          </w:tcPr>
          <w:p w:rsidR="00261D9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мониторинг в сфере </w:t>
            </w:r>
          </w:p>
          <w:p w:rsidR="00261D93" w:rsidRPr="005F23E2" w:rsidRDefault="00261D93" w:rsidP="00FE3A5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охраны 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жающей ср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261D93" w:rsidRPr="00CD0EE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контроль качества 2-х природных сред/</w:t>
            </w:r>
          </w:p>
          <w:p w:rsidR="00261D93" w:rsidRDefault="0091111B" w:rsidP="00C237E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487542" w:rsidRPr="00CD0EE0" w:rsidRDefault="00487542" w:rsidP="00C23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61D93" w:rsidRPr="00CD0EE0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61D93" w:rsidRPr="00CD0EE0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61D93" w:rsidRPr="00CD0EE0" w:rsidRDefault="0074772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1764,21</w:t>
            </w:r>
          </w:p>
        </w:tc>
      </w:tr>
      <w:tr w:rsidR="00261D93" w:rsidRPr="00344F36" w:rsidTr="00487542">
        <w:tc>
          <w:tcPr>
            <w:tcW w:w="682" w:type="dxa"/>
            <w:tcBorders>
              <w:top w:val="nil"/>
            </w:tcBorders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93" w:rsidRPr="00344F36" w:rsidTr="003540B4">
        <w:tc>
          <w:tcPr>
            <w:tcW w:w="682" w:type="dxa"/>
            <w:tcBorders>
              <w:top w:val="nil"/>
            </w:tcBorders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ропольского края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4B0B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57A45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57A45" w:rsidRDefault="0074772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1764,21</w:t>
            </w:r>
          </w:p>
        </w:tc>
      </w:tr>
      <w:tr w:rsidR="00261D93" w:rsidRPr="00344F36" w:rsidTr="0091111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226" w:type="dxa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программы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монитори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га на объектах</w:t>
            </w:r>
          </w:p>
        </w:tc>
        <w:tc>
          <w:tcPr>
            <w:tcW w:w="1112" w:type="dxa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ООО «Га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поль» 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261D93" w:rsidRDefault="0091111B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74772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47729" w:rsidRPr="005F23E2" w:rsidRDefault="00747729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AB36D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57A45" w:rsidRDefault="0074772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383,53</w:t>
            </w:r>
          </w:p>
        </w:tc>
      </w:tr>
      <w:tr w:rsidR="0091111B" w:rsidRPr="00344F36" w:rsidTr="0091111B">
        <w:tc>
          <w:tcPr>
            <w:tcW w:w="682" w:type="dxa"/>
            <w:vAlign w:val="center"/>
          </w:tcPr>
          <w:p w:rsidR="0091111B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2.7.2.</w:t>
            </w:r>
          </w:p>
        </w:tc>
        <w:tc>
          <w:tcPr>
            <w:tcW w:w="1226" w:type="dxa"/>
          </w:tcPr>
          <w:p w:rsidR="0091111B" w:rsidRPr="00367E13" w:rsidRDefault="0091111B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на источниках выбросов</w:t>
            </w:r>
          </w:p>
        </w:tc>
        <w:tc>
          <w:tcPr>
            <w:tcW w:w="1112" w:type="dxa"/>
          </w:tcPr>
          <w:p w:rsidR="0091111B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91111B" w:rsidRPr="00367E13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922" w:type="dxa"/>
          </w:tcPr>
          <w:p w:rsidR="0091111B" w:rsidRPr="005F23E2" w:rsidRDefault="009111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1111B" w:rsidRPr="005F23E2" w:rsidRDefault="009111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91111B" w:rsidRPr="005F23E2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91111B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91111B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7542" w:rsidRPr="005F23E2" w:rsidRDefault="0048754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1111B" w:rsidRPr="00CD0EE0" w:rsidRDefault="0091111B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243,67</w:t>
            </w:r>
          </w:p>
        </w:tc>
        <w:tc>
          <w:tcPr>
            <w:tcW w:w="1067" w:type="dxa"/>
            <w:vAlign w:val="center"/>
          </w:tcPr>
          <w:p w:rsidR="0091111B" w:rsidRPr="00CD0EE0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111B" w:rsidRPr="00CD0EE0" w:rsidRDefault="00487542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376,40</w:t>
            </w:r>
          </w:p>
        </w:tc>
      </w:tr>
      <w:tr w:rsidR="0091111B" w:rsidRPr="00344F36" w:rsidTr="0091111B">
        <w:tc>
          <w:tcPr>
            <w:tcW w:w="682" w:type="dxa"/>
            <w:vAlign w:val="center"/>
          </w:tcPr>
          <w:p w:rsidR="0091111B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2.7.3.</w:t>
            </w:r>
          </w:p>
        </w:tc>
        <w:tc>
          <w:tcPr>
            <w:tcW w:w="1226" w:type="dxa"/>
          </w:tcPr>
          <w:p w:rsidR="0091111B" w:rsidRPr="00367E13" w:rsidRDefault="0091111B" w:rsidP="008A3953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контроля на границе СЗЗ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91111B" w:rsidRPr="00367E13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91111B" w:rsidRPr="005F23E2" w:rsidRDefault="009111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1111B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91111B" w:rsidRPr="005F23E2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91111B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91111B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7542" w:rsidRPr="005F23E2" w:rsidRDefault="0048754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1111B" w:rsidRPr="00BF15EC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136,37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1111B" w:rsidRPr="00501E99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111B" w:rsidRPr="00BF15EC" w:rsidRDefault="004875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86,69</w:t>
            </w:r>
          </w:p>
        </w:tc>
      </w:tr>
      <w:tr w:rsidR="0091111B" w:rsidRPr="00344F36" w:rsidTr="0091111B">
        <w:tc>
          <w:tcPr>
            <w:tcW w:w="682" w:type="dxa"/>
            <w:vAlign w:val="center"/>
          </w:tcPr>
          <w:p w:rsidR="0091111B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2.7.4.</w:t>
            </w:r>
          </w:p>
        </w:tc>
        <w:tc>
          <w:tcPr>
            <w:tcW w:w="1226" w:type="dxa"/>
          </w:tcPr>
          <w:p w:rsidR="0091111B" w:rsidRPr="00367E13" w:rsidRDefault="0091111B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контроля на границе СЗЗ ОРУ,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шлам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накопителей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91111B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91111B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  <w:p w:rsidR="0091111B" w:rsidRPr="00367E13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1111B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1111B" w:rsidRPr="005F23E2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91111B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91111B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7542" w:rsidRPr="005F23E2" w:rsidRDefault="0048754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1111B" w:rsidRPr="00A21FD8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71,57</w:t>
            </w:r>
          </w:p>
        </w:tc>
        <w:tc>
          <w:tcPr>
            <w:tcW w:w="1067" w:type="dxa"/>
            <w:vAlign w:val="center"/>
          </w:tcPr>
          <w:p w:rsidR="0091111B" w:rsidRPr="00A21FD8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111B" w:rsidRPr="00A21FD8" w:rsidRDefault="004875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71,50</w:t>
            </w:r>
          </w:p>
        </w:tc>
      </w:tr>
      <w:tr w:rsidR="00261D93" w:rsidRPr="00344F36" w:rsidTr="00CB4058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2.7.5.</w:t>
            </w:r>
          </w:p>
        </w:tc>
        <w:tc>
          <w:tcPr>
            <w:tcW w:w="1226" w:type="dxa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Мониторинг за состоянием ливневых сбросов в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Барсучки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стоков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приятий,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положенных по улице Комбинатской совместно с ЦЛАТИ</w:t>
            </w:r>
          </w:p>
        </w:tc>
        <w:tc>
          <w:tcPr>
            <w:tcW w:w="1112" w:type="dxa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445D7F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контроль качества </w:t>
            </w:r>
            <w:r w:rsidR="00CB4058">
              <w:rPr>
                <w:rFonts w:ascii="Times New Roman" w:hAnsi="Times New Roman"/>
                <w:sz w:val="16"/>
                <w:szCs w:val="16"/>
              </w:rPr>
              <w:t xml:space="preserve">водной </w:t>
            </w:r>
            <w:r>
              <w:rPr>
                <w:rFonts w:ascii="Times New Roman" w:hAnsi="Times New Roman"/>
                <w:sz w:val="16"/>
                <w:szCs w:val="16"/>
              </w:rPr>
              <w:t>среды/</w:t>
            </w:r>
          </w:p>
          <w:p w:rsidR="00261D93" w:rsidRDefault="00CB4058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  <w:p w:rsidR="00261D93" w:rsidRPr="00445D7F" w:rsidRDefault="004875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444614" w:rsidRDefault="00CB405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61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61D93" w:rsidRPr="0044461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444614" w:rsidRDefault="004875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86,50</w:t>
            </w:r>
          </w:p>
        </w:tc>
      </w:tr>
      <w:tr w:rsidR="00261D93" w:rsidRPr="00344F36" w:rsidTr="00CB4058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2.7.6.</w:t>
            </w:r>
          </w:p>
        </w:tc>
        <w:tc>
          <w:tcPr>
            <w:tcW w:w="1226" w:type="dxa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выбросов загрязняющих веществ в атмосферу и на границе СЗЗ, совмес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 с ЦЛАТИ</w:t>
            </w:r>
          </w:p>
        </w:tc>
        <w:tc>
          <w:tcPr>
            <w:tcW w:w="1112" w:type="dxa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445D7F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61D93" w:rsidRDefault="00261D93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среды/</w:t>
            </w:r>
          </w:p>
          <w:p w:rsidR="00261D93" w:rsidRDefault="00CB4058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7542" w:rsidRPr="00445D7F" w:rsidRDefault="00487542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44461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1067" w:type="dxa"/>
            <w:vAlign w:val="center"/>
          </w:tcPr>
          <w:p w:rsidR="00261D93" w:rsidRPr="0044461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444614" w:rsidRDefault="004875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104,50</w:t>
            </w:r>
          </w:p>
        </w:tc>
      </w:tr>
      <w:tr w:rsidR="002D06FE" w:rsidRPr="00344F36" w:rsidTr="00582249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2.7.7.</w:t>
            </w:r>
          </w:p>
        </w:tc>
        <w:tc>
          <w:tcPr>
            <w:tcW w:w="1226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Оснащение системами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кого ко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троля исто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ч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ников выбр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lastRenderedPageBreak/>
              <w:t>сов в атм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сферу</w:t>
            </w:r>
          </w:p>
        </w:tc>
        <w:tc>
          <w:tcPr>
            <w:tcW w:w="1112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lastRenderedPageBreak/>
              <w:t>АО "Неви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номысский Азот"</w:t>
            </w: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Pr="00445D7F" w:rsidRDefault="002D06F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D06FE" w:rsidRDefault="00223512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воздушной среды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067" w:type="dxa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2D06FE" w:rsidRPr="00344F36" w:rsidTr="00582249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2.7.8.</w:t>
            </w:r>
          </w:p>
        </w:tc>
        <w:tc>
          <w:tcPr>
            <w:tcW w:w="1226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д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ственного экологич</w:t>
            </w:r>
            <w:r>
              <w:rPr>
                <w:rFonts w:ascii="Times New Roman" w:hAnsi="Times New Roman"/>
                <w:sz w:val="16"/>
                <w:szCs w:val="16"/>
              </w:rPr>
              <w:t>ес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го контроля природных и сточных вод</w:t>
            </w:r>
          </w:p>
        </w:tc>
        <w:tc>
          <w:tcPr>
            <w:tcW w:w="1112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филиал "Невинн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мысская ГРЭС" ПАО "</w:t>
            </w:r>
            <w:proofErr w:type="spellStart"/>
            <w:r w:rsidRPr="002D06FE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2D06FE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сия"</w:t>
            </w:r>
          </w:p>
        </w:tc>
        <w:tc>
          <w:tcPr>
            <w:tcW w:w="922" w:type="dxa"/>
          </w:tcPr>
          <w:p w:rsidR="002D06FE" w:rsidRDefault="002D06F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Pr="00445D7F" w:rsidRDefault="002D06F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D06FE" w:rsidRDefault="00223512" w:rsidP="00223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 качества водной</w:t>
            </w:r>
            <w:r w:rsidR="005861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среды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180,53</w:t>
            </w:r>
          </w:p>
        </w:tc>
        <w:tc>
          <w:tcPr>
            <w:tcW w:w="1067" w:type="dxa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48754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155,09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746B32" w:rsidRDefault="002D06FE" w:rsidP="00E074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24F29">
              <w:rPr>
                <w:rFonts w:ascii="Times New Roman" w:hAnsi="Times New Roman"/>
                <w:sz w:val="16"/>
                <w:szCs w:val="16"/>
              </w:rPr>
              <w:t xml:space="preserve">роизведен контроль качества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сред. </w:t>
            </w:r>
          </w:p>
        </w:tc>
      </w:tr>
      <w:tr w:rsidR="002D06FE" w:rsidRPr="00344F36" w:rsidTr="00785D63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8: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посадка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2D06FE" w:rsidRDefault="002D06FE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5F23E2" w:rsidRDefault="00785D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3C94" w:rsidRDefault="00F23C9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высажено 26 деревьев/</w:t>
            </w:r>
          </w:p>
          <w:p w:rsidR="002D06FE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</w:t>
            </w:r>
            <w:r w:rsidR="00DD5A0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контрольное событие н</w:t>
            </w:r>
            <w:r w:rsidR="00DD5A01">
              <w:rPr>
                <w:rFonts w:ascii="Times New Roman" w:hAnsi="Times New Roman"/>
                <w:sz w:val="16"/>
                <w:szCs w:val="16"/>
              </w:rPr>
              <w:t>е состоялось</w:t>
            </w:r>
            <w:r w:rsidR="00F23C9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06FE" w:rsidRPr="005F23E2" w:rsidRDefault="00785D63" w:rsidP="0078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62F3C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A2627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A2627" w:rsidRDefault="00DD5A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62F3C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34A3" w:rsidRPr="00344F36" w:rsidTr="003540B4">
        <w:tc>
          <w:tcPr>
            <w:tcW w:w="682" w:type="dxa"/>
            <w:vAlign w:val="center"/>
          </w:tcPr>
          <w:p w:rsidR="001934A3" w:rsidRDefault="001934A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226" w:type="dxa"/>
          </w:tcPr>
          <w:p w:rsidR="001934A3" w:rsidRPr="00F62917" w:rsidRDefault="001934A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территории предприятия</w:t>
            </w:r>
          </w:p>
        </w:tc>
        <w:tc>
          <w:tcPr>
            <w:tcW w:w="1112" w:type="dxa"/>
          </w:tcPr>
          <w:p w:rsidR="001934A3" w:rsidRDefault="001934A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1934A3" w:rsidRPr="00F62917" w:rsidRDefault="001934A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934A3" w:rsidRDefault="001934A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934A3" w:rsidRPr="005F23E2" w:rsidRDefault="001934A3" w:rsidP="006D3D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34A3" w:rsidRDefault="001934A3" w:rsidP="006D3D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высажено 26 деревьев/</w:t>
            </w:r>
          </w:p>
          <w:p w:rsidR="001934A3" w:rsidRDefault="001934A3" w:rsidP="006D3D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1934A3" w:rsidRPr="005F23E2" w:rsidRDefault="001934A3" w:rsidP="006D3D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Align w:val="center"/>
          </w:tcPr>
          <w:p w:rsidR="001934A3" w:rsidRPr="002C2696" w:rsidRDefault="001934A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vAlign w:val="center"/>
          </w:tcPr>
          <w:p w:rsidR="001934A3" w:rsidRPr="00501E99" w:rsidRDefault="001934A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34A3" w:rsidRDefault="001934A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ED5CCB" w:rsidRDefault="00C97B8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Проведена высадка деревьев.</w:t>
            </w:r>
          </w:p>
        </w:tc>
      </w:tr>
      <w:tr w:rsidR="002D06FE" w:rsidRPr="00344F36" w:rsidTr="00F0529E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экологич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ское просв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щение и 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вышение уровня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экол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гической культуры населения города</w:t>
            </w:r>
          </w:p>
        </w:tc>
        <w:tc>
          <w:tcPr>
            <w:tcW w:w="1112" w:type="dxa"/>
            <w:shd w:val="clear" w:color="auto" w:fill="auto"/>
          </w:tcPr>
          <w:p w:rsidR="002D06FE" w:rsidRDefault="002D06FE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5F23E2" w:rsidRDefault="00C841D9" w:rsidP="00C84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городских субботниках принял</w:t>
            </w:r>
            <w:r w:rsidR="00F0529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 w:rsidR="00C841D9">
              <w:rPr>
                <w:rFonts w:ascii="Times New Roman" w:hAnsi="Times New Roman"/>
                <w:sz w:val="16"/>
                <w:szCs w:val="16"/>
              </w:rPr>
              <w:t>123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  <w:r w:rsidR="00C841D9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F052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841D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841D9" w:rsidRPr="00162F3C" w:rsidRDefault="00C841D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9034B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4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9034B6" w:rsidRDefault="00C841D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563931" w:rsidRDefault="00C841D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F0529E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лаготвор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тельная эк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логическая акция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РЕГАЙ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D06FE" w:rsidRPr="00162F3C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841D9" w:rsidRPr="00344F36" w:rsidTr="00F0529E">
        <w:tc>
          <w:tcPr>
            <w:tcW w:w="682" w:type="dxa"/>
            <w:vAlign w:val="center"/>
          </w:tcPr>
          <w:p w:rsidR="00C841D9" w:rsidRPr="0075273B" w:rsidRDefault="00C841D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2.9.2.</w:t>
            </w:r>
          </w:p>
        </w:tc>
        <w:tc>
          <w:tcPr>
            <w:tcW w:w="1226" w:type="dxa"/>
          </w:tcPr>
          <w:p w:rsidR="00C841D9" w:rsidRPr="00F62917" w:rsidRDefault="00C841D9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частие в городских субботниках</w:t>
            </w:r>
          </w:p>
        </w:tc>
        <w:tc>
          <w:tcPr>
            <w:tcW w:w="1112" w:type="dxa"/>
          </w:tcPr>
          <w:p w:rsidR="00C841D9" w:rsidRPr="00F62917" w:rsidRDefault="00C841D9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</w:tc>
        <w:tc>
          <w:tcPr>
            <w:tcW w:w="922" w:type="dxa"/>
          </w:tcPr>
          <w:p w:rsidR="00C841D9" w:rsidRDefault="00C841D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841D9" w:rsidRPr="005F23E2" w:rsidRDefault="00C841D9" w:rsidP="00C84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</w:t>
            </w:r>
            <w:r w:rsidR="00BF765B">
              <w:rPr>
                <w:rFonts w:ascii="Times New Roman" w:hAnsi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/>
                <w:sz w:val="16"/>
                <w:szCs w:val="16"/>
              </w:rPr>
              <w:t>продолжается</w:t>
            </w:r>
          </w:p>
        </w:tc>
        <w:tc>
          <w:tcPr>
            <w:tcW w:w="1104" w:type="dxa"/>
            <w:shd w:val="clear" w:color="auto" w:fill="auto"/>
          </w:tcPr>
          <w:p w:rsidR="00C841D9" w:rsidRDefault="00C841D9" w:rsidP="006D3D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городских субботниках приняло участие 123 человека/</w:t>
            </w:r>
          </w:p>
          <w:p w:rsidR="00C841D9" w:rsidRDefault="00C841D9" w:rsidP="006D3D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C841D9" w:rsidRPr="00162F3C" w:rsidRDefault="00C841D9" w:rsidP="006D3D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841D9" w:rsidRPr="00563931" w:rsidRDefault="00C841D9" w:rsidP="00780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841D9" w:rsidRPr="00501E99" w:rsidRDefault="00C841D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841D9" w:rsidRPr="00563931" w:rsidRDefault="00C841D9" w:rsidP="002F0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Pr="0075273B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Принималось участие в городских субботниках.</w:t>
            </w:r>
          </w:p>
        </w:tc>
      </w:tr>
      <w:tr w:rsidR="002D06FE" w:rsidRPr="00344F36" w:rsidTr="00EB70DB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D06FE" w:rsidRPr="0090537A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м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и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тие дорожной </w:t>
            </w:r>
            <w:r w:rsidRPr="0090537A">
              <w:rPr>
                <w:rFonts w:ascii="Times New Roman" w:hAnsi="Times New Roman"/>
                <w:sz w:val="16"/>
                <w:szCs w:val="16"/>
              </w:rPr>
              <w:lastRenderedPageBreak/>
              <w:t>инфрастру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к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туры города Невинномы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DC2CC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D4048" w:rsidRDefault="00EB70DB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58571,87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7685" w:rsidRDefault="00EB70DB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58571,87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7685" w:rsidRDefault="00EB70DB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19453,79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6616CB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616CB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616CB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D4048" w:rsidRDefault="00EB70DB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DC2CC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D4048" w:rsidRDefault="00EB70DB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52631,87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52631,87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7685" w:rsidRDefault="00EB70DB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19453,79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E00098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0098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00098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C36401" w:rsidTr="0072530D">
        <w:tc>
          <w:tcPr>
            <w:tcW w:w="682" w:type="dxa"/>
            <w:shd w:val="clear" w:color="auto" w:fill="auto"/>
            <w:vAlign w:val="center"/>
          </w:tcPr>
          <w:p w:rsidR="002D06FE" w:rsidRPr="00AB3AD1" w:rsidRDefault="002D06FE" w:rsidP="004F29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AB3AD1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 </w:t>
            </w:r>
          </w:p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ОТ и ОБДД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управления ЖКХ</w:t>
            </w: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рог</w:t>
            </w:r>
            <w:r w:rsidRPr="00FD3F8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2D06FE" w:rsidP="00B41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72530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2530D" w:rsidRPr="002D2379" w:rsidRDefault="0072530D" w:rsidP="00B41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Align w:val="center"/>
          </w:tcPr>
          <w:p w:rsidR="002D06FE" w:rsidRPr="00C36401" w:rsidRDefault="00EB70DB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45439,85</w:t>
            </w:r>
          </w:p>
        </w:tc>
        <w:tc>
          <w:tcPr>
            <w:tcW w:w="1067" w:type="dxa"/>
            <w:vAlign w:val="center"/>
          </w:tcPr>
          <w:p w:rsidR="002D06FE" w:rsidRPr="00C36401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45439,85</w:t>
            </w:r>
          </w:p>
        </w:tc>
        <w:tc>
          <w:tcPr>
            <w:tcW w:w="1186" w:type="dxa"/>
            <w:vAlign w:val="center"/>
          </w:tcPr>
          <w:p w:rsidR="002D06FE" w:rsidRPr="00C36401" w:rsidRDefault="00EB70DB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18485,54</w:t>
            </w:r>
          </w:p>
        </w:tc>
      </w:tr>
      <w:tr w:rsidR="002D06FE" w:rsidRPr="00C36401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F73AA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C36401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BE3A4B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BE3A4B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BE3A4B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C36401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C36401" w:rsidRDefault="00EB70DB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45439,85</w:t>
            </w:r>
          </w:p>
        </w:tc>
        <w:tc>
          <w:tcPr>
            <w:tcW w:w="1067" w:type="dxa"/>
            <w:vAlign w:val="center"/>
          </w:tcPr>
          <w:p w:rsidR="002D06FE" w:rsidRPr="00C3640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45439,85</w:t>
            </w:r>
          </w:p>
        </w:tc>
        <w:tc>
          <w:tcPr>
            <w:tcW w:w="1186" w:type="dxa"/>
            <w:vAlign w:val="center"/>
          </w:tcPr>
          <w:p w:rsidR="002D06FE" w:rsidRPr="00C36401" w:rsidRDefault="00EB70DB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18485,54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F73A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FE5554">
        <w:tc>
          <w:tcPr>
            <w:tcW w:w="682" w:type="dxa"/>
            <w:vAlign w:val="center"/>
          </w:tcPr>
          <w:p w:rsidR="002D06FE" w:rsidRDefault="002D06FE" w:rsidP="00851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vAlign w:val="center"/>
          </w:tcPr>
          <w:p w:rsidR="002D06FE" w:rsidRPr="00BE3A4B" w:rsidRDefault="002D06FE" w:rsidP="00555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5FE6">
              <w:rPr>
                <w:rFonts w:ascii="Times New Roman" w:hAnsi="Times New Roman"/>
                <w:sz w:val="16"/>
                <w:szCs w:val="16"/>
              </w:rPr>
              <w:t>Содержание дорог (устройство нерегулиру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мого пеш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ного пер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хода)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B01B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июль-сентябрь</w:t>
            </w:r>
          </w:p>
        </w:tc>
        <w:tc>
          <w:tcPr>
            <w:tcW w:w="1182" w:type="dxa"/>
            <w:shd w:val="clear" w:color="auto" w:fill="auto"/>
          </w:tcPr>
          <w:p w:rsidR="002D06FE" w:rsidRPr="00BE3A4B" w:rsidRDefault="002D06FE" w:rsidP="00B62E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D06FE" w:rsidRPr="00BE3A4B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E1146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E114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E114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14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90598A">
        <w:tc>
          <w:tcPr>
            <w:tcW w:w="682" w:type="dxa"/>
            <w:vAlign w:val="center"/>
          </w:tcPr>
          <w:p w:rsidR="002D06FE" w:rsidRPr="00AB3AD1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плата эле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троэнергии по светофорам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7C7A02" w:rsidRDefault="002D06FE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израсход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о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 xml:space="preserve">вано </w:t>
            </w:r>
            <w:r w:rsidR="00EB70DB">
              <w:rPr>
                <w:rFonts w:ascii="Times New Roman" w:hAnsi="Times New Roman"/>
                <w:sz w:val="16"/>
                <w:szCs w:val="16"/>
              </w:rPr>
              <w:t xml:space="preserve">26803 </w:t>
            </w:r>
            <w:proofErr w:type="spellStart"/>
            <w:r w:rsidR="007C7A0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="007C7A02">
              <w:rPr>
                <w:rFonts w:ascii="Times New Roman" w:hAnsi="Times New Roman"/>
                <w:sz w:val="16"/>
                <w:szCs w:val="16"/>
              </w:rPr>
              <w:t>.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2D06FE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B70D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B70DB" w:rsidRPr="00154EE5" w:rsidRDefault="00EB70DB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296,59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296,59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EB70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206,84</w:t>
            </w:r>
          </w:p>
        </w:tc>
      </w:tr>
      <w:tr w:rsidR="002D06FE" w:rsidRPr="00344F36" w:rsidTr="00D03EF6">
        <w:tc>
          <w:tcPr>
            <w:tcW w:w="682" w:type="dxa"/>
            <w:vAlign w:val="center"/>
          </w:tcPr>
          <w:p w:rsidR="002D06FE" w:rsidRPr="00AB3AD1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рочистка ливневой канализации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8511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097D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097DE6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прочищено 175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097DE6" w:rsidRPr="00B57111" w:rsidRDefault="00097DE6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693DE9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93DE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93DE9" w:rsidRDefault="00097DE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285,00</w:t>
            </w:r>
          </w:p>
        </w:tc>
      </w:tr>
      <w:tr w:rsidR="002D06FE" w:rsidRPr="00344F36" w:rsidTr="005378D3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3.1.4.</w:t>
            </w:r>
          </w:p>
        </w:tc>
        <w:tc>
          <w:tcPr>
            <w:tcW w:w="1226" w:type="dxa"/>
          </w:tcPr>
          <w:p w:rsidR="002D06FE" w:rsidRPr="006A262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112" w:type="dxa"/>
          </w:tcPr>
          <w:p w:rsidR="002D06FE" w:rsidRPr="006A2627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6A2627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6A2627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- в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ы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D06FE" w:rsidRDefault="002D06FE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убра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– </w:t>
            </w:r>
            <w:r w:rsidR="00163ADC" w:rsidRPr="00163ADC">
              <w:rPr>
                <w:rFonts w:ascii="Times New Roman" w:hAnsi="Times New Roman"/>
                <w:sz w:val="16"/>
                <w:szCs w:val="16"/>
              </w:rPr>
              <w:t xml:space="preserve">752080,2 </w:t>
            </w:r>
            <w:proofErr w:type="spellStart"/>
            <w:r w:rsidRPr="00163AD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163ADC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/>
                <w:sz w:val="16"/>
                <w:szCs w:val="16"/>
              </w:rPr>
              <w:t>/31.03.2022</w:t>
            </w:r>
            <w:r w:rsidR="00F9164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164B" w:rsidRPr="00154EE5" w:rsidRDefault="00F9164B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F9164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15915,61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F9164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15915,61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F9164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8141,07</w:t>
            </w:r>
          </w:p>
        </w:tc>
      </w:tr>
      <w:tr w:rsidR="002D06FE" w:rsidRPr="00344F36" w:rsidTr="00DB76F0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3.1.5.</w:t>
            </w:r>
          </w:p>
        </w:tc>
        <w:tc>
          <w:tcPr>
            <w:tcW w:w="1226" w:type="dxa"/>
          </w:tcPr>
          <w:p w:rsidR="002D06FE" w:rsidRPr="006A262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остоянный осмотр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мостов</w:t>
            </w:r>
          </w:p>
        </w:tc>
        <w:tc>
          <w:tcPr>
            <w:tcW w:w="1112" w:type="dxa"/>
          </w:tcPr>
          <w:p w:rsidR="002D06FE" w:rsidRPr="006A2627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DB76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осмотр  мостов</w:t>
            </w:r>
            <w:r w:rsidRPr="002B6D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2D06FE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  <w:r w:rsidR="00AB4FF8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AB4FF8" w:rsidRPr="00154EE5" w:rsidRDefault="00AB4FF8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9108EE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3.1.6.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анесение дорожной разметки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AB4FF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2D06FE" w:rsidRDefault="00AB4FF8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нанесено 10962,80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B4FF8" w:rsidRPr="00B57111" w:rsidRDefault="00AB4FF8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9A1127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3.1.7.</w:t>
            </w:r>
          </w:p>
        </w:tc>
        <w:tc>
          <w:tcPr>
            <w:tcW w:w="1226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2D06FE" w:rsidRDefault="00371100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248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25 мостов/</w:t>
            </w:r>
          </w:p>
          <w:p w:rsidR="00B3112B" w:rsidRDefault="00B3112B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371100" w:rsidRPr="00B57111" w:rsidRDefault="002B70B0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4751,23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D06FE" w:rsidRPr="007F0EA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9A1127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3.1.8.</w:t>
            </w:r>
          </w:p>
        </w:tc>
        <w:tc>
          <w:tcPr>
            <w:tcW w:w="1226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/>
            <w:shd w:val="clear" w:color="auto" w:fill="FF0000"/>
            <w:vAlign w:val="center"/>
          </w:tcPr>
          <w:p w:rsidR="002D06FE" w:rsidRPr="00154EE5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D06FE" w:rsidRPr="007F0EA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FE" w:rsidRPr="00344F36" w:rsidTr="009108EE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3.1.9.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светофорных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 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  <w:r w:rsidR="00866F4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66F4B" w:rsidRPr="00B57111" w:rsidRDefault="00866F4B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670,00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F0EA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96528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3.1.10.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Диагностика</w:t>
            </w:r>
          </w:p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дорог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633DFC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диагностика 94,08 км./</w:t>
            </w:r>
          </w:p>
          <w:p w:rsidR="00633DFC" w:rsidRDefault="00633DFC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633DFC" w:rsidRPr="00B57111" w:rsidRDefault="00633DFC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54EE5" w:rsidRDefault="00633DF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AF0E0B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3.1.11.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171D2B">
              <w:rPr>
                <w:rFonts w:ascii="Times New Roman" w:hAnsi="Times New Roman"/>
                <w:sz w:val="16"/>
                <w:szCs w:val="16"/>
              </w:rPr>
              <w:t>Содержание дорог (замена и регулировка по высоте крышек ли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в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невых и смо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т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ровых коло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д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цев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AF0E0B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установлено 20 решеток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ливнепр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2E5A8D">
              <w:rPr>
                <w:rFonts w:ascii="Times New Roman" w:hAnsi="Times New Roman"/>
                <w:sz w:val="16"/>
                <w:szCs w:val="16"/>
              </w:rPr>
              <w:t>емников</w:t>
            </w:r>
            <w:proofErr w:type="spellEnd"/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96528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3.1.12.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6681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681C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р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мативов, и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н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тодологии выпол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ения сметной д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о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кумен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тации 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для объект</w:t>
            </w:r>
            <w:r>
              <w:rPr>
                <w:rFonts w:ascii="Times New Roman" w:hAnsi="Times New Roman"/>
                <w:sz w:val="16"/>
                <w:szCs w:val="16"/>
              </w:rPr>
              <w:t>а «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Ремонт а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в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мобильных дорог»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5E1F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D06FE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2F0705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3.1.13.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F0705">
              <w:rPr>
                <w:rFonts w:ascii="Times New Roman" w:hAnsi="Times New Roman"/>
                <w:sz w:val="16"/>
                <w:szCs w:val="16"/>
              </w:rPr>
              <w:t>Проведение оценки уязв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и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мости мост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о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вых сооруж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е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5E1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5E1F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8E63B0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3.1.14.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E63B0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ь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ных учрежд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е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ний (лизинг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о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 xml:space="preserve">вые платежи, приобретение </w:t>
            </w:r>
            <w:proofErr w:type="spellStart"/>
            <w:r w:rsidRPr="008E63B0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8E63B0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E63B0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  <w:r w:rsidRPr="008E63B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приобретено 5 единиц спецтехники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D06FE" w:rsidP="00725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19326,2</w:t>
            </w:r>
            <w:r w:rsidR="007253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19326,22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72530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9257,63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Pr="00B57111" w:rsidRDefault="002D06FE" w:rsidP="003C6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BB5168" w:rsidRPr="00BB21F4" w:rsidTr="00BB5168">
        <w:tc>
          <w:tcPr>
            <w:tcW w:w="682" w:type="dxa"/>
            <w:vAlign w:val="center"/>
          </w:tcPr>
          <w:p w:rsidR="00BB5168" w:rsidRDefault="00BB5168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226" w:type="dxa"/>
            <w:shd w:val="clear" w:color="auto" w:fill="auto"/>
          </w:tcPr>
          <w:p w:rsidR="00BB5168" w:rsidRPr="00BB21F4" w:rsidRDefault="00BB516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B21F4">
              <w:rPr>
                <w:rFonts w:ascii="Times New Roman" w:hAnsi="Times New Roman"/>
                <w:sz w:val="16"/>
                <w:szCs w:val="16"/>
              </w:rPr>
              <w:t>Основное мероприятие 3: ремонт автомобил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ных дорог общего пол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зования мес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т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ного значения в границах города Невинномы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ска всего, в том числе:</w:t>
            </w:r>
          </w:p>
        </w:tc>
        <w:tc>
          <w:tcPr>
            <w:tcW w:w="1112" w:type="dxa"/>
          </w:tcPr>
          <w:p w:rsidR="00BB5168" w:rsidRPr="00F62917" w:rsidRDefault="00BB516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BB5168" w:rsidRPr="00BB21F4" w:rsidRDefault="00BB5168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BB5168" w:rsidRPr="00BB21F4" w:rsidRDefault="00BB5168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B5168" w:rsidRDefault="00BB5168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BB5168" w:rsidRDefault="00BB5168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BB5168" w:rsidRPr="00B57111" w:rsidRDefault="00BB5168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B5168" w:rsidRPr="008B315C" w:rsidRDefault="00BB516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B5168" w:rsidRPr="008B315C" w:rsidRDefault="00BB516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BB5168" w:rsidRPr="00AA58AE" w:rsidRDefault="00BB516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968,25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7243" w:rsidRPr="00BB21F4" w:rsidTr="003540B4">
        <w:tc>
          <w:tcPr>
            <w:tcW w:w="682" w:type="dxa"/>
            <w:vAlign w:val="center"/>
          </w:tcPr>
          <w:p w:rsidR="00DD7243" w:rsidRDefault="00DD724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D7243" w:rsidRPr="00CF7F70" w:rsidRDefault="00DD72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DD7243" w:rsidRPr="00F62917" w:rsidRDefault="00DD72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D7243" w:rsidRDefault="00DD72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D7243" w:rsidRDefault="00DD72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D7243" w:rsidRDefault="00DD72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D7243" w:rsidRPr="008B315C" w:rsidRDefault="00DD7243" w:rsidP="00A615A3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D7243" w:rsidRPr="008B315C" w:rsidRDefault="00DD7243" w:rsidP="00A615A3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Align w:val="center"/>
          </w:tcPr>
          <w:p w:rsidR="00DD7243" w:rsidRPr="00AA58AE" w:rsidRDefault="00DD7243" w:rsidP="00A615A3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968,25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D7243" w:rsidRPr="00BB21F4" w:rsidTr="003540B4">
        <w:tc>
          <w:tcPr>
            <w:tcW w:w="682" w:type="dxa"/>
            <w:vAlign w:val="center"/>
          </w:tcPr>
          <w:p w:rsidR="00DD7243" w:rsidRDefault="00DD7243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3.2.1.</w:t>
            </w:r>
          </w:p>
        </w:tc>
        <w:tc>
          <w:tcPr>
            <w:tcW w:w="1226" w:type="dxa"/>
          </w:tcPr>
          <w:p w:rsidR="00DD7243" w:rsidRPr="00F62917" w:rsidRDefault="00DD724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112" w:type="dxa"/>
          </w:tcPr>
          <w:p w:rsidR="00DD7243" w:rsidRPr="00F62917" w:rsidRDefault="00DD724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D7243" w:rsidRPr="00BB21F4" w:rsidRDefault="00DD7243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DD7243" w:rsidRPr="00BB21F4" w:rsidRDefault="00A46F0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D7243" w:rsidRDefault="00A46F0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ровано 3806,14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46F0F" w:rsidRPr="00BB21F4" w:rsidRDefault="00A46F0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DD7243" w:rsidRPr="008B315C" w:rsidRDefault="00DD7243" w:rsidP="00A615A3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DD7243" w:rsidRPr="008B315C" w:rsidRDefault="00DD7243" w:rsidP="00A615A3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315C">
              <w:rPr>
                <w:rFonts w:ascii="Times New Roman" w:hAnsi="Times New Roman"/>
                <w:sz w:val="16"/>
                <w:szCs w:val="16"/>
              </w:rPr>
              <w:t>6879,39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DD7243" w:rsidRPr="00AA58AE" w:rsidRDefault="00DD7243" w:rsidP="00A615A3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968,25</w:t>
            </w:r>
          </w:p>
        </w:tc>
      </w:tr>
      <w:tr w:rsidR="002D06FE" w:rsidRPr="00BB21F4" w:rsidTr="009108EE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3.2.2.</w:t>
            </w:r>
          </w:p>
        </w:tc>
        <w:tc>
          <w:tcPr>
            <w:tcW w:w="1226" w:type="dxa"/>
          </w:tcPr>
          <w:p w:rsidR="002D06FE" w:rsidRPr="00367E13" w:rsidRDefault="002D06FE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емонт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112" w:type="dxa"/>
          </w:tcPr>
          <w:p w:rsidR="002D06FE" w:rsidRPr="00BB21F4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2D06FE" w:rsidRDefault="00A46F0F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ровано 263,07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46F0F" w:rsidRDefault="00A46F0F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A46F0F" w:rsidRPr="00B57111" w:rsidRDefault="00A46F0F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</w:tr>
      <w:tr w:rsidR="00A46F0F" w:rsidRPr="00BB21F4" w:rsidTr="009108EE">
        <w:tc>
          <w:tcPr>
            <w:tcW w:w="682" w:type="dxa"/>
            <w:vAlign w:val="center"/>
          </w:tcPr>
          <w:p w:rsidR="00A46F0F" w:rsidRDefault="00A46F0F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226" w:type="dxa"/>
          </w:tcPr>
          <w:p w:rsidR="00A46F0F" w:rsidRPr="00857C7D" w:rsidRDefault="00A46F0F" w:rsidP="003540B4">
            <w:pPr>
              <w:pStyle w:val="2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рейдиров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857C7D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112" w:type="dxa"/>
          </w:tcPr>
          <w:p w:rsidR="00A46F0F" w:rsidRPr="0075273B" w:rsidRDefault="00A46F0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46F0F" w:rsidRDefault="00A46F0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46F0F" w:rsidRDefault="00A46F0F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46F0F" w:rsidRDefault="00A46F0F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46911,20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46F0F" w:rsidRDefault="00A46F0F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A46F0F" w:rsidRPr="00B57111" w:rsidRDefault="00A46F0F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46F0F" w:rsidRPr="00BB21F4" w:rsidRDefault="00A46F0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A46F0F" w:rsidRPr="00BB21F4" w:rsidRDefault="00A46F0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46F0F" w:rsidRPr="00BB21F4" w:rsidRDefault="00A46F0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Pr="00B57111" w:rsidRDefault="00A46F0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237997" w:rsidRPr="00B17355" w:rsidTr="00237997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515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: проектир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вание желе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нодорожного пути необщ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го пользов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а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ния с прим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канием к 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лезнодоро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ному пути общего пол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ь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зования № 51 "К" станции Невинномы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37997" w:rsidRPr="0075273B" w:rsidRDefault="00237997" w:rsidP="002D32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237997" w:rsidRDefault="0023799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37997" w:rsidRDefault="0023799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237997" w:rsidRDefault="00352970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237997">
              <w:rPr>
                <w:rFonts w:ascii="Times New Roman" w:hAnsi="Times New Roman"/>
                <w:sz w:val="16"/>
                <w:szCs w:val="16"/>
              </w:rPr>
              <w:t>аботы ведутся/</w:t>
            </w:r>
          </w:p>
          <w:p w:rsidR="00237997" w:rsidRPr="00B17355" w:rsidRDefault="00237997" w:rsidP="002379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 1 и 2 ква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талах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трольное событие не состоялось</w:t>
            </w:r>
            <w:r w:rsidRPr="00B17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237997" w:rsidRPr="003D4296" w:rsidRDefault="00237997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067" w:type="dxa"/>
            <w:vAlign w:val="center"/>
          </w:tcPr>
          <w:p w:rsidR="00237997" w:rsidRPr="003D4296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2A1EEC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Pr="002A1EEC" w:rsidRDefault="00237997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37997" w:rsidRPr="002A1EEC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2A1EEC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Default="00237997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067" w:type="dxa"/>
            <w:vAlign w:val="center"/>
          </w:tcPr>
          <w:p w:rsidR="00237997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13557B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Pr="003D4296" w:rsidRDefault="00237997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vAlign w:val="center"/>
          </w:tcPr>
          <w:p w:rsidR="00237997" w:rsidRPr="003D4296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E74771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FA5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3557B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E6467F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37997" w:rsidRDefault="00237997" w:rsidP="00D3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железн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дорожного пути необщ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 пользов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с прим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канием к 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рожному пути общего 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ская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37997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</w:tcPr>
          <w:p w:rsidR="00237997" w:rsidRDefault="00352970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="00237997">
              <w:rPr>
                <w:rFonts w:ascii="Times New Roman" w:hAnsi="Times New Roman"/>
                <w:sz w:val="16"/>
                <w:szCs w:val="16"/>
              </w:rPr>
              <w:t>аботы ведутся/</w:t>
            </w:r>
          </w:p>
          <w:p w:rsidR="00237997" w:rsidRPr="00B17355" w:rsidRDefault="00237997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 1 и 2 ква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талах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трольное событие не состоялось</w:t>
            </w:r>
            <w:r w:rsidRPr="00B17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237997" w:rsidRPr="003D4296" w:rsidRDefault="00237997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067" w:type="dxa"/>
            <w:vAlign w:val="center"/>
          </w:tcPr>
          <w:p w:rsidR="00237997" w:rsidRPr="003D4296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2A1EEC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Pr="002A1EEC" w:rsidRDefault="00237997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37997" w:rsidRPr="002A1EEC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2A1EEC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Default="00237997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067" w:type="dxa"/>
            <w:vAlign w:val="center"/>
          </w:tcPr>
          <w:p w:rsidR="00237997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13557B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Pr="003D4296" w:rsidRDefault="00237997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vAlign w:val="center"/>
          </w:tcPr>
          <w:p w:rsidR="00237997" w:rsidRPr="003D4296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E74771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Default="00237997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37997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13557B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8E6B6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06FE" w:rsidRPr="00B17355" w:rsidTr="00705F38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«Орган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зация благ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устройства территории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9A5A8B" w:rsidRDefault="00705F3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86499,05</w:t>
            </w:r>
          </w:p>
        </w:tc>
        <w:tc>
          <w:tcPr>
            <w:tcW w:w="1067" w:type="dxa"/>
            <w:vAlign w:val="center"/>
          </w:tcPr>
          <w:p w:rsidR="002D06FE" w:rsidRPr="004C5011" w:rsidRDefault="00705F38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86499,05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5011" w:rsidRDefault="00705F38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51451,87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844991" w:rsidRDefault="002D06FE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84499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42653E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844991" w:rsidRDefault="00705F3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24882,22</w:t>
            </w:r>
          </w:p>
        </w:tc>
        <w:tc>
          <w:tcPr>
            <w:tcW w:w="1067" w:type="dxa"/>
            <w:vAlign w:val="center"/>
          </w:tcPr>
          <w:p w:rsidR="002D06FE" w:rsidRPr="004C5011" w:rsidRDefault="00705F38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24882,22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5011" w:rsidRDefault="00705F38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21917,57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9A5A8B" w:rsidRDefault="00705F3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61616,83</w:t>
            </w:r>
          </w:p>
        </w:tc>
        <w:tc>
          <w:tcPr>
            <w:tcW w:w="1067" w:type="dxa"/>
            <w:vAlign w:val="center"/>
          </w:tcPr>
          <w:p w:rsidR="002D06FE" w:rsidRPr="004C5011" w:rsidRDefault="00705F38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61616,83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5011" w:rsidRDefault="00705F38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29534,30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67320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67320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7320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FE7559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1: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улиц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AA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proofErr w:type="spellStart"/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proofErr w:type="spellEnd"/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705F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05F38" w:rsidRPr="00673206" w:rsidRDefault="00705F38" w:rsidP="00AA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Align w:val="center"/>
          </w:tcPr>
          <w:p w:rsidR="002D06FE" w:rsidRPr="00E0298F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E230D" w:rsidRDefault="00705F38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14455,51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E0298F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E230D" w:rsidRDefault="00705F38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14455,51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05F38" w:rsidRPr="00767E7B" w:rsidTr="003540B4">
        <w:trPr>
          <w:trHeight w:val="262"/>
        </w:trPr>
        <w:tc>
          <w:tcPr>
            <w:tcW w:w="682" w:type="dxa"/>
            <w:vAlign w:val="center"/>
          </w:tcPr>
          <w:p w:rsidR="00705F38" w:rsidRDefault="00705F3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705F38" w:rsidRDefault="00705F3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обеспечение деятельности (оказание услуг) мун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ципальных учреждений (уличное освещение)</w:t>
            </w:r>
          </w:p>
        </w:tc>
        <w:tc>
          <w:tcPr>
            <w:tcW w:w="1112" w:type="dxa"/>
          </w:tcPr>
          <w:p w:rsidR="00705F38" w:rsidRPr="00F62917" w:rsidRDefault="00705F3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05F38" w:rsidRPr="00B57111" w:rsidRDefault="00705F38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705F38" w:rsidRPr="00B57111" w:rsidRDefault="00705F38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705F38" w:rsidRDefault="00705F38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proofErr w:type="spellStart"/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proofErr w:type="spellEnd"/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705F38" w:rsidRPr="00673206" w:rsidRDefault="00705F38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Align w:val="center"/>
          </w:tcPr>
          <w:p w:rsidR="00705F38" w:rsidRPr="00E0298F" w:rsidRDefault="00705F38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05F38" w:rsidRPr="00E0298F" w:rsidRDefault="00705F38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05F38" w:rsidRPr="00EE230D" w:rsidRDefault="00705F38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14455,51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E230D" w:rsidRDefault="00705F38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14455,51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Default="002D06FE" w:rsidP="001A27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Акты выполненных работ подписаны. </w:t>
            </w:r>
          </w:p>
        </w:tc>
      </w:tr>
      <w:tr w:rsidR="002D06FE" w:rsidRPr="00344F36" w:rsidTr="00296424">
        <w:tc>
          <w:tcPr>
            <w:tcW w:w="682" w:type="dxa"/>
            <w:shd w:val="clear" w:color="auto" w:fill="auto"/>
            <w:vAlign w:val="center"/>
          </w:tcPr>
          <w:p w:rsidR="002D06FE" w:rsidRPr="00261327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26132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объектов благоустро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й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обеспечение функцион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рования объектов благ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2D06FE" w:rsidP="00F350E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29642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96424" w:rsidRPr="00733357" w:rsidRDefault="00296424" w:rsidP="00F350E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966FC8" w:rsidRDefault="00134D02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AC531B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AC531B" w:rsidRDefault="00134D02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12762,57</w:t>
            </w:r>
          </w:p>
        </w:tc>
      </w:tr>
      <w:tr w:rsidR="002D06FE" w:rsidRPr="00344F36" w:rsidTr="00AF4F8A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C3F5C" w:rsidRDefault="002D06FE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AF4F8A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C3F5C" w:rsidRDefault="002D06FE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34D02" w:rsidRPr="00344F36" w:rsidTr="00AF4F8A">
        <w:tc>
          <w:tcPr>
            <w:tcW w:w="682" w:type="dxa"/>
            <w:vAlign w:val="center"/>
          </w:tcPr>
          <w:p w:rsidR="00134D02" w:rsidRDefault="00134D0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34D02" w:rsidRPr="00CF7F70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34D02" w:rsidRPr="00F62917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34D02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34D02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34D02" w:rsidRPr="00F62917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34D02" w:rsidRPr="00966FC8" w:rsidRDefault="00134D02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34D02" w:rsidRPr="00AC531B" w:rsidRDefault="00134D02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4D02" w:rsidRPr="00AC531B" w:rsidRDefault="00134D02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12762,57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C3F5C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C3F5C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C3F5C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51D7" w:rsidRPr="00344F36" w:rsidTr="00296424">
        <w:trPr>
          <w:trHeight w:val="1257"/>
        </w:trPr>
        <w:tc>
          <w:tcPr>
            <w:tcW w:w="682" w:type="dxa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226" w:type="dxa"/>
            <w:shd w:val="clear" w:color="auto" w:fill="auto"/>
          </w:tcPr>
          <w:p w:rsidR="001951D7" w:rsidRPr="003144D4" w:rsidRDefault="001951D7" w:rsidP="00633E99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86C29">
              <w:rPr>
                <w:rFonts w:ascii="Times New Roman" w:hAnsi="Times New Roman"/>
                <w:sz w:val="16"/>
                <w:szCs w:val="16"/>
              </w:rPr>
              <w:t>Ручная уборка территорий города Невинномы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ска (уборка бесхозных территорий)</w:t>
            </w:r>
          </w:p>
        </w:tc>
        <w:tc>
          <w:tcPr>
            <w:tcW w:w="1112" w:type="dxa"/>
          </w:tcPr>
          <w:p w:rsidR="001951D7" w:rsidRPr="003144D4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3144D4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951D7" w:rsidRPr="003144D4" w:rsidRDefault="001951D7" w:rsidP="00B828C3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8C3">
              <w:rPr>
                <w:rFonts w:ascii="Times New Roman" w:hAnsi="Times New Roman"/>
                <w:sz w:val="16"/>
                <w:szCs w:val="16"/>
              </w:rPr>
              <w:t xml:space="preserve">площадь уборки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9181500 </w:t>
            </w:r>
            <w:proofErr w:type="spellStart"/>
            <w:r w:rsidRPr="00B828C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B828C3">
              <w:rPr>
                <w:rFonts w:ascii="Times New Roman" w:hAnsi="Times New Roman"/>
                <w:sz w:val="16"/>
                <w:szCs w:val="16"/>
              </w:rPr>
              <w:t>. (уб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и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>рается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Pr="00B828C3">
              <w:rPr>
                <w:rFonts w:ascii="Times New Roman" w:hAnsi="Times New Roman"/>
                <w:sz w:val="16"/>
                <w:szCs w:val="16"/>
              </w:rPr>
              <w:t xml:space="preserve"> раз в месяц)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951D7" w:rsidRDefault="001951D7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951D7" w:rsidRPr="003144D4" w:rsidRDefault="001951D7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Pr="00191A19" w:rsidRDefault="001951D7" w:rsidP="00A615A3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17390,32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Pr="00191A19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17390,32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Pr="00191A19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7327,98</w:t>
            </w:r>
          </w:p>
        </w:tc>
      </w:tr>
      <w:tr w:rsidR="001951D7" w:rsidRPr="00344F36" w:rsidTr="00296424">
        <w:trPr>
          <w:trHeight w:val="1922"/>
        </w:trPr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1226" w:type="dxa"/>
            <w:shd w:val="clear" w:color="auto" w:fill="auto"/>
          </w:tcPr>
          <w:p w:rsidR="001951D7" w:rsidRPr="003144D4" w:rsidRDefault="001951D7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Содержание подземного перехода</w:t>
            </w:r>
          </w:p>
        </w:tc>
        <w:tc>
          <w:tcPr>
            <w:tcW w:w="1112" w:type="dxa"/>
          </w:tcPr>
          <w:p w:rsidR="001951D7" w:rsidRPr="003144D4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 xml:space="preserve">площадь содержания 220 </w:t>
            </w:r>
            <w:proofErr w:type="spellStart"/>
            <w:r w:rsidRPr="006F0E9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F0E9E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1951D7" w:rsidRDefault="001951D7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951D7" w:rsidRDefault="001951D7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131,09</w:t>
            </w:r>
          </w:p>
        </w:tc>
      </w:tr>
      <w:tr w:rsidR="001951D7" w:rsidRPr="00344F36" w:rsidTr="00296424">
        <w:tc>
          <w:tcPr>
            <w:tcW w:w="682" w:type="dxa"/>
            <w:vAlign w:val="center"/>
          </w:tcPr>
          <w:p w:rsidR="001951D7" w:rsidRDefault="001951D7" w:rsidP="00B21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1226" w:type="dxa"/>
            <w:shd w:val="clear" w:color="auto" w:fill="auto"/>
          </w:tcPr>
          <w:p w:rsidR="001951D7" w:rsidRPr="003144D4" w:rsidRDefault="001951D7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112" w:type="dxa"/>
          </w:tcPr>
          <w:p w:rsidR="001951D7" w:rsidRPr="003144D4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 xml:space="preserve">площадь содержания 20 </w:t>
            </w:r>
            <w:proofErr w:type="spellStart"/>
            <w:r w:rsidRPr="003F28C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F28CB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1951D7" w:rsidRDefault="001951D7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951D7" w:rsidRDefault="001951D7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217,92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52,32</w:t>
            </w:r>
          </w:p>
        </w:tc>
      </w:tr>
      <w:tr w:rsidR="001951D7" w:rsidRPr="00344F36" w:rsidTr="00296424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1226" w:type="dxa"/>
          </w:tcPr>
          <w:p w:rsidR="001951D7" w:rsidRPr="003144D4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Отопление подземного перехода</w:t>
            </w:r>
          </w:p>
        </w:tc>
        <w:tc>
          <w:tcPr>
            <w:tcW w:w="1112" w:type="dxa"/>
          </w:tcPr>
          <w:p w:rsidR="001951D7" w:rsidRPr="003144D4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3144D4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1951D7" w:rsidRPr="003144D4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1951D7" w:rsidRPr="003144D4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951D7" w:rsidRDefault="001951D7" w:rsidP="008B4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952">
              <w:rPr>
                <w:rFonts w:ascii="Times New Roman" w:hAnsi="Times New Roman"/>
                <w:sz w:val="16"/>
                <w:szCs w:val="16"/>
              </w:rPr>
              <w:t xml:space="preserve">отопление подземного перехода – </w:t>
            </w:r>
            <w:r>
              <w:rPr>
                <w:rFonts w:ascii="Times New Roman" w:hAnsi="Times New Roman"/>
                <w:sz w:val="16"/>
                <w:szCs w:val="16"/>
              </w:rPr>
              <w:t>77,83</w:t>
            </w:r>
            <w:r w:rsidRPr="00AD59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D5952"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 w:rsidRPr="00AD5952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951D7" w:rsidRPr="003144D4" w:rsidRDefault="001951D7" w:rsidP="008B4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Pr="003144D4" w:rsidRDefault="001951D7" w:rsidP="00C8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Pr="003144D4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Pr="003144D4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142,83</w:t>
            </w:r>
          </w:p>
        </w:tc>
      </w:tr>
      <w:tr w:rsidR="001951D7" w:rsidRPr="00344F36" w:rsidTr="00296424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4.2.5.</w:t>
            </w:r>
          </w:p>
        </w:tc>
        <w:tc>
          <w:tcPr>
            <w:tcW w:w="1226" w:type="dxa"/>
          </w:tcPr>
          <w:p w:rsidR="001951D7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це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траль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го отопления теплового узла подзе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м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FC7593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обслужив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ние 1 тепл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вого узла/</w:t>
            </w:r>
          </w:p>
          <w:p w:rsidR="001951D7" w:rsidRDefault="001951D7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951D7" w:rsidRPr="007A4F61" w:rsidRDefault="001951D7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Pr="006C4664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Pr="006C4664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Pr="006C4664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17,33</w:t>
            </w:r>
          </w:p>
        </w:tc>
      </w:tr>
      <w:tr w:rsidR="001951D7" w:rsidRPr="00344F36" w:rsidTr="00296424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951D7" w:rsidRPr="00C433F3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Обязательное страхование гражданской ответственн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сти владельца опасного объекта за прич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нение вреда в р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зультате ав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рии на опа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ном объекте 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FC7593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в стадии 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ключения/</w:t>
            </w:r>
          </w:p>
          <w:p w:rsidR="001951D7" w:rsidRPr="003F0B38" w:rsidRDefault="0050351A" w:rsidP="00503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и 2 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>ква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>тал</w:t>
            </w:r>
            <w:r>
              <w:rPr>
                <w:rFonts w:ascii="Times New Roman" w:hAnsi="Times New Roman" w:cs="Calibri"/>
                <w:sz w:val="16"/>
                <w:szCs w:val="16"/>
              </w:rPr>
              <w:t>ах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 w:rsidR="001951D7" w:rsidRPr="00BB21F4">
              <w:rPr>
                <w:rFonts w:ascii="Times New Roman" w:hAnsi="Times New Roman" w:cs="Calibri"/>
                <w:sz w:val="16"/>
                <w:szCs w:val="16"/>
              </w:rPr>
              <w:t>ко</w:t>
            </w:r>
            <w:r w:rsidR="001951D7" w:rsidRPr="00BB21F4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="001951D7" w:rsidRPr="00BB21F4">
              <w:rPr>
                <w:rFonts w:ascii="Times New Roman" w:hAnsi="Times New Roman" w:cs="Calibri"/>
                <w:sz w:val="16"/>
                <w:szCs w:val="16"/>
              </w:rPr>
              <w:t>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Pr="003F0B38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Pr="003F0B38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Pr="003F0B38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51D7" w:rsidRPr="00344F36" w:rsidTr="00ED483E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4.2.7.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951D7" w:rsidRPr="00C433F3" w:rsidRDefault="001951D7" w:rsidP="007513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350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тов "Благ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ство сквера по ул. Маяко</w:t>
            </w:r>
            <w:r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ского"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852226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1951D7">
              <w:rPr>
                <w:rFonts w:ascii="Times New Roman" w:hAnsi="Times New Roman"/>
                <w:sz w:val="16"/>
                <w:szCs w:val="16"/>
              </w:rPr>
              <w:t>прель</w:t>
            </w:r>
          </w:p>
          <w:p w:rsidR="00852226" w:rsidRDefault="00852226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2226" w:rsidRPr="003144D4" w:rsidRDefault="00852226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51D7" w:rsidRPr="00344F36" w:rsidTr="00DA01AA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4.2.8.</w:t>
            </w:r>
          </w:p>
        </w:tc>
        <w:tc>
          <w:tcPr>
            <w:tcW w:w="1226" w:type="dxa"/>
            <w:shd w:val="clear" w:color="auto" w:fill="auto"/>
          </w:tcPr>
          <w:p w:rsidR="001951D7" w:rsidRPr="00110A9E" w:rsidRDefault="001951D7" w:rsidP="00110A9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Проведение проверки правильности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lastRenderedPageBreak/>
              <w:t>применения сметных но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тов "Благ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ство"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Pr="00B57111" w:rsidRDefault="00DF20E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на смета по скверу го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тиницы «Кубань», ведется экспертиза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Default="00DF20E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255,54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Default="00DF20E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51D7" w:rsidRPr="00344F36" w:rsidTr="009D64EA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4.2.9.</w:t>
            </w:r>
          </w:p>
        </w:tc>
        <w:tc>
          <w:tcPr>
            <w:tcW w:w="1226" w:type="dxa"/>
            <w:shd w:val="clear" w:color="auto" w:fill="auto"/>
          </w:tcPr>
          <w:p w:rsidR="001951D7" w:rsidRPr="00110A9E" w:rsidRDefault="001951D7" w:rsidP="00615B37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кументации для о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бъекта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"</w:t>
            </w:r>
            <w:r>
              <w:rPr>
                <w:rFonts w:ascii="Times New Roman" w:hAnsi="Times New Roman" w:cs="Calibri"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 w:cs="Calibri"/>
                <w:sz w:val="16"/>
                <w:szCs w:val="16"/>
              </w:rPr>
              <w:t>й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ство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зоны отдыха по ул. Белово (пл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я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жи)"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1951D7" w:rsidP="002E0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Pr="00B57111" w:rsidRDefault="00615B3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Default="00615B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1951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Default="00615B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1951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51D7" w:rsidRPr="00344F36" w:rsidTr="00F561BE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4.2.10.</w:t>
            </w:r>
          </w:p>
        </w:tc>
        <w:tc>
          <w:tcPr>
            <w:tcW w:w="1226" w:type="dxa"/>
            <w:shd w:val="clear" w:color="auto" w:fill="auto"/>
          </w:tcPr>
          <w:p w:rsidR="001951D7" w:rsidRDefault="001951D7" w:rsidP="00110A9E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кументации для 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объекта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"</w:t>
            </w:r>
            <w:r>
              <w:rPr>
                <w:rFonts w:ascii="Times New Roman" w:hAnsi="Times New Roman" w:cs="Calibri"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 w:cs="Calibri"/>
                <w:sz w:val="16"/>
                <w:szCs w:val="16"/>
              </w:rPr>
              <w:t>й</w:t>
            </w:r>
            <w:r>
              <w:rPr>
                <w:rFonts w:ascii="Times New Roman" w:hAnsi="Times New Roman" w:cs="Calibri"/>
                <w:sz w:val="16"/>
                <w:szCs w:val="16"/>
              </w:rPr>
              <w:t>ство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бульвара Мира о</w:t>
            </w:r>
            <w:r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proofErr w:type="spellStart"/>
            <w:r w:rsidRPr="00110A9E">
              <w:rPr>
                <w:rFonts w:ascii="Times New Roman" w:hAnsi="Times New Roman" w:cs="Calibri"/>
                <w:sz w:val="16"/>
                <w:szCs w:val="16"/>
              </w:rPr>
              <w:t>Энерготехн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кума</w:t>
            </w:r>
            <w:proofErr w:type="spellEnd"/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до отд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ла ЗАГС"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1951D7" w:rsidP="008664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28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104" w:type="dxa"/>
            <w:shd w:val="clear" w:color="auto" w:fill="auto"/>
          </w:tcPr>
          <w:p w:rsidR="001951D7" w:rsidRPr="00B57111" w:rsidRDefault="001951D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экспертиза выполнена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Default="00C0678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Default="00C0678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13,34</w:t>
            </w:r>
          </w:p>
        </w:tc>
      </w:tr>
      <w:tr w:rsidR="001951D7" w:rsidRPr="00344F36" w:rsidTr="00C120B8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951D7" w:rsidRPr="00751350" w:rsidRDefault="001951D7" w:rsidP="00110A9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Расходы на обеспечение деятельности (оказание услуг) мун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ципальных учреждений (со</w:t>
            </w:r>
            <w:r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ержание </w:t>
            </w:r>
            <w:proofErr w:type="spellStart"/>
            <w:r w:rsidRPr="00110A9E">
              <w:rPr>
                <w:rFonts w:ascii="Times New Roman" w:hAnsi="Times New Roman" w:cs="Calibri"/>
                <w:sz w:val="16"/>
                <w:szCs w:val="16"/>
              </w:rPr>
              <w:t>б</w:t>
            </w:r>
            <w:proofErr w:type="gramStart"/>
            <w:r w:rsidRPr="00110A9E">
              <w:rPr>
                <w:rFonts w:ascii="Times New Roman" w:hAnsi="Times New Roman" w:cs="Calibri"/>
                <w:sz w:val="16"/>
                <w:szCs w:val="16"/>
              </w:rPr>
              <w:t>.М</w:t>
            </w:r>
            <w:proofErr w:type="gramEnd"/>
            <w:r w:rsidRPr="00110A9E">
              <w:rPr>
                <w:rFonts w:ascii="Times New Roman" w:hAnsi="Times New Roman" w:cs="Calibri"/>
                <w:sz w:val="16"/>
                <w:szCs w:val="16"/>
              </w:rPr>
              <w:t>ира</w:t>
            </w:r>
            <w:proofErr w:type="spellEnd"/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и привокзал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ной площади)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1951D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 заключено Соглашение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11149,54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11149,54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Default="00C200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4937,68</w:t>
            </w:r>
          </w:p>
        </w:tc>
      </w:tr>
      <w:tr w:rsidR="001951D7" w:rsidRPr="00344F36" w:rsidTr="003540B4">
        <w:tc>
          <w:tcPr>
            <w:tcW w:w="682" w:type="dxa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1951D7" w:rsidRPr="001911C0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Обеспечивалось функционирование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. Акты выполненных работ подписаны.</w:t>
            </w:r>
          </w:p>
        </w:tc>
      </w:tr>
      <w:tr w:rsidR="00F22E01" w:rsidRPr="00344F36" w:rsidTr="00F22E01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26" w:type="dxa"/>
            <w:shd w:val="clear" w:color="auto" w:fill="auto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Основное мероприятие 3: благ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устройство прилегающей территории к МБУК «КДЦ «РОДИНА»,</w:t>
            </w:r>
          </w:p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г. Невинн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мысск, </w:t>
            </w:r>
          </w:p>
          <w:p w:rsidR="00F22E01" w:rsidRPr="00C51F44" w:rsidRDefault="00F22E01" w:rsidP="00C51F44">
            <w:pPr>
              <w:pStyle w:val="2b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ул. Ленина, 85В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3274F" w:rsidRDefault="0063274F" w:rsidP="00F22E0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 - апрель</w:t>
            </w:r>
          </w:p>
          <w:p w:rsidR="0063274F" w:rsidRDefault="0063274F" w:rsidP="00F22E0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22E01" w:rsidRDefault="00F22E01" w:rsidP="00F22E0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Calibri"/>
                <w:sz w:val="16"/>
                <w:szCs w:val="16"/>
              </w:rPr>
              <w:t>у</w:t>
            </w:r>
            <w:r>
              <w:rPr>
                <w:rFonts w:ascii="Times New Roman" w:hAnsi="Times New Roman" w:cs="Calibri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 w:cs="Calibri"/>
                <w:sz w:val="16"/>
                <w:szCs w:val="16"/>
              </w:rPr>
              <w:t>ь</w:t>
            </w:r>
            <w:r>
              <w:rPr>
                <w:rFonts w:ascii="Times New Roman" w:hAnsi="Times New Roman" w:cs="Calibri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F22E01" w:rsidRPr="008C7EAE" w:rsidRDefault="00F22E01" w:rsidP="00EF326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январь-</w:t>
            </w:r>
            <w:r w:rsidR="00EF3262">
              <w:rPr>
                <w:rFonts w:ascii="Times New Roman" w:hAnsi="Times New Roman" w:cs="Calibri"/>
                <w:sz w:val="16"/>
                <w:szCs w:val="16"/>
              </w:rPr>
              <w:t>апрель</w:t>
            </w:r>
          </w:p>
        </w:tc>
        <w:tc>
          <w:tcPr>
            <w:tcW w:w="1104" w:type="dxa"/>
          </w:tcPr>
          <w:p w:rsidR="00F22E01" w:rsidRPr="008C7EAE" w:rsidRDefault="00F22E01" w:rsidP="00EF326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работы </w:t>
            </w:r>
            <w:r w:rsidR="00EF3262">
              <w:rPr>
                <w:rFonts w:ascii="Times New Roman" w:hAnsi="Times New Roman" w:cs="Calibri"/>
                <w:sz w:val="16"/>
                <w:szCs w:val="16"/>
              </w:rPr>
              <w:t>выполнены</w:t>
            </w:r>
          </w:p>
        </w:tc>
        <w:tc>
          <w:tcPr>
            <w:tcW w:w="1149" w:type="dxa"/>
            <w:gridSpan w:val="2"/>
            <w:vAlign w:val="center"/>
          </w:tcPr>
          <w:p w:rsidR="00F22E01" w:rsidRPr="00844991" w:rsidRDefault="00F22E01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26369,77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26369,77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23182,78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C3F5C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бюджет Ста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lastRenderedPageBreak/>
              <w:t>ропольского края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Default="00F22E0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24490,79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24490,79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21526,14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бюджет гор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Default="00F22E0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1656,64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внебюдже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ные источн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C3F5C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FFFFFF" w:themeFill="background1"/>
            <w:vAlign w:val="center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-</w:t>
            </w:r>
          </w:p>
        </w:tc>
      </w:tr>
      <w:tr w:rsidR="00114DC6" w:rsidRPr="00344F36" w:rsidTr="001C4C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226" w:type="dxa"/>
            <w:shd w:val="clear" w:color="auto" w:fill="FFFFFF" w:themeFill="background1"/>
          </w:tcPr>
          <w:p w:rsidR="00114DC6" w:rsidRPr="00C51F44" w:rsidRDefault="00114DC6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Основное </w:t>
            </w:r>
          </w:p>
          <w:p w:rsidR="00114DC6" w:rsidRPr="00C51F44" w:rsidRDefault="00114DC6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мероприятие 4: обустро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ство спорти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ной площадки по переулку Мельничному в рамках </w:t>
            </w:r>
            <w:proofErr w:type="gramStart"/>
            <w:r w:rsidRPr="00C51F44">
              <w:rPr>
                <w:rFonts w:ascii="Times New Roman" w:hAnsi="Times New Roman" w:cs="Calibri"/>
                <w:sz w:val="16"/>
                <w:szCs w:val="16"/>
              </w:rPr>
              <w:t>ре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лизации пр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екта развития территорий муниципал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ных образов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ний Ставр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польского</w:t>
            </w:r>
            <w:proofErr w:type="gramEnd"/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 края, осн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ванного на </w:t>
            </w:r>
          </w:p>
          <w:p w:rsidR="00114DC6" w:rsidRPr="00C51F44" w:rsidRDefault="00114DC6" w:rsidP="00C51F44">
            <w:pPr>
              <w:pStyle w:val="2b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местных ин</w:t>
            </w: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и</w:t>
            </w: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циативах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14DC6" w:rsidRDefault="00114DC6" w:rsidP="00E6467F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  <w:p w:rsidR="00114DC6" w:rsidRDefault="00114DC6" w:rsidP="00E6467F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14DC6" w:rsidRDefault="00114DC6" w:rsidP="00114DC6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Calibri"/>
                <w:sz w:val="16"/>
                <w:szCs w:val="16"/>
              </w:rPr>
              <w:t>у</w:t>
            </w:r>
            <w:r>
              <w:rPr>
                <w:rFonts w:ascii="Times New Roman" w:hAnsi="Times New Roman" w:cs="Calibri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 w:cs="Calibri"/>
                <w:sz w:val="16"/>
                <w:szCs w:val="16"/>
              </w:rPr>
              <w:t>ь</w:t>
            </w:r>
            <w:r>
              <w:rPr>
                <w:rFonts w:ascii="Times New Roman" w:hAnsi="Times New Roman" w:cs="Calibri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114DC6" w:rsidRPr="008C7EAE" w:rsidRDefault="00114DC6" w:rsidP="00EA05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январь-март</w:t>
            </w:r>
          </w:p>
        </w:tc>
        <w:tc>
          <w:tcPr>
            <w:tcW w:w="1104" w:type="dxa"/>
          </w:tcPr>
          <w:p w:rsidR="00114DC6" w:rsidRPr="008C7EAE" w:rsidRDefault="00114DC6" w:rsidP="00EA05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работы выполнены</w:t>
            </w:r>
          </w:p>
        </w:tc>
        <w:tc>
          <w:tcPr>
            <w:tcW w:w="1149" w:type="dxa"/>
            <w:gridSpan w:val="2"/>
            <w:vAlign w:val="center"/>
          </w:tcPr>
          <w:p w:rsidR="00114DC6" w:rsidRDefault="00114DC6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1051,01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1051,01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1051,01</w:t>
            </w:r>
          </w:p>
        </w:tc>
      </w:tr>
      <w:tr w:rsidR="00114DC6" w:rsidRPr="00344F36" w:rsidTr="00E646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114DC6" w:rsidRPr="00CF7F70" w:rsidRDefault="00114DC6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114DC6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114DC6" w:rsidRPr="008C7EAE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14DC6" w:rsidRPr="008C7EAE" w:rsidRDefault="00114DC6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14DC6" w:rsidRPr="002C3F5C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DC6" w:rsidRPr="00344F36" w:rsidTr="00E646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114DC6" w:rsidRPr="00CF7F70" w:rsidRDefault="00114DC6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114DC6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114DC6" w:rsidRPr="008C7EAE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14DC6" w:rsidRPr="008C7EAE" w:rsidRDefault="00114DC6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14DC6" w:rsidRPr="00844991" w:rsidRDefault="00114DC6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</w:tr>
      <w:tr w:rsidR="00114DC6" w:rsidRPr="00344F36" w:rsidTr="00E646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114DC6" w:rsidRPr="00CF7F70" w:rsidRDefault="00114DC6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114DC6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114DC6" w:rsidRPr="008C7EAE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14DC6" w:rsidRPr="008C7EAE" w:rsidRDefault="00114DC6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14DC6" w:rsidRPr="00844991" w:rsidRDefault="00114DC6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</w:tr>
      <w:tr w:rsidR="00114DC6" w:rsidRPr="00344F36" w:rsidTr="00E646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114DC6" w:rsidRDefault="00114DC6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114DC6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114DC6" w:rsidRPr="008C7EAE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14DC6" w:rsidRPr="008C7EAE" w:rsidRDefault="00114DC6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14DC6" w:rsidRPr="002C3F5C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FFFFFF" w:themeFill="background1"/>
          </w:tcPr>
          <w:p w:rsidR="00F22E01" w:rsidRPr="00297971" w:rsidRDefault="00F22E01" w:rsidP="001C4C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2E01" w:rsidRPr="00344F36" w:rsidTr="00C46B17">
        <w:tc>
          <w:tcPr>
            <w:tcW w:w="682" w:type="dxa"/>
            <w:vAlign w:val="center"/>
          </w:tcPr>
          <w:p w:rsidR="00F22E01" w:rsidRDefault="00F22E01" w:rsidP="005C31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</w:t>
            </w:r>
          </w:p>
        </w:tc>
        <w:tc>
          <w:tcPr>
            <w:tcW w:w="1226" w:type="dxa"/>
            <w:shd w:val="clear" w:color="auto" w:fill="auto"/>
          </w:tcPr>
          <w:p w:rsidR="00F22E01" w:rsidRPr="00643BEB" w:rsidRDefault="00F22E01" w:rsidP="004660F3">
            <w:pPr>
              <w:pStyle w:val="2b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Основное мероприятие 5:  Реализация мероприятий по благ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устройству дворовых территорий всего, в том числе: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январь-декабрь.</w:t>
            </w:r>
          </w:p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22E01" w:rsidRPr="008C7EAE" w:rsidRDefault="00AC560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="00F22E01">
              <w:rPr>
                <w:rFonts w:ascii="Times New Roman" w:hAnsi="Times New Roman" w:cs="Calibri"/>
                <w:sz w:val="16"/>
                <w:szCs w:val="16"/>
              </w:rPr>
              <w:t>е пред</w:t>
            </w:r>
            <w:r w:rsidR="00F22E01">
              <w:rPr>
                <w:rFonts w:ascii="Times New Roman" w:hAnsi="Times New Roman" w:cs="Calibri"/>
                <w:sz w:val="16"/>
                <w:szCs w:val="16"/>
              </w:rPr>
              <w:t>у</w:t>
            </w:r>
            <w:r w:rsidR="00F22E01">
              <w:rPr>
                <w:rFonts w:ascii="Times New Roman" w:hAnsi="Times New Roman" w:cs="Calibri"/>
                <w:sz w:val="16"/>
                <w:szCs w:val="16"/>
              </w:rPr>
              <w:t>смотрено в Детал</w:t>
            </w:r>
            <w:r w:rsidR="00F22E01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="00F22E01">
              <w:rPr>
                <w:rFonts w:ascii="Times New Roman" w:hAnsi="Times New Roman" w:cs="Calibri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-</w:t>
            </w:r>
          </w:p>
        </w:tc>
        <w:tc>
          <w:tcPr>
            <w:tcW w:w="1104" w:type="dxa"/>
          </w:tcPr>
          <w:p w:rsidR="00F22E01" w:rsidRPr="008C7EAE" w:rsidRDefault="00F22E01" w:rsidP="00C46B17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vAlign w:val="center"/>
          </w:tcPr>
          <w:p w:rsidR="00F22E01" w:rsidRDefault="00F22E0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F22E0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4660F3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Pr="00CF7F70" w:rsidRDefault="00F22E01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660F3" w:rsidRDefault="00F22E01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4660F3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4660F3" w:rsidRDefault="00F22E01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4660F3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Pr="00CF7F70" w:rsidRDefault="00F22E01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660F3" w:rsidRDefault="00F22E01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4660F3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4660F3" w:rsidRDefault="00F22E01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A162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4660F3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Pr="00CF7F70" w:rsidRDefault="00F22E01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Default="00F22E01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1428,43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F22E01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4660F3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Default="00F22E01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660F3" w:rsidRDefault="00F22E01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24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4660F3" w:rsidRDefault="00F22E01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24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4660F3" w:rsidRDefault="00F22E01" w:rsidP="004660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124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C46B17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F22E01" w:rsidRPr="00297971" w:rsidRDefault="00F22E01" w:rsidP="00C46B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2E01" w:rsidRPr="00344F36" w:rsidTr="00EF7FF7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F22E01" w:rsidRPr="00B57111" w:rsidRDefault="00F22E01" w:rsidP="007865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инфрастру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к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туры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ска» всего, в том числе: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3D5807" w:rsidRDefault="000C7DE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20996,27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0C7DE7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20794,18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0C7DE7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5566,28</w:t>
            </w:r>
          </w:p>
        </w:tc>
      </w:tr>
      <w:tr w:rsidR="00F22E01" w:rsidRPr="00344F36" w:rsidTr="00297971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94030" w:rsidRDefault="00F22E0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4030" w:rsidRDefault="00F22E0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4C618A" w:rsidRDefault="00F22E0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297971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ропольского края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94030" w:rsidRDefault="000C7DE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F22E0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0C7DE7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</w:tr>
      <w:tr w:rsidR="00F22E01" w:rsidRPr="00344F36" w:rsidTr="00297971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94030" w:rsidRDefault="000C7DE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2171,79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0C7DE7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1969,70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0C7DE7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574,06</w:t>
            </w:r>
          </w:p>
        </w:tc>
      </w:tr>
      <w:tr w:rsidR="00F22E01" w:rsidRPr="00344F36" w:rsidTr="003D5807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3D5807" w:rsidRDefault="00F22E0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22E01" w:rsidRPr="003D5807" w:rsidRDefault="00F22E01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3D5807" w:rsidRDefault="00F22E01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2B0541">
        <w:tc>
          <w:tcPr>
            <w:tcW w:w="682" w:type="dxa"/>
            <w:vAlign w:val="center"/>
          </w:tcPr>
          <w:p w:rsidR="00F22E01" w:rsidRPr="00BD0F82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</w:tcPr>
          <w:p w:rsidR="00F22E01" w:rsidRPr="00BD0F82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коммунальн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хозяйства всего, в том числе: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осуществл</w:t>
            </w:r>
            <w:r>
              <w:rPr>
                <w:rFonts w:ascii="Times New Roman" w:hAnsi="Times New Roman" w:cs="Calibri"/>
                <w:sz w:val="16"/>
                <w:szCs w:val="16"/>
              </w:rPr>
              <w:t>я</w:t>
            </w:r>
            <w:r>
              <w:rPr>
                <w:rFonts w:ascii="Times New Roman" w:hAnsi="Times New Roman" w:cs="Calibri"/>
                <w:sz w:val="16"/>
                <w:szCs w:val="16"/>
              </w:rPr>
              <w:t>лось соде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>жание об</w:t>
            </w:r>
            <w:r>
              <w:rPr>
                <w:rFonts w:ascii="Times New Roman" w:hAnsi="Times New Roman" w:cs="Calibri"/>
                <w:sz w:val="16"/>
                <w:szCs w:val="16"/>
              </w:rPr>
              <w:t>ъ</w:t>
            </w:r>
            <w:r>
              <w:rPr>
                <w:rFonts w:ascii="Times New Roman" w:hAnsi="Times New Roman" w:cs="Calibri"/>
                <w:sz w:val="16"/>
                <w:szCs w:val="16"/>
              </w:rPr>
              <w:t>ектов/</w:t>
            </w:r>
          </w:p>
          <w:p w:rsidR="00F22E01" w:rsidRDefault="00F22E01" w:rsidP="002B0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8258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258B" w:rsidRPr="008C7EAE" w:rsidRDefault="00D8258B" w:rsidP="002B054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3D5807" w:rsidRDefault="00DC4FE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1181,03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DC4FE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978,94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DC4FE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311,31</w:t>
            </w:r>
          </w:p>
        </w:tc>
      </w:tr>
      <w:tr w:rsidR="00F22E01" w:rsidRPr="00344F36" w:rsidTr="003540B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Pr="00F62917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Pr="00470972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294030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4030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4C618A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3540B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Pr="00F62917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Pr="00470972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294030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C4FEF" w:rsidRPr="00344F36" w:rsidTr="003540B4">
        <w:tc>
          <w:tcPr>
            <w:tcW w:w="682" w:type="dxa"/>
            <w:vAlign w:val="center"/>
          </w:tcPr>
          <w:p w:rsidR="00DC4FEF" w:rsidRDefault="00DC4FE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C4FEF" w:rsidRPr="00CF7F70" w:rsidRDefault="00DC4FE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DC4FEF" w:rsidRPr="008C7EAE" w:rsidRDefault="00DC4FEF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DC4FEF" w:rsidRPr="008C7EAE" w:rsidRDefault="00DC4FE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C4FEF" w:rsidRPr="008C7EAE" w:rsidRDefault="00DC4FE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C4FEF" w:rsidRPr="008C7EAE" w:rsidRDefault="00DC4FE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C4FEF" w:rsidRPr="003D5807" w:rsidRDefault="00DC4FEF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1181,03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C4FEF" w:rsidRPr="00297971" w:rsidRDefault="00DC4FEF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978,94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C4FEF" w:rsidRPr="00297971" w:rsidRDefault="00DC4FEF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311,31</w:t>
            </w:r>
          </w:p>
        </w:tc>
      </w:tr>
      <w:tr w:rsidR="00F22E01" w:rsidRPr="00344F36" w:rsidTr="003540B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03763F">
        <w:tc>
          <w:tcPr>
            <w:tcW w:w="682" w:type="dxa"/>
            <w:vAlign w:val="center"/>
          </w:tcPr>
          <w:p w:rsidR="00F22E01" w:rsidRPr="00BD0F82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F22E01" w:rsidRPr="00F62917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ние насосных станций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F22E01" w:rsidRPr="00F62917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ул. Коммун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стической</w:t>
            </w:r>
          </w:p>
        </w:tc>
        <w:tc>
          <w:tcPr>
            <w:tcW w:w="1112" w:type="dxa"/>
            <w:shd w:val="clear" w:color="auto" w:fill="auto"/>
          </w:tcPr>
          <w:p w:rsidR="00F22E01" w:rsidRPr="0075273B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B5711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22E01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обслужив</w:t>
            </w:r>
            <w:r>
              <w:rPr>
                <w:rFonts w:ascii="Times New Roman" w:hAnsi="Times New Roman" w:cs="Calibri"/>
                <w:sz w:val="16"/>
                <w:szCs w:val="16"/>
              </w:rPr>
              <w:t>а</w:t>
            </w:r>
            <w:r>
              <w:rPr>
                <w:rFonts w:ascii="Times New Roman" w:hAnsi="Times New Roman" w:cs="Calibri"/>
                <w:sz w:val="16"/>
                <w:szCs w:val="16"/>
              </w:rPr>
              <w:t>ние 1 ста</w:t>
            </w:r>
            <w:r>
              <w:rPr>
                <w:rFonts w:ascii="Times New Roman" w:hAnsi="Times New Roman" w:cs="Calibri"/>
                <w:sz w:val="16"/>
                <w:szCs w:val="16"/>
              </w:rPr>
              <w:t>н</w:t>
            </w:r>
            <w:r>
              <w:rPr>
                <w:rFonts w:ascii="Times New Roman" w:hAnsi="Times New Roman" w:cs="Calibri"/>
                <w:sz w:val="16"/>
                <w:szCs w:val="16"/>
              </w:rPr>
              <w:t>ции</w:t>
            </w:r>
            <w:r w:rsidR="00F22E01" w:rsidRPr="00237B2B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F22E01" w:rsidRDefault="00F22E0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  <w:r w:rsidR="007637F5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7637F5" w:rsidRPr="00237B2B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697DA3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204,65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697DA3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204,65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697DA3" w:rsidRDefault="007637F5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68,21</w:t>
            </w:r>
          </w:p>
        </w:tc>
      </w:tr>
      <w:tr w:rsidR="00F22E01" w:rsidRPr="00344F36" w:rsidTr="0003763F">
        <w:tc>
          <w:tcPr>
            <w:tcW w:w="682" w:type="dxa"/>
            <w:vAlign w:val="center"/>
          </w:tcPr>
          <w:p w:rsidR="00F22E01" w:rsidRPr="00BD0F82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F22E01" w:rsidRPr="00C83595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83595">
              <w:rPr>
                <w:rFonts w:ascii="Times New Roman" w:hAnsi="Times New Roman"/>
                <w:sz w:val="16"/>
                <w:szCs w:val="16"/>
              </w:rPr>
              <w:t>Проведение измерений и химического анализа сто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ч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ных вод реки Кубань</w:t>
            </w:r>
          </w:p>
        </w:tc>
        <w:tc>
          <w:tcPr>
            <w:tcW w:w="1112" w:type="dxa"/>
          </w:tcPr>
          <w:p w:rsidR="00F22E01" w:rsidRPr="0075273B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22E01" w:rsidRPr="00B5711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2E01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="00F22E01">
              <w:rPr>
                <w:rFonts w:ascii="Times New Roman" w:hAnsi="Times New Roman" w:cs="Calibri"/>
                <w:sz w:val="16"/>
                <w:szCs w:val="16"/>
              </w:rPr>
              <w:t xml:space="preserve">зято 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108 </w:t>
            </w:r>
            <w:r w:rsidR="00F22E01">
              <w:rPr>
                <w:rFonts w:ascii="Times New Roman" w:hAnsi="Times New Roman" w:cs="Calibri"/>
                <w:sz w:val="16"/>
                <w:szCs w:val="16"/>
              </w:rPr>
              <w:t>проб</w:t>
            </w:r>
            <w:r w:rsidR="00F22E01" w:rsidRPr="00237B2B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F22E01" w:rsidRDefault="00F22E0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  <w:r w:rsidR="007637F5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7637F5" w:rsidRPr="00237B2B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00424B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00424B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00424B" w:rsidRDefault="007637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238,75</w:t>
            </w:r>
          </w:p>
        </w:tc>
      </w:tr>
      <w:tr w:rsidR="00F22E01" w:rsidRPr="00344F36" w:rsidTr="00582249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1226" w:type="dxa"/>
          </w:tcPr>
          <w:p w:rsidR="00F22E01" w:rsidRPr="00412D66" w:rsidRDefault="00F22E01" w:rsidP="00412D66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газопроводов и газового оборудования </w:t>
            </w:r>
            <w:proofErr w:type="spellStart"/>
            <w:r w:rsidRPr="00412D66">
              <w:rPr>
                <w:rFonts w:ascii="Times New Roman" w:hAnsi="Times New Roman"/>
                <w:sz w:val="16"/>
                <w:szCs w:val="16"/>
              </w:rPr>
              <w:t>газопотре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б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ляющих</w:t>
            </w:r>
            <w:proofErr w:type="spellEnd"/>
            <w:r w:rsidRPr="00412D66">
              <w:rPr>
                <w:rFonts w:ascii="Times New Roman" w:hAnsi="Times New Roman"/>
                <w:sz w:val="16"/>
                <w:szCs w:val="16"/>
              </w:rPr>
              <w:t xml:space="preserve"> уст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новок</w:t>
            </w:r>
          </w:p>
        </w:tc>
        <w:tc>
          <w:tcPr>
            <w:tcW w:w="1112" w:type="dxa"/>
          </w:tcPr>
          <w:p w:rsidR="00F22E01" w:rsidRPr="0075273B" w:rsidRDefault="00F22E01" w:rsidP="00412D66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F22E01" w:rsidRDefault="00F22E0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2E01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обслужив</w:t>
            </w:r>
            <w:r>
              <w:rPr>
                <w:rFonts w:ascii="Times New Roman" w:hAnsi="Times New Roman" w:cs="Calibri"/>
                <w:sz w:val="16"/>
                <w:szCs w:val="16"/>
              </w:rPr>
              <w:t>а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ние по ул. Отрадной, д.1, от ул. Чекистов до </w:t>
            </w:r>
            <w:proofErr w:type="spellStart"/>
            <w:r>
              <w:rPr>
                <w:rFonts w:ascii="Times New Roman" w:hAnsi="Times New Roman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Calibri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Calibri"/>
                <w:sz w:val="16"/>
                <w:szCs w:val="16"/>
              </w:rPr>
              <w:t>адужной</w:t>
            </w:r>
            <w:proofErr w:type="spellEnd"/>
          </w:p>
          <w:p w:rsidR="00F22E01" w:rsidRPr="00237B2B" w:rsidRDefault="00F22E0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264,58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Default="007637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62,49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Default="007637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4,35</w:t>
            </w:r>
          </w:p>
        </w:tc>
      </w:tr>
      <w:tr w:rsidR="00F22E01" w:rsidRPr="00344F36" w:rsidTr="0003763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5.1.4.</w:t>
            </w:r>
          </w:p>
        </w:tc>
        <w:tc>
          <w:tcPr>
            <w:tcW w:w="1226" w:type="dxa"/>
            <w:vAlign w:val="center"/>
          </w:tcPr>
          <w:p w:rsidR="00F22E01" w:rsidRPr="00412D66" w:rsidRDefault="00F22E01" w:rsidP="00412D66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к объе</w:t>
            </w:r>
            <w:r>
              <w:rPr>
                <w:rFonts w:ascii="Times New Roman" w:hAnsi="Times New Roman"/>
                <w:sz w:val="16"/>
                <w:szCs w:val="16"/>
              </w:rPr>
              <w:t>кт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ам инженерной инфрастру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к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туры для постановки на учет в кач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 xml:space="preserve">стве </w:t>
            </w:r>
            <w:proofErr w:type="gramStart"/>
            <w:r w:rsidRPr="00412D66">
              <w:rPr>
                <w:rFonts w:ascii="Times New Roman" w:hAnsi="Times New Roman"/>
                <w:sz w:val="16"/>
                <w:szCs w:val="16"/>
              </w:rPr>
              <w:t>бесхо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з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gramEnd"/>
          </w:p>
        </w:tc>
        <w:tc>
          <w:tcPr>
            <w:tcW w:w="1112" w:type="dxa"/>
          </w:tcPr>
          <w:p w:rsidR="00F22E01" w:rsidRPr="0075273B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22E01" w:rsidRDefault="00F22E01" w:rsidP="00763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ном 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плане-графике</w:t>
            </w:r>
          </w:p>
        </w:tc>
        <w:tc>
          <w:tcPr>
            <w:tcW w:w="1182" w:type="dxa"/>
            <w:shd w:val="clear" w:color="auto" w:fill="auto"/>
          </w:tcPr>
          <w:p w:rsidR="00F22E01" w:rsidRDefault="00F22E0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2E01" w:rsidRPr="00237B2B" w:rsidRDefault="008931F0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заключен контракт, работы ведутся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Default="001B792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3540B4">
        <w:tc>
          <w:tcPr>
            <w:tcW w:w="682" w:type="dxa"/>
            <w:shd w:val="clear" w:color="auto" w:fill="auto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22E01" w:rsidRPr="00B57111" w:rsidRDefault="008931F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0A75A8" w:rsidRPr="00344F36" w:rsidTr="001055BF">
        <w:tc>
          <w:tcPr>
            <w:tcW w:w="682" w:type="dxa"/>
            <w:vAlign w:val="center"/>
          </w:tcPr>
          <w:p w:rsidR="000A75A8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A75A8" w:rsidRPr="00D718DF" w:rsidRDefault="000A75A8" w:rsidP="00D718D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D718DF">
              <w:rPr>
                <w:rFonts w:ascii="Times New Roman" w:hAnsi="Times New Roman"/>
                <w:sz w:val="16"/>
                <w:szCs w:val="16"/>
              </w:rPr>
              <w:t>Основное мероприятие 2: проектир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о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вание объекта «Регионал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ь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ный инд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у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стриальный парк  «Неви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н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 xml:space="preserve">номысск» </w:t>
            </w:r>
          </w:p>
          <w:p w:rsidR="000A75A8" w:rsidRPr="00777EC4" w:rsidRDefault="000A75A8" w:rsidP="00D718D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 всего, в том числе:</w:t>
            </w:r>
          </w:p>
        </w:tc>
        <w:tc>
          <w:tcPr>
            <w:tcW w:w="1112" w:type="dxa"/>
          </w:tcPr>
          <w:p w:rsidR="000A75A8" w:rsidRPr="008C7EAE" w:rsidRDefault="000A75A8" w:rsidP="00E6467F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D365E4" w:rsidRDefault="00D365E4" w:rsidP="00816C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D365E4" w:rsidRDefault="00D365E4" w:rsidP="00816C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75A8" w:rsidRDefault="000A75A8" w:rsidP="00816C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0A75A8" w:rsidRPr="00B57111" w:rsidRDefault="000A75A8" w:rsidP="001055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A75A8" w:rsidRDefault="000A75A8" w:rsidP="001055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разработаны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 проекта: водосна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жение, 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доотвед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ние, ливн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вая канал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зация. </w:t>
            </w:r>
          </w:p>
          <w:p w:rsidR="000A75A8" w:rsidRPr="007A4F61" w:rsidRDefault="000A75A8" w:rsidP="00816C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 по ливневой канализации прошел экспертизу, по остал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 - веде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ся.</w:t>
            </w:r>
          </w:p>
        </w:tc>
        <w:tc>
          <w:tcPr>
            <w:tcW w:w="1110" w:type="dxa"/>
            <w:vAlign w:val="center"/>
          </w:tcPr>
          <w:p w:rsidR="000A75A8" w:rsidRPr="0033550E" w:rsidRDefault="000A75A8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19815,24</w:t>
            </w:r>
          </w:p>
        </w:tc>
        <w:tc>
          <w:tcPr>
            <w:tcW w:w="1106" w:type="dxa"/>
            <w:gridSpan w:val="2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19815,24</w:t>
            </w:r>
          </w:p>
        </w:tc>
        <w:tc>
          <w:tcPr>
            <w:tcW w:w="1186" w:type="dxa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5254,97</w:t>
            </w:r>
          </w:p>
        </w:tc>
      </w:tr>
      <w:tr w:rsidR="000A75A8" w:rsidRPr="00344F36" w:rsidTr="0033550E">
        <w:tc>
          <w:tcPr>
            <w:tcW w:w="682" w:type="dxa"/>
            <w:vAlign w:val="center"/>
          </w:tcPr>
          <w:p w:rsidR="000A75A8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75A8" w:rsidRPr="00CF7F70" w:rsidRDefault="000A75A8" w:rsidP="00D718D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112" w:type="dxa"/>
          </w:tcPr>
          <w:p w:rsidR="000A75A8" w:rsidRDefault="000A75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A75A8" w:rsidRDefault="000A75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0A75A8" w:rsidRPr="00B5711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A75A8" w:rsidRPr="007A4F6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A75A8" w:rsidRPr="003D5807" w:rsidRDefault="000A75A8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0A75A8" w:rsidRPr="003D5807" w:rsidRDefault="000A75A8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0A75A8" w:rsidRPr="003D5807" w:rsidRDefault="000A75A8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75A8" w:rsidRPr="00344F36" w:rsidTr="007C0955">
        <w:tc>
          <w:tcPr>
            <w:tcW w:w="682" w:type="dxa"/>
            <w:vAlign w:val="center"/>
          </w:tcPr>
          <w:p w:rsidR="000A75A8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75A8" w:rsidRPr="00CF7F70" w:rsidRDefault="000A75A8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0A75A8" w:rsidRDefault="000A75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A75A8" w:rsidRDefault="000A75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0A75A8" w:rsidRPr="00B5711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A75A8" w:rsidRPr="007A4F6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A75A8" w:rsidRPr="0033550E" w:rsidRDefault="000A75A8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106" w:type="dxa"/>
            <w:gridSpan w:val="2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186" w:type="dxa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</w:tr>
      <w:tr w:rsidR="000A75A8" w:rsidRPr="00344F36" w:rsidTr="007C0955">
        <w:tc>
          <w:tcPr>
            <w:tcW w:w="682" w:type="dxa"/>
            <w:vAlign w:val="center"/>
          </w:tcPr>
          <w:p w:rsidR="000A75A8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75A8" w:rsidRPr="00CF7F70" w:rsidRDefault="000A75A8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0A75A8" w:rsidRDefault="000A75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A75A8" w:rsidRDefault="000A75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0A75A8" w:rsidRPr="00B5711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A75A8" w:rsidRPr="007A4F6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A75A8" w:rsidRPr="0033550E" w:rsidRDefault="000A75A8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1106" w:type="dxa"/>
            <w:gridSpan w:val="2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1186" w:type="dxa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</w:tr>
      <w:tr w:rsidR="00F22E01" w:rsidRPr="00344F36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22E01" w:rsidRDefault="00F22E01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7A4F6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78CB" w:rsidRPr="00344F36" w:rsidTr="00B078CB">
        <w:tc>
          <w:tcPr>
            <w:tcW w:w="682" w:type="dxa"/>
            <w:vAlign w:val="center"/>
          </w:tcPr>
          <w:p w:rsidR="00B078CB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078CB" w:rsidRPr="00777EC4" w:rsidRDefault="00B078C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ма 6: Обесп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чение реал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зации мун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«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Развитие жилищно-коммунальн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112" w:type="dxa"/>
          </w:tcPr>
          <w:p w:rsidR="00B078CB" w:rsidRDefault="00B07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8CB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078CB" w:rsidRPr="00B5711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078CB" w:rsidRPr="0033550E" w:rsidRDefault="00B078CB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1106" w:type="dxa"/>
            <w:gridSpan w:val="2"/>
            <w:vAlign w:val="center"/>
          </w:tcPr>
          <w:p w:rsidR="00B078CB" w:rsidRPr="0033550E" w:rsidRDefault="00B078CB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1186" w:type="dxa"/>
            <w:vAlign w:val="center"/>
          </w:tcPr>
          <w:p w:rsidR="00B078CB" w:rsidRPr="0033550E" w:rsidRDefault="00B078CB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9609,74</w:t>
            </w:r>
          </w:p>
        </w:tc>
      </w:tr>
      <w:tr w:rsidR="00B078CB" w:rsidRPr="00344F36" w:rsidTr="0033550E">
        <w:tc>
          <w:tcPr>
            <w:tcW w:w="682" w:type="dxa"/>
            <w:vAlign w:val="center"/>
          </w:tcPr>
          <w:p w:rsidR="00B078CB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078CB" w:rsidRPr="00CF7F70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B078CB" w:rsidRDefault="00B07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8CB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078CB" w:rsidRPr="00B5711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078CB" w:rsidRPr="007A4F61" w:rsidRDefault="00B078CB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78CB" w:rsidRPr="00344F36" w:rsidTr="0033550E">
        <w:tc>
          <w:tcPr>
            <w:tcW w:w="682" w:type="dxa"/>
            <w:vAlign w:val="center"/>
          </w:tcPr>
          <w:p w:rsidR="00B078CB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078CB" w:rsidRPr="00CF7F70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B078CB" w:rsidRDefault="00B07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8CB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078CB" w:rsidRPr="00B5711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078CB" w:rsidRPr="007A4F61" w:rsidRDefault="00B078CB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78CB" w:rsidRPr="00344F36" w:rsidTr="0033550E">
        <w:tc>
          <w:tcPr>
            <w:tcW w:w="682" w:type="dxa"/>
            <w:vAlign w:val="center"/>
          </w:tcPr>
          <w:p w:rsidR="00B078CB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078CB" w:rsidRPr="00CF7F70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078CB" w:rsidRDefault="00B07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8CB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078CB" w:rsidRPr="00B5711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078CB" w:rsidRPr="0033550E" w:rsidRDefault="00B078CB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1106" w:type="dxa"/>
            <w:gridSpan w:val="2"/>
            <w:vAlign w:val="center"/>
          </w:tcPr>
          <w:p w:rsidR="00B078CB" w:rsidRPr="0033550E" w:rsidRDefault="00B078CB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1186" w:type="dxa"/>
            <w:vAlign w:val="center"/>
          </w:tcPr>
          <w:p w:rsidR="00B078CB" w:rsidRPr="0033550E" w:rsidRDefault="00B078CB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9609,74</w:t>
            </w:r>
          </w:p>
        </w:tc>
      </w:tr>
      <w:tr w:rsidR="00F22E01" w:rsidRPr="00344F36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7A4F6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Pr="007A4F61" w:rsidRDefault="00F22E01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Pr="007A4F61" w:rsidRDefault="00F22E01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Pr="007A4F61" w:rsidRDefault="00F22E01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78CB" w:rsidRPr="00145D62" w:rsidTr="0033550E">
        <w:tc>
          <w:tcPr>
            <w:tcW w:w="682" w:type="dxa"/>
            <w:vAlign w:val="center"/>
          </w:tcPr>
          <w:p w:rsidR="00B078CB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26" w:type="dxa"/>
            <w:vAlign w:val="center"/>
          </w:tcPr>
          <w:p w:rsidR="00B078CB" w:rsidRPr="00777EC4" w:rsidRDefault="00B078C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Основное мероприятие 2: расходы за счет средств бюджета г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рода на 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держание центрального аппарата</w:t>
            </w:r>
          </w:p>
        </w:tc>
        <w:tc>
          <w:tcPr>
            <w:tcW w:w="1112" w:type="dxa"/>
          </w:tcPr>
          <w:p w:rsidR="00B078CB" w:rsidRDefault="00B07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8CB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078CB" w:rsidRPr="00B5711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078CB" w:rsidRPr="00B5711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078CB" w:rsidRPr="0033550E" w:rsidRDefault="00B078CB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1106" w:type="dxa"/>
            <w:gridSpan w:val="2"/>
            <w:vAlign w:val="center"/>
          </w:tcPr>
          <w:p w:rsidR="00B078CB" w:rsidRPr="0033550E" w:rsidRDefault="00B078CB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23315,73</w:t>
            </w:r>
          </w:p>
        </w:tc>
        <w:tc>
          <w:tcPr>
            <w:tcW w:w="1186" w:type="dxa"/>
            <w:vAlign w:val="center"/>
          </w:tcPr>
          <w:p w:rsidR="00B078CB" w:rsidRPr="0033550E" w:rsidRDefault="00B078CB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9609,74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госбережение и повышение энергетич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ской эффе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к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тивности использования электрической энергии при эксплуатации объектов наружного освещения города Невинномы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Pr="009B4629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06" w:type="dxa"/>
            <w:gridSpan w:val="2"/>
            <w:vAlign w:val="center"/>
          </w:tcPr>
          <w:p w:rsidR="00F22E01" w:rsidRPr="009B4629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86" w:type="dxa"/>
            <w:vAlign w:val="center"/>
          </w:tcPr>
          <w:p w:rsidR="00F22E01" w:rsidRPr="005A0422" w:rsidRDefault="00D66634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14410,57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Pr="009B4629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06" w:type="dxa"/>
            <w:gridSpan w:val="2"/>
            <w:vAlign w:val="center"/>
          </w:tcPr>
          <w:p w:rsidR="00F22E01" w:rsidRPr="009B4629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86" w:type="dxa"/>
            <w:vAlign w:val="center"/>
          </w:tcPr>
          <w:p w:rsidR="00F22E01" w:rsidRPr="005A0422" w:rsidRDefault="00D66634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14410,57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E50C06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26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я</w:t>
            </w:r>
            <w:r w:rsidRPr="00E00F60">
              <w:rPr>
                <w:rFonts w:ascii="Times New Roman" w:hAnsi="Times New Roman"/>
                <w:sz w:val="16"/>
                <w:szCs w:val="16"/>
              </w:rPr>
              <w:lastRenderedPageBreak/>
              <w:t>тия в области энергосбер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ОГХ</w:t>
            </w: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2E01" w:rsidRDefault="00FC6003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функцион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рование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r w:rsidR="00F22E0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22E01" w:rsidRDefault="00F22E01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50C0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22E01" w:rsidRPr="00E00F60" w:rsidRDefault="00E50C06" w:rsidP="00FC60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10" w:type="dxa"/>
            <w:vAlign w:val="center"/>
          </w:tcPr>
          <w:p w:rsidR="00F22E01" w:rsidRPr="009B4629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31076,58</w:t>
            </w:r>
          </w:p>
        </w:tc>
        <w:tc>
          <w:tcPr>
            <w:tcW w:w="1106" w:type="dxa"/>
            <w:gridSpan w:val="2"/>
            <w:vAlign w:val="center"/>
          </w:tcPr>
          <w:p w:rsidR="00F22E01" w:rsidRPr="009B4629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86" w:type="dxa"/>
            <w:vAlign w:val="center"/>
          </w:tcPr>
          <w:p w:rsidR="00F22E01" w:rsidRPr="005A0422" w:rsidRDefault="00762F7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14410,57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Pr="009B4629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06" w:type="dxa"/>
            <w:gridSpan w:val="2"/>
            <w:vAlign w:val="center"/>
          </w:tcPr>
          <w:p w:rsidR="00F22E01" w:rsidRPr="009B4629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31076,58</w:t>
            </w:r>
          </w:p>
        </w:tc>
        <w:tc>
          <w:tcPr>
            <w:tcW w:w="1186" w:type="dxa"/>
            <w:vAlign w:val="center"/>
          </w:tcPr>
          <w:p w:rsidR="00F22E01" w:rsidRPr="005A0422" w:rsidRDefault="00762F7C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14410,57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3540B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F22E01" w:rsidRPr="004E63F4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F22E01" w:rsidRPr="00344F36" w:rsidTr="00CC5B1A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ске» всего,            в том числе: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5820A2" w:rsidRDefault="00F22E01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1067" w:type="dxa"/>
            <w:vAlign w:val="center"/>
          </w:tcPr>
          <w:p w:rsidR="00F22E01" w:rsidRPr="005820A2" w:rsidRDefault="00F22E01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43684,37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851862" w:rsidRDefault="00CC5B1A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57390,03</w:t>
            </w:r>
          </w:p>
        </w:tc>
      </w:tr>
      <w:tr w:rsidR="00F22E01" w:rsidRPr="00344F36" w:rsidTr="00E6467F">
        <w:trPr>
          <w:trHeight w:val="920"/>
        </w:trPr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4E63F4" w:rsidRDefault="00CC5B1A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15207,25</w:t>
            </w:r>
          </w:p>
        </w:tc>
      </w:tr>
      <w:tr w:rsidR="00F22E01" w:rsidRPr="00344F36" w:rsidTr="00BD44A8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067" w:type="dxa"/>
            <w:vAlign w:val="center"/>
          </w:tcPr>
          <w:p w:rsidR="00F22E01" w:rsidRPr="00851862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E01" w:rsidRPr="00851862" w:rsidRDefault="00CC5B1A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800,38</w:t>
            </w:r>
          </w:p>
        </w:tc>
      </w:tr>
      <w:tr w:rsidR="00F22E01" w:rsidRPr="00344F36" w:rsidTr="00CC5B1A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E01" w:rsidRPr="004E63F4" w:rsidRDefault="00CC5B1A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CC5B1A" w:rsidRPr="00344F36" w:rsidTr="00D70747">
        <w:tc>
          <w:tcPr>
            <w:tcW w:w="682" w:type="dxa"/>
            <w:vAlign w:val="center"/>
          </w:tcPr>
          <w:p w:rsidR="00CC5B1A" w:rsidRDefault="00CC5B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26" w:type="dxa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1: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CC5B1A" w:rsidRDefault="00CC5B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CC5B1A" w:rsidRPr="0081169D" w:rsidRDefault="00CC5B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CC5B1A" w:rsidRP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выдано 48 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 xml:space="preserve">извещений и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 xml:space="preserve"> свидетел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ь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C5B1A" w:rsidRDefault="00CC5B1A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5B1A">
              <w:rPr>
                <w:rFonts w:ascii="Times New Roman" w:hAnsi="Times New Roman"/>
                <w:sz w:val="16"/>
                <w:szCs w:val="16"/>
              </w:rPr>
              <w:t>31.03</w:t>
            </w:r>
            <w:r>
              <w:rPr>
                <w:rFonts w:ascii="Times New Roman" w:hAnsi="Times New Roman"/>
                <w:sz w:val="16"/>
                <w:szCs w:val="16"/>
              </w:rPr>
              <w:t>.2022;</w:t>
            </w:r>
          </w:p>
          <w:p w:rsidR="00CC5B1A" w:rsidRDefault="00CC5B1A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Align w:val="center"/>
          </w:tcPr>
          <w:p w:rsidR="00CC5B1A" w:rsidRPr="005820A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1067" w:type="dxa"/>
            <w:vAlign w:val="center"/>
          </w:tcPr>
          <w:p w:rsidR="00CC5B1A" w:rsidRPr="005820A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43684,37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auto"/>
            <w:vAlign w:val="center"/>
          </w:tcPr>
          <w:p w:rsidR="00CC5B1A" w:rsidRPr="0085186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57390,03</w:t>
            </w:r>
          </w:p>
        </w:tc>
      </w:tr>
      <w:tr w:rsidR="00CC5B1A" w:rsidRPr="00344F36" w:rsidTr="00E6467F">
        <w:trPr>
          <w:trHeight w:val="920"/>
        </w:trPr>
        <w:tc>
          <w:tcPr>
            <w:tcW w:w="682" w:type="dxa"/>
            <w:vAlign w:val="center"/>
          </w:tcPr>
          <w:p w:rsidR="00CC5B1A" w:rsidRDefault="00CC5B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CC5B1A" w:rsidRPr="00CF7F70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C5B1A" w:rsidRPr="00CF7F70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C5B1A" w:rsidRDefault="00CC5B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C5B1A" w:rsidRPr="0081169D" w:rsidRDefault="00CC5B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067" w:type="dxa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15207,25</w:t>
            </w:r>
          </w:p>
        </w:tc>
      </w:tr>
      <w:tr w:rsidR="00CC5B1A" w:rsidRPr="00344F36" w:rsidTr="000E1C21">
        <w:tc>
          <w:tcPr>
            <w:tcW w:w="682" w:type="dxa"/>
            <w:vAlign w:val="center"/>
          </w:tcPr>
          <w:p w:rsidR="00CC5B1A" w:rsidRDefault="00CC5B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CC5B1A" w:rsidRPr="00CF7F70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C5B1A" w:rsidRDefault="00CC5B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C5B1A" w:rsidRPr="0081169D" w:rsidRDefault="00CC5B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067" w:type="dxa"/>
            <w:vAlign w:val="center"/>
          </w:tcPr>
          <w:p w:rsidR="00CC5B1A" w:rsidRPr="0085186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CC5B1A" w:rsidRPr="0085186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800,38</w:t>
            </w:r>
          </w:p>
        </w:tc>
      </w:tr>
      <w:tr w:rsidR="00CC5B1A" w:rsidRPr="00344F36" w:rsidTr="00D70747">
        <w:tc>
          <w:tcPr>
            <w:tcW w:w="682" w:type="dxa"/>
            <w:vAlign w:val="center"/>
          </w:tcPr>
          <w:p w:rsidR="00CC5B1A" w:rsidRDefault="00CC5B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C5B1A" w:rsidRDefault="00CC5B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C5B1A" w:rsidRPr="0081169D" w:rsidRDefault="00CC5B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CC5B1A" w:rsidRPr="00344F36" w:rsidTr="00D70747">
        <w:tc>
          <w:tcPr>
            <w:tcW w:w="682" w:type="dxa"/>
            <w:vAlign w:val="center"/>
          </w:tcPr>
          <w:p w:rsidR="00CC5B1A" w:rsidRDefault="00CC5B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1226" w:type="dxa"/>
          </w:tcPr>
          <w:p w:rsidR="00CC5B1A" w:rsidRDefault="00CC5B1A" w:rsidP="008E0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</w:tcPr>
          <w:p w:rsidR="00CC5B1A" w:rsidRDefault="00CC5B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C5B1A" w:rsidRPr="0081169D" w:rsidRDefault="00CC5B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CC5B1A" w:rsidRPr="00CC5B1A" w:rsidRDefault="00CC5B1A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выдано 48 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 xml:space="preserve">извещений и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 xml:space="preserve"> свидетел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ь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C5B1A" w:rsidRDefault="00CC5B1A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5B1A">
              <w:rPr>
                <w:rFonts w:ascii="Times New Roman" w:hAnsi="Times New Roman"/>
                <w:sz w:val="16"/>
                <w:szCs w:val="16"/>
              </w:rPr>
              <w:t>31.03</w:t>
            </w:r>
            <w:r>
              <w:rPr>
                <w:rFonts w:ascii="Times New Roman" w:hAnsi="Times New Roman"/>
                <w:sz w:val="16"/>
                <w:szCs w:val="16"/>
              </w:rPr>
              <w:t>.2022;</w:t>
            </w:r>
          </w:p>
          <w:p w:rsidR="00CC5B1A" w:rsidRDefault="00CC5B1A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vAlign w:val="center"/>
          </w:tcPr>
          <w:p w:rsidR="00CC5B1A" w:rsidRPr="005820A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48684,37</w:t>
            </w:r>
          </w:p>
        </w:tc>
        <w:tc>
          <w:tcPr>
            <w:tcW w:w="1067" w:type="dxa"/>
            <w:vAlign w:val="center"/>
          </w:tcPr>
          <w:p w:rsidR="00CC5B1A" w:rsidRPr="005820A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43684,37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C5B1A" w:rsidRPr="0085186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57390,03</w:t>
            </w:r>
          </w:p>
        </w:tc>
      </w:tr>
      <w:tr w:rsidR="00CC5B1A" w:rsidRPr="00344F36" w:rsidTr="00D70747">
        <w:trPr>
          <w:trHeight w:val="920"/>
        </w:trPr>
        <w:tc>
          <w:tcPr>
            <w:tcW w:w="682" w:type="dxa"/>
            <w:vAlign w:val="center"/>
          </w:tcPr>
          <w:p w:rsidR="00CC5B1A" w:rsidRDefault="00CC5B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C5B1A" w:rsidRPr="00CF7F70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CC5B1A" w:rsidRPr="00CF7F70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CC5B1A" w:rsidRDefault="00CC5B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C5B1A" w:rsidRPr="0081169D" w:rsidRDefault="00CC5B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5B1A" w:rsidRDefault="00CC5B1A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067" w:type="dxa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41500,15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15207,25</w:t>
            </w:r>
          </w:p>
        </w:tc>
      </w:tr>
      <w:tr w:rsidR="00CC5B1A" w:rsidRPr="00344F36" w:rsidTr="00D70747">
        <w:tc>
          <w:tcPr>
            <w:tcW w:w="682" w:type="dxa"/>
            <w:vAlign w:val="center"/>
          </w:tcPr>
          <w:p w:rsidR="00CC5B1A" w:rsidRDefault="00CC5B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C5B1A" w:rsidRPr="00CF7F70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CC5B1A" w:rsidRDefault="00CC5B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C5B1A" w:rsidRPr="0081169D" w:rsidRDefault="00CC5B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5B1A" w:rsidRDefault="00CC5B1A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067" w:type="dxa"/>
            <w:vAlign w:val="center"/>
          </w:tcPr>
          <w:p w:rsidR="00CC5B1A" w:rsidRPr="0085186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2184,22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C5B1A" w:rsidRPr="00851862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800,38</w:t>
            </w:r>
          </w:p>
        </w:tc>
      </w:tr>
      <w:tr w:rsidR="00CC5B1A" w:rsidRPr="00344F36" w:rsidTr="00D70747">
        <w:tc>
          <w:tcPr>
            <w:tcW w:w="682" w:type="dxa"/>
            <w:vAlign w:val="center"/>
          </w:tcPr>
          <w:p w:rsidR="00CC5B1A" w:rsidRDefault="00CC5B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C5B1A" w:rsidRDefault="00CC5B1A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C5B1A" w:rsidRPr="0081169D" w:rsidRDefault="00CC5B1A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C5B1A" w:rsidRDefault="00CC5B1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C5B1A" w:rsidRDefault="00CC5B1A" w:rsidP="00A615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C5B1A" w:rsidRPr="004E63F4" w:rsidRDefault="00CC5B1A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F22E01" w:rsidRPr="004E63F4" w:rsidRDefault="00F22E01" w:rsidP="00D70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Свидетельства выдаются. </w:t>
            </w:r>
          </w:p>
        </w:tc>
      </w:tr>
      <w:tr w:rsidR="00F22E01" w:rsidRPr="00344F36" w:rsidTr="008849E0">
        <w:tc>
          <w:tcPr>
            <w:tcW w:w="682" w:type="dxa"/>
            <w:vMerge w:val="restart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26" w:type="dxa"/>
            <w:shd w:val="clear" w:color="auto" w:fill="auto"/>
          </w:tcPr>
          <w:p w:rsidR="00F22E01" w:rsidRDefault="00F22E01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9: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«Пер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селение гра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дан из ав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рийного 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лищного фо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lastRenderedPageBreak/>
              <w:t>да в городе Невинномы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  <w:vAlign w:val="center"/>
          </w:tcPr>
          <w:p w:rsidR="00F22E01" w:rsidRPr="0075273B" w:rsidRDefault="00F22E01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Merge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F22E01" w:rsidRDefault="00F22E01" w:rsidP="007F1C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ственная ко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порация-Фонд содействия реформиров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нию жилищно - коммунал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ь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ного хозя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й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ства</w:t>
            </w:r>
          </w:p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Merge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8849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  <w:r w:rsidR="008849E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8849E0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vAlign w:val="center"/>
          </w:tcPr>
          <w:p w:rsidR="00F22E01" w:rsidRPr="001E061D" w:rsidRDefault="00F22E01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37111A">
        <w:tc>
          <w:tcPr>
            <w:tcW w:w="682" w:type="dxa"/>
            <w:vMerge w:val="restart"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226" w:type="dxa"/>
            <w:vAlign w:val="center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OLE_LINK1"/>
            <w:bookmarkStart w:id="2" w:name="OLE_LINK2"/>
            <w:r w:rsidRPr="006C125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нальный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ект «Обесп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чение усто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й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чивого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кращения непригодного для прожив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ния жилищн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 фонда»</w:t>
            </w:r>
            <w:bookmarkEnd w:id="1"/>
            <w:bookmarkEnd w:id="2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Align w:val="center"/>
          </w:tcPr>
          <w:p w:rsidR="008849E0" w:rsidRPr="0075273B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849E0" w:rsidRDefault="008849E0" w:rsidP="008849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8849E0" w:rsidRDefault="008849E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849E0" w:rsidRDefault="008849E0" w:rsidP="005272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ведутся мероприятия по перес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 2 квартир</w:t>
            </w: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ственная ко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порация-Фонд содействия реформиров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нию жилищно - коммунал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ь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ного хозя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й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ства</w:t>
            </w:r>
          </w:p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A615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Merge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8849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  <w:r w:rsidR="008849E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8849E0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vAlign w:val="center"/>
          </w:tcPr>
          <w:p w:rsidR="00F22E01" w:rsidRPr="001E061D" w:rsidRDefault="00F22E01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2D32A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F22E01" w:rsidRDefault="00F22E01" w:rsidP="00DB2F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0022E5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022E5">
        <w:rPr>
          <w:rFonts w:ascii="Times New Roman" w:hAnsi="Times New Roman"/>
          <w:sz w:val="28"/>
          <w:szCs w:val="28"/>
        </w:rPr>
        <w:t>Подпрограмма 1</w:t>
      </w:r>
    </w:p>
    <w:p w:rsidR="008A172E" w:rsidRPr="009C1BC6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022E5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0D5511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022E5" w:rsidRPr="00A404F9" w:rsidRDefault="000022E5" w:rsidP="00002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1 полугодии велась работа по заключению договоров и подготовке нормативных правовых актов. Заключен 1 договор на оплату фактических расходов на коммунальные услуги; 1 договор на оплату расходов на содержание жилых помещений, 2 договора на оплату услуг по начислению и </w:t>
      </w:r>
      <w:r>
        <w:rPr>
          <w:rFonts w:ascii="Times New Roman" w:hAnsi="Times New Roman"/>
          <w:sz w:val="28"/>
          <w:szCs w:val="28"/>
        </w:rPr>
        <w:lastRenderedPageBreak/>
        <w:t xml:space="preserve">сбору платы за пользованием жилым помещением (платы на наем), 3 договора на капитальный ремонт общего имущества многоквартирных домов. </w:t>
      </w:r>
      <w:proofErr w:type="gramStart"/>
      <w:r w:rsidRPr="00024417">
        <w:rPr>
          <w:rFonts w:ascii="Times New Roman" w:hAnsi="Times New Roman"/>
          <w:sz w:val="28"/>
          <w:szCs w:val="28"/>
        </w:rPr>
        <w:t>Заключено соглашение от 17.05.2022 № 28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4417">
        <w:rPr>
          <w:rFonts w:ascii="Times New Roman" w:hAnsi="Times New Roman"/>
          <w:sz w:val="28"/>
          <w:szCs w:val="28"/>
        </w:rPr>
        <w:t>О предоставлении из бюджета города Невинномысска 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- фондом содействия реформированию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024417">
        <w:rPr>
          <w:rFonts w:ascii="Times New Roman" w:hAnsi="Times New Roman"/>
          <w:sz w:val="28"/>
          <w:szCs w:val="28"/>
        </w:rPr>
        <w:t xml:space="preserve"> между управлением ЖКХ и ТСЖ </w:t>
      </w:r>
      <w:r>
        <w:rPr>
          <w:rFonts w:ascii="Times New Roman" w:hAnsi="Times New Roman"/>
          <w:sz w:val="28"/>
          <w:szCs w:val="28"/>
        </w:rPr>
        <w:t>«</w:t>
      </w:r>
      <w:r w:rsidRPr="00024417">
        <w:rPr>
          <w:rFonts w:ascii="Times New Roman" w:hAnsi="Times New Roman"/>
          <w:sz w:val="28"/>
          <w:szCs w:val="28"/>
        </w:rPr>
        <w:t>Крепость</w:t>
      </w:r>
      <w:r>
        <w:rPr>
          <w:rFonts w:ascii="Times New Roman" w:hAnsi="Times New Roman"/>
          <w:sz w:val="28"/>
          <w:szCs w:val="28"/>
        </w:rPr>
        <w:t>»</w:t>
      </w:r>
      <w:r w:rsidRPr="00024417">
        <w:rPr>
          <w:rFonts w:ascii="Times New Roman" w:hAnsi="Times New Roman"/>
          <w:sz w:val="28"/>
          <w:szCs w:val="28"/>
        </w:rPr>
        <w:t xml:space="preserve"> на выполнение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t>ремонта лифтового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t>оборудования, лифтовой шахты и машинного отделения в МДК по ул</w:t>
      </w:r>
      <w:proofErr w:type="gramEnd"/>
      <w:r w:rsidRPr="00024417">
        <w:rPr>
          <w:rFonts w:ascii="Times New Roman" w:hAnsi="Times New Roman"/>
          <w:sz w:val="28"/>
          <w:szCs w:val="28"/>
        </w:rPr>
        <w:t>. Гагарина, 54 с целью возмещения части расходов на уплату процентов.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A91" w:rsidRDefault="00247A9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8E2">
        <w:rPr>
          <w:rFonts w:ascii="Times New Roman" w:hAnsi="Times New Roman"/>
          <w:sz w:val="28"/>
          <w:szCs w:val="28"/>
        </w:rPr>
        <w:t>В отчетном периоде велась</w:t>
      </w:r>
      <w:r w:rsidRPr="00A404F9">
        <w:rPr>
          <w:rFonts w:ascii="Times New Roman" w:hAnsi="Times New Roman"/>
          <w:sz w:val="28"/>
          <w:szCs w:val="28"/>
        </w:rPr>
        <w:t xml:space="preserve"> подготовка всей необходимой документ</w:t>
      </w:r>
      <w:r>
        <w:rPr>
          <w:rFonts w:ascii="Times New Roman" w:hAnsi="Times New Roman"/>
          <w:sz w:val="28"/>
          <w:szCs w:val="28"/>
        </w:rPr>
        <w:t>ации</w:t>
      </w:r>
      <w:r w:rsidRPr="00A404F9">
        <w:rPr>
          <w:rFonts w:ascii="Times New Roman" w:hAnsi="Times New Roman"/>
          <w:sz w:val="28"/>
          <w:szCs w:val="28"/>
        </w:rPr>
        <w:t>, проектов контрактов, проводились аукционные процедуры по выбору подрядчиков</w:t>
      </w:r>
      <w:r>
        <w:rPr>
          <w:rFonts w:ascii="Times New Roman" w:hAnsi="Times New Roman"/>
          <w:sz w:val="28"/>
          <w:szCs w:val="28"/>
        </w:rPr>
        <w:t>, заключение контрактов и договоров</w:t>
      </w:r>
      <w:r w:rsidRPr="00A404F9">
        <w:rPr>
          <w:rFonts w:ascii="Times New Roman" w:hAnsi="Times New Roman"/>
          <w:sz w:val="28"/>
          <w:szCs w:val="28"/>
        </w:rPr>
        <w:t>.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бюджетным учреждением по благоустройству города Невинномысска была выполнены следующие работы: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почвы под посадку летников, высажено </w:t>
      </w:r>
      <w:r w:rsidRPr="0065542A">
        <w:rPr>
          <w:rFonts w:ascii="Times New Roman" w:hAnsi="Times New Roman"/>
          <w:sz w:val="28"/>
          <w:szCs w:val="28"/>
        </w:rPr>
        <w:t xml:space="preserve">2500 </w:t>
      </w:r>
      <w:r>
        <w:rPr>
          <w:rFonts w:ascii="Times New Roman" w:hAnsi="Times New Roman"/>
          <w:sz w:val="28"/>
          <w:szCs w:val="28"/>
        </w:rPr>
        <w:t>летников;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покос газонов </w:t>
      </w:r>
      <w:r w:rsidRPr="0065542A">
        <w:rPr>
          <w:rFonts w:ascii="Times New Roman" w:hAnsi="Times New Roman"/>
          <w:sz w:val="28"/>
          <w:szCs w:val="28"/>
        </w:rPr>
        <w:t>– 236140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м.;</w:t>
      </w:r>
    </w:p>
    <w:p w:rsidR="00055174" w:rsidRPr="00EF7FF7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валка деревьев – </w:t>
      </w:r>
      <w:r w:rsidRPr="0065542A">
        <w:rPr>
          <w:rFonts w:ascii="Times New Roman" w:hAnsi="Times New Roman"/>
          <w:sz w:val="28"/>
          <w:szCs w:val="28"/>
        </w:rPr>
        <w:t>175 куб.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м.;</w:t>
      </w:r>
    </w:p>
    <w:p w:rsidR="00055174" w:rsidRPr="00EF7FF7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выкашивание городских территорий – </w:t>
      </w:r>
      <w:r w:rsidRPr="0065542A">
        <w:rPr>
          <w:rFonts w:ascii="Times New Roman" w:hAnsi="Times New Roman"/>
          <w:sz w:val="28"/>
          <w:szCs w:val="28"/>
        </w:rPr>
        <w:t>804217,6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м.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Подрядной организацией выполняется отлов животных без владельцев -  отловлено 70 особей. </w:t>
      </w:r>
    </w:p>
    <w:p w:rsidR="00055174" w:rsidRPr="00A404F9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Обеспечивалась сохранность городских лесов на площади 851000 г.</w:t>
      </w:r>
      <w:r w:rsidR="006D0ED2">
        <w:rPr>
          <w:rFonts w:ascii="Times New Roman" w:hAnsi="Times New Roman"/>
          <w:sz w:val="28"/>
          <w:szCs w:val="28"/>
        </w:rPr>
        <w:t>, содержание кладбища.</w:t>
      </w:r>
    </w:p>
    <w:p w:rsidR="005106A7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Предприятиями города (</w:t>
      </w:r>
      <w:r w:rsidR="00DD4B72" w:rsidRPr="003A5D9E">
        <w:rPr>
          <w:rFonts w:ascii="Times New Roman" w:hAnsi="Times New Roman"/>
          <w:sz w:val="28"/>
          <w:szCs w:val="28"/>
        </w:rPr>
        <w:t>АО «Невинномысский Азот», 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Арнест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», филиал ООО «Газпром 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трансгаз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Ставрополь» Невинномысское ЛПУМГ, филиал «Невинномысская ГРЭС» ПАО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Энел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Россия»</w:t>
      </w:r>
      <w:r w:rsidR="00DD4B72">
        <w:rPr>
          <w:rFonts w:ascii="Times New Roman" w:hAnsi="Times New Roman"/>
          <w:sz w:val="28"/>
          <w:szCs w:val="28"/>
        </w:rPr>
        <w:t>, филиал</w:t>
      </w:r>
      <w:r w:rsidR="00637A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DD4B72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="00DD4B72">
        <w:rPr>
          <w:rFonts w:ascii="Times New Roman" w:hAnsi="Times New Roman"/>
          <w:sz w:val="28"/>
          <w:szCs w:val="28"/>
        </w:rPr>
        <w:t>РусГидро</w:t>
      </w:r>
      <w:proofErr w:type="spellEnd"/>
      <w:r w:rsidR="00DD4B72">
        <w:rPr>
          <w:rFonts w:ascii="Times New Roman" w:hAnsi="Times New Roman"/>
          <w:sz w:val="28"/>
          <w:szCs w:val="28"/>
        </w:rPr>
        <w:t xml:space="preserve">» - Каскад Кубанских ГЭС, ООО «НМЭЗ», </w:t>
      </w:r>
      <w:r w:rsidR="00A40B8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D4B72" w:rsidRPr="00813DFA">
        <w:rPr>
          <w:rFonts w:ascii="Times New Roman" w:hAnsi="Times New Roman"/>
          <w:sz w:val="28"/>
          <w:szCs w:val="28"/>
        </w:rPr>
        <w:t>ООО «Ставропольский бройлер» филиал «Мясоптицекомбинат «Невинномысский»</w:t>
      </w:r>
      <w:r>
        <w:rPr>
          <w:rFonts w:ascii="Times New Roman" w:hAnsi="Times New Roman"/>
          <w:sz w:val="28"/>
          <w:szCs w:val="28"/>
        </w:rPr>
        <w:t>)</w:t>
      </w:r>
      <w:r w:rsidRPr="00A404F9">
        <w:rPr>
          <w:rFonts w:ascii="Times New Roman" w:hAnsi="Times New Roman"/>
          <w:sz w:val="28"/>
          <w:szCs w:val="28"/>
        </w:rPr>
        <w:t xml:space="preserve"> исполнялись мероприятия по охране атмосферного воздуха, совершенствованию системы обращения с отходами, мониторингу в сфере охраны окружающей среды</w:t>
      </w:r>
      <w:r w:rsidR="00DD4B72">
        <w:rPr>
          <w:rFonts w:ascii="Times New Roman" w:hAnsi="Times New Roman"/>
          <w:sz w:val="28"/>
          <w:szCs w:val="28"/>
        </w:rPr>
        <w:t>, экологическому просвещению</w:t>
      </w:r>
      <w:r w:rsidR="00E264C5">
        <w:rPr>
          <w:rFonts w:ascii="Times New Roman" w:hAnsi="Times New Roman"/>
          <w:sz w:val="28"/>
          <w:szCs w:val="28"/>
        </w:rPr>
        <w:t xml:space="preserve"> (</w:t>
      </w:r>
      <w:r w:rsidR="001B2205">
        <w:rPr>
          <w:rFonts w:ascii="Times New Roman" w:hAnsi="Times New Roman"/>
          <w:sz w:val="28"/>
          <w:szCs w:val="28"/>
        </w:rPr>
        <w:t>70</w:t>
      </w:r>
      <w:r w:rsidR="00E264C5">
        <w:rPr>
          <w:rFonts w:ascii="Times New Roman" w:hAnsi="Times New Roman"/>
          <w:sz w:val="28"/>
          <w:szCs w:val="28"/>
        </w:rPr>
        <w:t xml:space="preserve"> человек принял участие в субботниках)</w:t>
      </w:r>
      <w:r w:rsidRPr="00A40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57EC2" w:rsidRPr="00A404F9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мероприятий предотвращались превышения выбросов вредных веществ в атмосферу</w:t>
      </w:r>
      <w:r w:rsidR="001111F8">
        <w:rPr>
          <w:rFonts w:ascii="Times New Roman" w:hAnsi="Times New Roman"/>
          <w:sz w:val="28"/>
          <w:szCs w:val="28"/>
        </w:rPr>
        <w:t>, сточные воды, почву</w:t>
      </w:r>
      <w:r>
        <w:rPr>
          <w:rFonts w:ascii="Times New Roman" w:hAnsi="Times New Roman"/>
          <w:sz w:val="28"/>
          <w:szCs w:val="28"/>
        </w:rPr>
        <w:t>.</w:t>
      </w:r>
    </w:p>
    <w:p w:rsidR="00247A91" w:rsidRPr="003A5D9E" w:rsidRDefault="00247A91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Подпрограмма 3</w:t>
      </w: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Pr="001E5D73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813" w:rsidRDefault="00B7381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</w:t>
      </w:r>
      <w:r w:rsidRPr="00A4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полугодии</w:t>
      </w:r>
      <w:r w:rsidRPr="00A4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велись аукционные </w:t>
      </w:r>
      <w:r w:rsidRPr="00A404F9">
        <w:rPr>
          <w:rFonts w:ascii="Times New Roman" w:hAnsi="Times New Roman"/>
          <w:sz w:val="28"/>
          <w:szCs w:val="28"/>
        </w:rPr>
        <w:t>процедуры</w:t>
      </w:r>
      <w:r w:rsidRPr="009B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подрядчиков, заключались муниципальные контракты и договоры, велись проектно-изыскательные работы.</w:t>
      </w:r>
    </w:p>
    <w:p w:rsidR="00B73813" w:rsidRDefault="00B7381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следующие работы: оплата электроэнергии по светофорам, механическая уборка дорог, содержание мостов.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нанесено                    10962,80 </w:t>
      </w:r>
      <w:r w:rsidRPr="0065542A">
        <w:rPr>
          <w:rFonts w:ascii="Times New Roman" w:hAnsi="Times New Roman"/>
          <w:sz w:val="28"/>
          <w:szCs w:val="28"/>
        </w:rPr>
        <w:t>кв.</w:t>
      </w:r>
      <w:r w:rsidR="00200802"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 xml:space="preserve">м. </w:t>
      </w:r>
      <w:r>
        <w:rPr>
          <w:rFonts w:ascii="Times New Roman" w:hAnsi="Times New Roman"/>
          <w:sz w:val="28"/>
          <w:szCs w:val="28"/>
        </w:rPr>
        <w:t>дорожной разметки, выполнена прочистка ливневой канализации протяженность</w:t>
      </w:r>
      <w:r w:rsidR="002440A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175 </w:t>
      </w:r>
      <w:proofErr w:type="spellStart"/>
      <w:r>
        <w:rPr>
          <w:rFonts w:ascii="Times New Roman" w:hAnsi="Times New Roman"/>
          <w:sz w:val="28"/>
          <w:szCs w:val="28"/>
        </w:rPr>
        <w:t>п.м</w:t>
      </w:r>
      <w:proofErr w:type="spellEnd"/>
      <w:r>
        <w:rPr>
          <w:rFonts w:ascii="Times New Roman" w:hAnsi="Times New Roman"/>
          <w:sz w:val="28"/>
          <w:szCs w:val="28"/>
        </w:rPr>
        <w:t xml:space="preserve">., выполнен ямочный ремонт площадью </w:t>
      </w:r>
      <w:r w:rsidRPr="0065542A">
        <w:rPr>
          <w:rFonts w:ascii="Times New Roman" w:hAnsi="Times New Roman"/>
          <w:sz w:val="28"/>
          <w:szCs w:val="28"/>
        </w:rPr>
        <w:t>3806,14 кв.</w:t>
      </w:r>
      <w:r w:rsidR="00200802"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 xml:space="preserve">м., </w:t>
      </w:r>
      <w:proofErr w:type="spellStart"/>
      <w:r w:rsidRPr="009F6E96">
        <w:rPr>
          <w:rFonts w:ascii="Times New Roman" w:hAnsi="Times New Roman"/>
          <w:sz w:val="28"/>
          <w:szCs w:val="28"/>
        </w:rPr>
        <w:t>грейди</w:t>
      </w:r>
      <w:r>
        <w:rPr>
          <w:rFonts w:ascii="Times New Roman" w:hAnsi="Times New Roman"/>
          <w:sz w:val="28"/>
          <w:szCs w:val="28"/>
        </w:rPr>
        <w:t>р</w:t>
      </w:r>
      <w:r w:rsidRPr="009F6E96">
        <w:rPr>
          <w:rFonts w:ascii="Times New Roman" w:hAnsi="Times New Roman"/>
          <w:sz w:val="28"/>
          <w:szCs w:val="28"/>
        </w:rPr>
        <w:t>ование</w:t>
      </w:r>
      <w:proofErr w:type="spellEnd"/>
      <w:r w:rsidRPr="009F6E96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46911,20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A2AD9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A2AD9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 xml:space="preserve">иализированная </w:t>
      </w:r>
      <w:r w:rsidRPr="009A2AD9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а</w:t>
      </w:r>
      <w:r w:rsidRPr="009A2AD9">
        <w:rPr>
          <w:rFonts w:ascii="Times New Roman" w:hAnsi="Times New Roman"/>
          <w:sz w:val="28"/>
          <w:szCs w:val="28"/>
        </w:rPr>
        <w:t xml:space="preserve"> (пылесос для чистки улиц, комбинированный автомобиль, </w:t>
      </w:r>
      <w:r>
        <w:rPr>
          <w:rFonts w:ascii="Times New Roman" w:hAnsi="Times New Roman"/>
          <w:sz w:val="28"/>
          <w:szCs w:val="28"/>
        </w:rPr>
        <w:t xml:space="preserve">комбинированная </w:t>
      </w:r>
      <w:r w:rsidRPr="009A2AD9">
        <w:rPr>
          <w:rFonts w:ascii="Times New Roman" w:hAnsi="Times New Roman"/>
          <w:sz w:val="28"/>
          <w:szCs w:val="28"/>
        </w:rPr>
        <w:t xml:space="preserve">уборочная машина с </w:t>
      </w:r>
      <w:proofErr w:type="spellStart"/>
      <w:r w:rsidRPr="009A2AD9">
        <w:rPr>
          <w:rFonts w:ascii="Times New Roman" w:hAnsi="Times New Roman"/>
          <w:sz w:val="28"/>
          <w:szCs w:val="28"/>
        </w:rPr>
        <w:t>пескоразбрасывающим</w:t>
      </w:r>
      <w:proofErr w:type="spellEnd"/>
      <w:r w:rsidRPr="009A2AD9">
        <w:rPr>
          <w:rFonts w:ascii="Times New Roman" w:hAnsi="Times New Roman"/>
          <w:sz w:val="28"/>
          <w:szCs w:val="28"/>
        </w:rPr>
        <w:t xml:space="preserve"> плужным счетным оборудованием, вакуумная подметально-уборочная машина, бортовой автомобиль</w:t>
      </w:r>
      <w:r>
        <w:rPr>
          <w:rFonts w:ascii="Times New Roman" w:hAnsi="Times New Roman"/>
          <w:sz w:val="28"/>
          <w:szCs w:val="28"/>
        </w:rPr>
        <w:t xml:space="preserve"> с КМУ</w:t>
      </w:r>
      <w:r w:rsidRPr="009A2A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F6D8C" w:rsidRDefault="00EF6D8C" w:rsidP="00EF6D8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AD9">
        <w:rPr>
          <w:rFonts w:ascii="Times New Roman" w:hAnsi="Times New Roman"/>
          <w:sz w:val="28"/>
          <w:szCs w:val="28"/>
        </w:rPr>
        <w:t xml:space="preserve">Приобретено 5 единиц </w:t>
      </w:r>
      <w:proofErr w:type="spellStart"/>
      <w:r w:rsidRPr="009A2AD9">
        <w:rPr>
          <w:rFonts w:ascii="Times New Roman" w:hAnsi="Times New Roman"/>
          <w:sz w:val="28"/>
          <w:szCs w:val="28"/>
        </w:rPr>
        <w:t>спец</w:t>
      </w:r>
      <w:proofErr w:type="gramStart"/>
      <w:r w:rsidRPr="009A2AD9">
        <w:rPr>
          <w:rFonts w:ascii="Times New Roman" w:hAnsi="Times New Roman"/>
          <w:sz w:val="28"/>
          <w:szCs w:val="28"/>
        </w:rPr>
        <w:t>.т</w:t>
      </w:r>
      <w:proofErr w:type="gramEnd"/>
      <w:r w:rsidRPr="009A2AD9">
        <w:rPr>
          <w:rFonts w:ascii="Times New Roman" w:hAnsi="Times New Roman"/>
          <w:sz w:val="28"/>
          <w:szCs w:val="28"/>
        </w:rPr>
        <w:t>ехники</w:t>
      </w:r>
      <w:proofErr w:type="spellEnd"/>
      <w:r w:rsidRPr="009A2AD9">
        <w:rPr>
          <w:rFonts w:ascii="Times New Roman" w:hAnsi="Times New Roman"/>
          <w:sz w:val="28"/>
          <w:szCs w:val="28"/>
        </w:rPr>
        <w:t xml:space="preserve"> (пылесос для чистки улиц, комбинированный автомобиль, уборочная машина с </w:t>
      </w:r>
      <w:proofErr w:type="spellStart"/>
      <w:r w:rsidRPr="009A2AD9">
        <w:rPr>
          <w:rFonts w:ascii="Times New Roman" w:hAnsi="Times New Roman"/>
          <w:sz w:val="28"/>
          <w:szCs w:val="28"/>
        </w:rPr>
        <w:t>пескоразбрасывающим</w:t>
      </w:r>
      <w:proofErr w:type="spellEnd"/>
      <w:r w:rsidRPr="009A2AD9">
        <w:rPr>
          <w:rFonts w:ascii="Times New Roman" w:hAnsi="Times New Roman"/>
          <w:sz w:val="28"/>
          <w:szCs w:val="28"/>
        </w:rPr>
        <w:t xml:space="preserve"> плужным счетным оборудованием, вакуумная</w:t>
      </w:r>
      <w:r w:rsidR="001200FC">
        <w:rPr>
          <w:rFonts w:ascii="Times New Roman" w:hAnsi="Times New Roman"/>
          <w:sz w:val="28"/>
          <w:szCs w:val="28"/>
        </w:rPr>
        <w:t xml:space="preserve"> подметально-уборочная машина, </w:t>
      </w:r>
      <w:r w:rsidRPr="009A2AD9">
        <w:rPr>
          <w:rFonts w:ascii="Times New Roman" w:hAnsi="Times New Roman"/>
          <w:sz w:val="28"/>
          <w:szCs w:val="28"/>
        </w:rPr>
        <w:t>бортовой автомобиль)</w:t>
      </w:r>
    </w:p>
    <w:p w:rsidR="00637A8C" w:rsidRDefault="00637A8C" w:rsidP="00C50AB7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2035" w:rsidRPr="00A404F9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</w:t>
      </w:r>
      <w:r w:rsidRPr="00A4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выполнены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</w:p>
    <w:p w:rsidR="00C12035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 площадью 220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техническое обслуживание системы центрального отопления теплового узла подземного перехода, содержание общественных туалетов – 2 шт., ручная уборка территории города (</w:t>
      </w:r>
      <w:r w:rsidRPr="009A2AD9">
        <w:rPr>
          <w:rFonts w:ascii="Times New Roman" w:hAnsi="Times New Roman"/>
          <w:sz w:val="28"/>
          <w:szCs w:val="28"/>
        </w:rPr>
        <w:t>бесхозяйных территорий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A2AD9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ю 9181500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2035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 </w:t>
      </w:r>
      <w:r w:rsidRPr="009A2AD9">
        <w:rPr>
          <w:rFonts w:ascii="Times New Roman" w:hAnsi="Times New Roman"/>
          <w:sz w:val="28"/>
          <w:szCs w:val="28"/>
        </w:rPr>
        <w:t>по благоустройству прилегающей</w:t>
      </w:r>
      <w:r>
        <w:rPr>
          <w:rFonts w:ascii="Times New Roman" w:hAnsi="Times New Roman"/>
          <w:sz w:val="28"/>
          <w:szCs w:val="28"/>
        </w:rPr>
        <w:t xml:space="preserve"> территории к МБУК «КДЦ «РОДИНА» и обустройству спортивной площадки по переулку Мельничному.</w:t>
      </w:r>
    </w:p>
    <w:p w:rsidR="00A76694" w:rsidRDefault="00A76694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после заключения муниципальных контрактов выполнены следующие работы: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насосной станции по ул. Коммунистической;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отобрано 108 проб сточных вод реки Кубань;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обслуживание газопроводов по ул. </w:t>
      </w:r>
      <w:proofErr w:type="gramStart"/>
      <w:r>
        <w:rPr>
          <w:rFonts w:ascii="Times New Roman" w:hAnsi="Times New Roman"/>
          <w:sz w:val="28"/>
          <w:szCs w:val="28"/>
        </w:rPr>
        <w:t>Отрадной</w:t>
      </w:r>
      <w:proofErr w:type="gramEnd"/>
      <w:r>
        <w:rPr>
          <w:rFonts w:ascii="Times New Roman" w:hAnsi="Times New Roman"/>
          <w:sz w:val="28"/>
          <w:szCs w:val="28"/>
        </w:rPr>
        <w:t>, 1.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ведутся работы по газопроводу от ул. Чекистов до ул. Радужной, выполняются работы по инвентаризации и подготовке технической </w:t>
      </w:r>
      <w:r>
        <w:rPr>
          <w:rFonts w:ascii="Times New Roman" w:hAnsi="Times New Roman"/>
          <w:sz w:val="28"/>
          <w:szCs w:val="28"/>
        </w:rPr>
        <w:lastRenderedPageBreak/>
        <w:t>документации к объектам инженерной инфраструктуры для постановки на учет в качестве бесхозяйных.</w:t>
      </w:r>
    </w:p>
    <w:p w:rsidR="00472BB3" w:rsidRDefault="00103271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Продолжена р</w:t>
      </w:r>
      <w:r w:rsidR="00FD0E47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ка</w:t>
      </w:r>
      <w:r w:rsidR="00472BB3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ой</w:t>
      </w:r>
      <w:r w:rsidR="00472BB3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="00472BB3">
        <w:rPr>
          <w:rFonts w:ascii="Times New Roman" w:hAnsi="Times New Roman"/>
          <w:sz w:val="28"/>
          <w:szCs w:val="28"/>
        </w:rPr>
        <w:t xml:space="preserve"> объекта «Региональный индустриальный парк «Невинномысск» (</w:t>
      </w:r>
      <w:r w:rsidR="00472BB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очередь)</w:t>
      </w:r>
      <w:r w:rsidR="00716192">
        <w:rPr>
          <w:rFonts w:ascii="Times New Roman" w:hAnsi="Times New Roman"/>
          <w:sz w:val="28"/>
          <w:szCs w:val="28"/>
        </w:rPr>
        <w:t>.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516F62" w:rsidRPr="00A404F9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7" w:rsidRDefault="00055707" w:rsidP="000557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полугодии проводились мероприятия в области энергосбережения, </w:t>
      </w:r>
      <w:r w:rsidRPr="00B448E4">
        <w:rPr>
          <w:rFonts w:ascii="Times New Roman" w:hAnsi="Times New Roman"/>
          <w:sz w:val="28"/>
          <w:szCs w:val="28"/>
        </w:rPr>
        <w:t>обеспечение бесперебойного функционирования энергосберегающего оборудования наружного освещения</w:t>
      </w:r>
      <w:r>
        <w:rPr>
          <w:rFonts w:ascii="Times New Roman" w:hAnsi="Times New Roman"/>
          <w:sz w:val="28"/>
          <w:szCs w:val="28"/>
        </w:rPr>
        <w:t>, осмотр и замена осветительных приборов.</w:t>
      </w:r>
    </w:p>
    <w:p w:rsidR="00516F62" w:rsidRDefault="00516F62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7C9A" w:rsidRDefault="00937C9A" w:rsidP="00937C9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полугодии было в</w:t>
      </w:r>
      <w:r w:rsidRPr="009A2AD9">
        <w:rPr>
          <w:rFonts w:ascii="Times New Roman" w:hAnsi="Times New Roman"/>
          <w:sz w:val="28"/>
          <w:szCs w:val="28"/>
        </w:rPr>
        <w:t>ыдано 48 извещений и 4 свидетельства о получении соц</w:t>
      </w:r>
      <w:r>
        <w:rPr>
          <w:rFonts w:ascii="Times New Roman" w:hAnsi="Times New Roman"/>
          <w:sz w:val="28"/>
          <w:szCs w:val="28"/>
        </w:rPr>
        <w:t xml:space="preserve">иальных </w:t>
      </w:r>
      <w:r w:rsidRPr="009A2AD9">
        <w:rPr>
          <w:rFonts w:ascii="Times New Roman" w:hAnsi="Times New Roman"/>
          <w:sz w:val="28"/>
          <w:szCs w:val="28"/>
        </w:rPr>
        <w:t>выплат на приобретение жилых помещений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448E4">
        <w:rPr>
          <w:rFonts w:ascii="Times New Roman" w:hAnsi="Times New Roman"/>
          <w:sz w:val="28"/>
          <w:szCs w:val="28"/>
        </w:rPr>
        <w:t>15 молодых семей реализовали свое право на улучшение жилищных условий, 5 молодых семей на стадии заключения договора купли-продажи</w:t>
      </w:r>
      <w:r>
        <w:rPr>
          <w:rFonts w:ascii="Times New Roman" w:hAnsi="Times New Roman"/>
          <w:sz w:val="28"/>
          <w:szCs w:val="28"/>
        </w:rPr>
        <w:t>.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4AC7" w:rsidRPr="0079653F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  <w:r w:rsidRPr="0079653F">
        <w:rPr>
          <w:rFonts w:ascii="Times New Roman" w:hAnsi="Times New Roman"/>
          <w:sz w:val="28"/>
          <w:szCs w:val="28"/>
        </w:rPr>
        <w:t xml:space="preserve"> 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 xml:space="preserve">На территории города Невинномысска признаны аварийными и подлежащими сносу 5 многоквартирных домов (26 квартир): улица Водопроводная, д. 303, улица Комсомольская, д. 31, улица Розы Люксембург, д. 34, улица Апанасенко, д. 18, улица Апанасенко, д. 24. </w:t>
      </w:r>
    </w:p>
    <w:p w:rsidR="00B831D2" w:rsidRDefault="00746705" w:rsidP="00A4591B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расселены 24 квартиры. В текущем году ведутся мероприятия по расселению еще 2 квартир. </w:t>
      </w:r>
    </w:p>
    <w:sectPr w:rsidR="00B831D2" w:rsidSect="00F85B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A5" w:rsidRDefault="002933A5" w:rsidP="002527BC">
      <w:pPr>
        <w:spacing w:after="0" w:line="240" w:lineRule="auto"/>
      </w:pPr>
      <w:r>
        <w:separator/>
      </w:r>
    </w:p>
  </w:endnote>
  <w:endnote w:type="continuationSeparator" w:id="0">
    <w:p w:rsidR="002933A5" w:rsidRDefault="002933A5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A5" w:rsidRDefault="002933A5" w:rsidP="002527BC">
      <w:pPr>
        <w:spacing w:after="0" w:line="240" w:lineRule="auto"/>
      </w:pPr>
      <w:r>
        <w:separator/>
      </w:r>
    </w:p>
  </w:footnote>
  <w:footnote w:type="continuationSeparator" w:id="0">
    <w:p w:rsidR="002933A5" w:rsidRDefault="002933A5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82249" w:rsidRPr="002527BC" w:rsidRDefault="00582249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866447">
          <w:rPr>
            <w:rFonts w:ascii="Times New Roman" w:hAnsi="Times New Roman"/>
            <w:noProof/>
          </w:rPr>
          <w:t>8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582249" w:rsidRDefault="0058224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7"/>
    <w:rsid w:val="000001BB"/>
    <w:rsid w:val="000022E5"/>
    <w:rsid w:val="000031FA"/>
    <w:rsid w:val="0000356B"/>
    <w:rsid w:val="000036B6"/>
    <w:rsid w:val="0000402D"/>
    <w:rsid w:val="0000535A"/>
    <w:rsid w:val="00010FB6"/>
    <w:rsid w:val="00011281"/>
    <w:rsid w:val="00013509"/>
    <w:rsid w:val="00013CE1"/>
    <w:rsid w:val="00014568"/>
    <w:rsid w:val="00014995"/>
    <w:rsid w:val="000152B2"/>
    <w:rsid w:val="00015FB4"/>
    <w:rsid w:val="00021213"/>
    <w:rsid w:val="000224D0"/>
    <w:rsid w:val="000230A6"/>
    <w:rsid w:val="000231BD"/>
    <w:rsid w:val="00023660"/>
    <w:rsid w:val="00023BA0"/>
    <w:rsid w:val="00024D73"/>
    <w:rsid w:val="000272F0"/>
    <w:rsid w:val="000322F1"/>
    <w:rsid w:val="00032728"/>
    <w:rsid w:val="00033249"/>
    <w:rsid w:val="000359B8"/>
    <w:rsid w:val="000367BD"/>
    <w:rsid w:val="00036E90"/>
    <w:rsid w:val="0003763F"/>
    <w:rsid w:val="00037C79"/>
    <w:rsid w:val="000409AB"/>
    <w:rsid w:val="0004247F"/>
    <w:rsid w:val="00043C24"/>
    <w:rsid w:val="00043DA2"/>
    <w:rsid w:val="00043ED5"/>
    <w:rsid w:val="0004523E"/>
    <w:rsid w:val="0004564B"/>
    <w:rsid w:val="00046495"/>
    <w:rsid w:val="00047A0A"/>
    <w:rsid w:val="000503AA"/>
    <w:rsid w:val="000508DD"/>
    <w:rsid w:val="00051285"/>
    <w:rsid w:val="00052857"/>
    <w:rsid w:val="00052ECD"/>
    <w:rsid w:val="00055174"/>
    <w:rsid w:val="00055707"/>
    <w:rsid w:val="0005672B"/>
    <w:rsid w:val="000571DA"/>
    <w:rsid w:val="000604BB"/>
    <w:rsid w:val="00062A74"/>
    <w:rsid w:val="00063FE3"/>
    <w:rsid w:val="0006550F"/>
    <w:rsid w:val="000660BA"/>
    <w:rsid w:val="00071434"/>
    <w:rsid w:val="00071882"/>
    <w:rsid w:val="0007206D"/>
    <w:rsid w:val="0007396E"/>
    <w:rsid w:val="00075239"/>
    <w:rsid w:val="000773BA"/>
    <w:rsid w:val="0008021C"/>
    <w:rsid w:val="0008352B"/>
    <w:rsid w:val="000845EC"/>
    <w:rsid w:val="00085530"/>
    <w:rsid w:val="00090D5E"/>
    <w:rsid w:val="0009419B"/>
    <w:rsid w:val="0009590C"/>
    <w:rsid w:val="00097DE6"/>
    <w:rsid w:val="000A0C8D"/>
    <w:rsid w:val="000A18E6"/>
    <w:rsid w:val="000A22F7"/>
    <w:rsid w:val="000A5681"/>
    <w:rsid w:val="000A5864"/>
    <w:rsid w:val="000A5893"/>
    <w:rsid w:val="000A58EF"/>
    <w:rsid w:val="000A6A5B"/>
    <w:rsid w:val="000A7521"/>
    <w:rsid w:val="000A75A8"/>
    <w:rsid w:val="000A75D4"/>
    <w:rsid w:val="000A7CF4"/>
    <w:rsid w:val="000B19A5"/>
    <w:rsid w:val="000B2390"/>
    <w:rsid w:val="000B2811"/>
    <w:rsid w:val="000B2A6B"/>
    <w:rsid w:val="000B2D16"/>
    <w:rsid w:val="000B2FE0"/>
    <w:rsid w:val="000B37BE"/>
    <w:rsid w:val="000B3EA7"/>
    <w:rsid w:val="000B4A50"/>
    <w:rsid w:val="000B4E9F"/>
    <w:rsid w:val="000B5486"/>
    <w:rsid w:val="000B5521"/>
    <w:rsid w:val="000C21A5"/>
    <w:rsid w:val="000C27E4"/>
    <w:rsid w:val="000C562B"/>
    <w:rsid w:val="000C5C09"/>
    <w:rsid w:val="000C70D6"/>
    <w:rsid w:val="000C7DE7"/>
    <w:rsid w:val="000D0C85"/>
    <w:rsid w:val="000D11C7"/>
    <w:rsid w:val="000D16A9"/>
    <w:rsid w:val="000D2D93"/>
    <w:rsid w:val="000D318C"/>
    <w:rsid w:val="000D40F7"/>
    <w:rsid w:val="000D420C"/>
    <w:rsid w:val="000D5511"/>
    <w:rsid w:val="000D5C2A"/>
    <w:rsid w:val="000D6BAF"/>
    <w:rsid w:val="000E0C44"/>
    <w:rsid w:val="000E1AD4"/>
    <w:rsid w:val="000E1C21"/>
    <w:rsid w:val="000E2922"/>
    <w:rsid w:val="000E530D"/>
    <w:rsid w:val="000F5F1A"/>
    <w:rsid w:val="000F6E86"/>
    <w:rsid w:val="0010045C"/>
    <w:rsid w:val="00100DA7"/>
    <w:rsid w:val="00101BD9"/>
    <w:rsid w:val="001021FC"/>
    <w:rsid w:val="00103271"/>
    <w:rsid w:val="00104884"/>
    <w:rsid w:val="00104B8F"/>
    <w:rsid w:val="001055BF"/>
    <w:rsid w:val="00106C2F"/>
    <w:rsid w:val="001106C1"/>
    <w:rsid w:val="00110A9E"/>
    <w:rsid w:val="001111F8"/>
    <w:rsid w:val="00113008"/>
    <w:rsid w:val="0011353A"/>
    <w:rsid w:val="00114DC6"/>
    <w:rsid w:val="001169DF"/>
    <w:rsid w:val="00117BCD"/>
    <w:rsid w:val="001200FC"/>
    <w:rsid w:val="00121305"/>
    <w:rsid w:val="0012199C"/>
    <w:rsid w:val="0012378A"/>
    <w:rsid w:val="001239CF"/>
    <w:rsid w:val="00123AD7"/>
    <w:rsid w:val="00124BF2"/>
    <w:rsid w:val="0012515E"/>
    <w:rsid w:val="001313D0"/>
    <w:rsid w:val="00131715"/>
    <w:rsid w:val="00132052"/>
    <w:rsid w:val="0013384B"/>
    <w:rsid w:val="00134D02"/>
    <w:rsid w:val="00136C87"/>
    <w:rsid w:val="0013797C"/>
    <w:rsid w:val="0014320C"/>
    <w:rsid w:val="001432D2"/>
    <w:rsid w:val="00143849"/>
    <w:rsid w:val="00145B59"/>
    <w:rsid w:val="00146947"/>
    <w:rsid w:val="00146D23"/>
    <w:rsid w:val="00150783"/>
    <w:rsid w:val="00150DE5"/>
    <w:rsid w:val="00152638"/>
    <w:rsid w:val="00155E34"/>
    <w:rsid w:val="00157EC2"/>
    <w:rsid w:val="00160A5C"/>
    <w:rsid w:val="00160C1C"/>
    <w:rsid w:val="00161979"/>
    <w:rsid w:val="00162E97"/>
    <w:rsid w:val="00163ADC"/>
    <w:rsid w:val="00164443"/>
    <w:rsid w:val="00164DD7"/>
    <w:rsid w:val="001654FB"/>
    <w:rsid w:val="00166703"/>
    <w:rsid w:val="00166866"/>
    <w:rsid w:val="00170604"/>
    <w:rsid w:val="00171D2B"/>
    <w:rsid w:val="00171E40"/>
    <w:rsid w:val="00172335"/>
    <w:rsid w:val="0017682D"/>
    <w:rsid w:val="00180B22"/>
    <w:rsid w:val="00183A1A"/>
    <w:rsid w:val="00183A49"/>
    <w:rsid w:val="0019005B"/>
    <w:rsid w:val="001901CB"/>
    <w:rsid w:val="001923D0"/>
    <w:rsid w:val="001934A3"/>
    <w:rsid w:val="0019452D"/>
    <w:rsid w:val="001951D7"/>
    <w:rsid w:val="00195A10"/>
    <w:rsid w:val="00196734"/>
    <w:rsid w:val="00197E64"/>
    <w:rsid w:val="001A2787"/>
    <w:rsid w:val="001B1590"/>
    <w:rsid w:val="001B2205"/>
    <w:rsid w:val="001B2DF5"/>
    <w:rsid w:val="001B41ED"/>
    <w:rsid w:val="001B4D19"/>
    <w:rsid w:val="001B792D"/>
    <w:rsid w:val="001C033C"/>
    <w:rsid w:val="001C07DB"/>
    <w:rsid w:val="001C0917"/>
    <w:rsid w:val="001C33F2"/>
    <w:rsid w:val="001C3E77"/>
    <w:rsid w:val="001C4C7F"/>
    <w:rsid w:val="001C6E03"/>
    <w:rsid w:val="001D1B9F"/>
    <w:rsid w:val="001D4048"/>
    <w:rsid w:val="001E0775"/>
    <w:rsid w:val="001E1314"/>
    <w:rsid w:val="001E4B48"/>
    <w:rsid w:val="001E57EA"/>
    <w:rsid w:val="001E5D73"/>
    <w:rsid w:val="001E7CC1"/>
    <w:rsid w:val="001F0FFB"/>
    <w:rsid w:val="001F13F1"/>
    <w:rsid w:val="001F2127"/>
    <w:rsid w:val="001F228D"/>
    <w:rsid w:val="001F27F6"/>
    <w:rsid w:val="001F28F6"/>
    <w:rsid w:val="001F28FA"/>
    <w:rsid w:val="001F4C6C"/>
    <w:rsid w:val="001F5912"/>
    <w:rsid w:val="002003B4"/>
    <w:rsid w:val="00200802"/>
    <w:rsid w:val="00200961"/>
    <w:rsid w:val="00204C2D"/>
    <w:rsid w:val="00205184"/>
    <w:rsid w:val="00205AA6"/>
    <w:rsid w:val="00207998"/>
    <w:rsid w:val="00210490"/>
    <w:rsid w:val="002104DF"/>
    <w:rsid w:val="00216C38"/>
    <w:rsid w:val="0022294B"/>
    <w:rsid w:val="00222FA5"/>
    <w:rsid w:val="00223512"/>
    <w:rsid w:val="002243B2"/>
    <w:rsid w:val="00225D73"/>
    <w:rsid w:val="00225DA1"/>
    <w:rsid w:val="00227412"/>
    <w:rsid w:val="0022774F"/>
    <w:rsid w:val="002302CC"/>
    <w:rsid w:val="00230490"/>
    <w:rsid w:val="0023211B"/>
    <w:rsid w:val="0023367E"/>
    <w:rsid w:val="00235582"/>
    <w:rsid w:val="00236106"/>
    <w:rsid w:val="00237813"/>
    <w:rsid w:val="00237997"/>
    <w:rsid w:val="00237B2B"/>
    <w:rsid w:val="00240B0C"/>
    <w:rsid w:val="00242316"/>
    <w:rsid w:val="002440A1"/>
    <w:rsid w:val="0024603C"/>
    <w:rsid w:val="00246443"/>
    <w:rsid w:val="00247A91"/>
    <w:rsid w:val="00251FFD"/>
    <w:rsid w:val="002527BC"/>
    <w:rsid w:val="002530C6"/>
    <w:rsid w:val="0025432D"/>
    <w:rsid w:val="00254B66"/>
    <w:rsid w:val="00255044"/>
    <w:rsid w:val="00255637"/>
    <w:rsid w:val="0025770B"/>
    <w:rsid w:val="002618FC"/>
    <w:rsid w:val="00261D93"/>
    <w:rsid w:val="0026349D"/>
    <w:rsid w:val="00263A62"/>
    <w:rsid w:val="0026575A"/>
    <w:rsid w:val="002718F8"/>
    <w:rsid w:val="002721C4"/>
    <w:rsid w:val="00272589"/>
    <w:rsid w:val="00272793"/>
    <w:rsid w:val="002736B3"/>
    <w:rsid w:val="0027679D"/>
    <w:rsid w:val="00277761"/>
    <w:rsid w:val="00280084"/>
    <w:rsid w:val="00280159"/>
    <w:rsid w:val="00280A6F"/>
    <w:rsid w:val="00283EB2"/>
    <w:rsid w:val="00285269"/>
    <w:rsid w:val="00285768"/>
    <w:rsid w:val="00290D06"/>
    <w:rsid w:val="00292068"/>
    <w:rsid w:val="0029328C"/>
    <w:rsid w:val="002933A5"/>
    <w:rsid w:val="002956F7"/>
    <w:rsid w:val="00295B83"/>
    <w:rsid w:val="00296424"/>
    <w:rsid w:val="00297971"/>
    <w:rsid w:val="002A3F95"/>
    <w:rsid w:val="002A4364"/>
    <w:rsid w:val="002A4987"/>
    <w:rsid w:val="002A4EA9"/>
    <w:rsid w:val="002A4ECD"/>
    <w:rsid w:val="002A7724"/>
    <w:rsid w:val="002B0541"/>
    <w:rsid w:val="002B2DB1"/>
    <w:rsid w:val="002B4680"/>
    <w:rsid w:val="002B5763"/>
    <w:rsid w:val="002B6D08"/>
    <w:rsid w:val="002B70B0"/>
    <w:rsid w:val="002B7ACF"/>
    <w:rsid w:val="002B7CBB"/>
    <w:rsid w:val="002B7DD6"/>
    <w:rsid w:val="002C274C"/>
    <w:rsid w:val="002C48A6"/>
    <w:rsid w:val="002C53CC"/>
    <w:rsid w:val="002C6562"/>
    <w:rsid w:val="002C6BA1"/>
    <w:rsid w:val="002C727B"/>
    <w:rsid w:val="002C79E2"/>
    <w:rsid w:val="002C7EB5"/>
    <w:rsid w:val="002D0567"/>
    <w:rsid w:val="002D06FE"/>
    <w:rsid w:val="002D181D"/>
    <w:rsid w:val="002D2986"/>
    <w:rsid w:val="002D2AB9"/>
    <w:rsid w:val="002D32A4"/>
    <w:rsid w:val="002D4624"/>
    <w:rsid w:val="002D50E4"/>
    <w:rsid w:val="002D596D"/>
    <w:rsid w:val="002D5ABD"/>
    <w:rsid w:val="002D5EBE"/>
    <w:rsid w:val="002D6B6C"/>
    <w:rsid w:val="002D7289"/>
    <w:rsid w:val="002D7307"/>
    <w:rsid w:val="002E0379"/>
    <w:rsid w:val="002E05BC"/>
    <w:rsid w:val="002E0A26"/>
    <w:rsid w:val="002E0EF2"/>
    <w:rsid w:val="002E5088"/>
    <w:rsid w:val="002E5A8D"/>
    <w:rsid w:val="002E6B5B"/>
    <w:rsid w:val="002E6EF2"/>
    <w:rsid w:val="002F0705"/>
    <w:rsid w:val="002F0708"/>
    <w:rsid w:val="002F08B8"/>
    <w:rsid w:val="002F0906"/>
    <w:rsid w:val="002F0BE3"/>
    <w:rsid w:val="002F1702"/>
    <w:rsid w:val="002F5DFD"/>
    <w:rsid w:val="002F6061"/>
    <w:rsid w:val="002F69EA"/>
    <w:rsid w:val="002F6D24"/>
    <w:rsid w:val="003006D7"/>
    <w:rsid w:val="0030172B"/>
    <w:rsid w:val="00302026"/>
    <w:rsid w:val="00302248"/>
    <w:rsid w:val="0030429B"/>
    <w:rsid w:val="003044AF"/>
    <w:rsid w:val="00304622"/>
    <w:rsid w:val="0030477A"/>
    <w:rsid w:val="00305463"/>
    <w:rsid w:val="00305728"/>
    <w:rsid w:val="0030657E"/>
    <w:rsid w:val="00306C39"/>
    <w:rsid w:val="00311344"/>
    <w:rsid w:val="00312A3B"/>
    <w:rsid w:val="00316811"/>
    <w:rsid w:val="00320B6F"/>
    <w:rsid w:val="00321EFB"/>
    <w:rsid w:val="00322AE7"/>
    <w:rsid w:val="00322BF8"/>
    <w:rsid w:val="00323963"/>
    <w:rsid w:val="0032480A"/>
    <w:rsid w:val="00327775"/>
    <w:rsid w:val="00327913"/>
    <w:rsid w:val="00327CB4"/>
    <w:rsid w:val="00331F55"/>
    <w:rsid w:val="00332CBB"/>
    <w:rsid w:val="0033550E"/>
    <w:rsid w:val="00336591"/>
    <w:rsid w:val="00336C93"/>
    <w:rsid w:val="00340104"/>
    <w:rsid w:val="00340390"/>
    <w:rsid w:val="003409E4"/>
    <w:rsid w:val="00342145"/>
    <w:rsid w:val="003509A4"/>
    <w:rsid w:val="003522B7"/>
    <w:rsid w:val="00352970"/>
    <w:rsid w:val="003540B4"/>
    <w:rsid w:val="00356999"/>
    <w:rsid w:val="00357292"/>
    <w:rsid w:val="00362C02"/>
    <w:rsid w:val="00362CCA"/>
    <w:rsid w:val="00363E16"/>
    <w:rsid w:val="0036543F"/>
    <w:rsid w:val="0036681C"/>
    <w:rsid w:val="0036734D"/>
    <w:rsid w:val="003675FC"/>
    <w:rsid w:val="00370C3F"/>
    <w:rsid w:val="00371100"/>
    <w:rsid w:val="0037111A"/>
    <w:rsid w:val="00375CE1"/>
    <w:rsid w:val="00375E1B"/>
    <w:rsid w:val="003763FA"/>
    <w:rsid w:val="00380112"/>
    <w:rsid w:val="003822A2"/>
    <w:rsid w:val="00383D9B"/>
    <w:rsid w:val="00384777"/>
    <w:rsid w:val="00384865"/>
    <w:rsid w:val="003879C8"/>
    <w:rsid w:val="00387C07"/>
    <w:rsid w:val="00390CCA"/>
    <w:rsid w:val="00390FCA"/>
    <w:rsid w:val="003931F5"/>
    <w:rsid w:val="00394EE6"/>
    <w:rsid w:val="00396528"/>
    <w:rsid w:val="003A03BE"/>
    <w:rsid w:val="003A07CF"/>
    <w:rsid w:val="003A0803"/>
    <w:rsid w:val="003A1BAC"/>
    <w:rsid w:val="003A21EB"/>
    <w:rsid w:val="003A5185"/>
    <w:rsid w:val="003A7C35"/>
    <w:rsid w:val="003B24D6"/>
    <w:rsid w:val="003B3ACC"/>
    <w:rsid w:val="003B7595"/>
    <w:rsid w:val="003B79C9"/>
    <w:rsid w:val="003B7FEC"/>
    <w:rsid w:val="003C1DDE"/>
    <w:rsid w:val="003C466E"/>
    <w:rsid w:val="003C47BD"/>
    <w:rsid w:val="003C4976"/>
    <w:rsid w:val="003C4A4E"/>
    <w:rsid w:val="003C4F34"/>
    <w:rsid w:val="003C625E"/>
    <w:rsid w:val="003C64EA"/>
    <w:rsid w:val="003C79A8"/>
    <w:rsid w:val="003D0F44"/>
    <w:rsid w:val="003D18F0"/>
    <w:rsid w:val="003D2682"/>
    <w:rsid w:val="003D3059"/>
    <w:rsid w:val="003D4296"/>
    <w:rsid w:val="003D492B"/>
    <w:rsid w:val="003D492E"/>
    <w:rsid w:val="003D5807"/>
    <w:rsid w:val="003D68D9"/>
    <w:rsid w:val="003D73C6"/>
    <w:rsid w:val="003E2D52"/>
    <w:rsid w:val="003E332C"/>
    <w:rsid w:val="003E33C8"/>
    <w:rsid w:val="003E6EB3"/>
    <w:rsid w:val="003E7577"/>
    <w:rsid w:val="003F1BF6"/>
    <w:rsid w:val="003F2187"/>
    <w:rsid w:val="003F28CB"/>
    <w:rsid w:val="003F2BA9"/>
    <w:rsid w:val="003F3811"/>
    <w:rsid w:val="003F57D4"/>
    <w:rsid w:val="003F6843"/>
    <w:rsid w:val="003F74B6"/>
    <w:rsid w:val="003F75EA"/>
    <w:rsid w:val="00400EFF"/>
    <w:rsid w:val="00400F11"/>
    <w:rsid w:val="004035F4"/>
    <w:rsid w:val="0040456D"/>
    <w:rsid w:val="00406B2D"/>
    <w:rsid w:val="00407016"/>
    <w:rsid w:val="004072D0"/>
    <w:rsid w:val="00412CF9"/>
    <w:rsid w:val="00412D66"/>
    <w:rsid w:val="00413CA2"/>
    <w:rsid w:val="00414B9E"/>
    <w:rsid w:val="00415FF3"/>
    <w:rsid w:val="004160CE"/>
    <w:rsid w:val="00416DA1"/>
    <w:rsid w:val="004175ED"/>
    <w:rsid w:val="00417C77"/>
    <w:rsid w:val="00420EE8"/>
    <w:rsid w:val="00422224"/>
    <w:rsid w:val="0042344C"/>
    <w:rsid w:val="004258A6"/>
    <w:rsid w:val="0042653E"/>
    <w:rsid w:val="00426562"/>
    <w:rsid w:val="00427CAE"/>
    <w:rsid w:val="0043110C"/>
    <w:rsid w:val="00431F29"/>
    <w:rsid w:val="004329A9"/>
    <w:rsid w:val="004330A6"/>
    <w:rsid w:val="004335BC"/>
    <w:rsid w:val="00433859"/>
    <w:rsid w:val="00433910"/>
    <w:rsid w:val="004407A5"/>
    <w:rsid w:val="004428D1"/>
    <w:rsid w:val="004435C6"/>
    <w:rsid w:val="00443D73"/>
    <w:rsid w:val="00450ED5"/>
    <w:rsid w:val="00453365"/>
    <w:rsid w:val="0045447E"/>
    <w:rsid w:val="00454E8B"/>
    <w:rsid w:val="00456ADC"/>
    <w:rsid w:val="004578F8"/>
    <w:rsid w:val="0046054F"/>
    <w:rsid w:val="00460AA0"/>
    <w:rsid w:val="00460E1D"/>
    <w:rsid w:val="00460E80"/>
    <w:rsid w:val="00462A6B"/>
    <w:rsid w:val="0046477F"/>
    <w:rsid w:val="00465283"/>
    <w:rsid w:val="004660DA"/>
    <w:rsid w:val="004660F3"/>
    <w:rsid w:val="0046657E"/>
    <w:rsid w:val="00472BB3"/>
    <w:rsid w:val="004753BE"/>
    <w:rsid w:val="00476AA9"/>
    <w:rsid w:val="0047766F"/>
    <w:rsid w:val="00477AA7"/>
    <w:rsid w:val="00477AD3"/>
    <w:rsid w:val="0048253F"/>
    <w:rsid w:val="00483580"/>
    <w:rsid w:val="00487009"/>
    <w:rsid w:val="00487542"/>
    <w:rsid w:val="00490773"/>
    <w:rsid w:val="00494EDD"/>
    <w:rsid w:val="004A1101"/>
    <w:rsid w:val="004A2029"/>
    <w:rsid w:val="004A210A"/>
    <w:rsid w:val="004A21D2"/>
    <w:rsid w:val="004A2223"/>
    <w:rsid w:val="004A2264"/>
    <w:rsid w:val="004A43C7"/>
    <w:rsid w:val="004A5498"/>
    <w:rsid w:val="004A7124"/>
    <w:rsid w:val="004A7324"/>
    <w:rsid w:val="004A77FD"/>
    <w:rsid w:val="004B015B"/>
    <w:rsid w:val="004B0B79"/>
    <w:rsid w:val="004B2C62"/>
    <w:rsid w:val="004C0337"/>
    <w:rsid w:val="004C0978"/>
    <w:rsid w:val="004C1210"/>
    <w:rsid w:val="004C5011"/>
    <w:rsid w:val="004C51DE"/>
    <w:rsid w:val="004C6B3D"/>
    <w:rsid w:val="004D09A8"/>
    <w:rsid w:val="004D2FEB"/>
    <w:rsid w:val="004D3688"/>
    <w:rsid w:val="004D402D"/>
    <w:rsid w:val="004D444B"/>
    <w:rsid w:val="004D6ECF"/>
    <w:rsid w:val="004E1647"/>
    <w:rsid w:val="004E2B5F"/>
    <w:rsid w:val="004E2FEB"/>
    <w:rsid w:val="004E398B"/>
    <w:rsid w:val="004E48D5"/>
    <w:rsid w:val="004E4EC7"/>
    <w:rsid w:val="004E5189"/>
    <w:rsid w:val="004E58B3"/>
    <w:rsid w:val="004E6F7A"/>
    <w:rsid w:val="004E7551"/>
    <w:rsid w:val="004F29E8"/>
    <w:rsid w:val="004F48E8"/>
    <w:rsid w:val="0050006F"/>
    <w:rsid w:val="0050073B"/>
    <w:rsid w:val="00500D97"/>
    <w:rsid w:val="00501DCA"/>
    <w:rsid w:val="0050351A"/>
    <w:rsid w:val="00503FAF"/>
    <w:rsid w:val="00504DA0"/>
    <w:rsid w:val="005106A7"/>
    <w:rsid w:val="00510981"/>
    <w:rsid w:val="00510D89"/>
    <w:rsid w:val="00511B0E"/>
    <w:rsid w:val="005132D6"/>
    <w:rsid w:val="00515612"/>
    <w:rsid w:val="00516F62"/>
    <w:rsid w:val="00517095"/>
    <w:rsid w:val="0051767D"/>
    <w:rsid w:val="00517D81"/>
    <w:rsid w:val="00520A2F"/>
    <w:rsid w:val="00521192"/>
    <w:rsid w:val="00521AB7"/>
    <w:rsid w:val="00523718"/>
    <w:rsid w:val="00524C3D"/>
    <w:rsid w:val="00525F2C"/>
    <w:rsid w:val="0052708D"/>
    <w:rsid w:val="00527285"/>
    <w:rsid w:val="00530036"/>
    <w:rsid w:val="00530079"/>
    <w:rsid w:val="00531679"/>
    <w:rsid w:val="00531D3C"/>
    <w:rsid w:val="00533E0F"/>
    <w:rsid w:val="00534E12"/>
    <w:rsid w:val="00535448"/>
    <w:rsid w:val="00535B32"/>
    <w:rsid w:val="005378D3"/>
    <w:rsid w:val="00537AAA"/>
    <w:rsid w:val="00540CCE"/>
    <w:rsid w:val="005413D6"/>
    <w:rsid w:val="00541933"/>
    <w:rsid w:val="00541F3F"/>
    <w:rsid w:val="00543A9A"/>
    <w:rsid w:val="00543D08"/>
    <w:rsid w:val="00545BE4"/>
    <w:rsid w:val="005462C2"/>
    <w:rsid w:val="00546F86"/>
    <w:rsid w:val="005473E5"/>
    <w:rsid w:val="005501F0"/>
    <w:rsid w:val="00550FC3"/>
    <w:rsid w:val="005512D9"/>
    <w:rsid w:val="005530FA"/>
    <w:rsid w:val="00555FE6"/>
    <w:rsid w:val="00556913"/>
    <w:rsid w:val="00560950"/>
    <w:rsid w:val="005610A4"/>
    <w:rsid w:val="005629E0"/>
    <w:rsid w:val="00562EB9"/>
    <w:rsid w:val="00564622"/>
    <w:rsid w:val="0056721F"/>
    <w:rsid w:val="00567B17"/>
    <w:rsid w:val="00571841"/>
    <w:rsid w:val="005752E7"/>
    <w:rsid w:val="00580548"/>
    <w:rsid w:val="0058068D"/>
    <w:rsid w:val="005806B1"/>
    <w:rsid w:val="00581525"/>
    <w:rsid w:val="0058197B"/>
    <w:rsid w:val="005820A2"/>
    <w:rsid w:val="00582249"/>
    <w:rsid w:val="0058261D"/>
    <w:rsid w:val="005840A2"/>
    <w:rsid w:val="005841F0"/>
    <w:rsid w:val="00584A2C"/>
    <w:rsid w:val="00584E6D"/>
    <w:rsid w:val="00585051"/>
    <w:rsid w:val="00585F5F"/>
    <w:rsid w:val="00586194"/>
    <w:rsid w:val="00586E34"/>
    <w:rsid w:val="00587345"/>
    <w:rsid w:val="00587E6F"/>
    <w:rsid w:val="0059274F"/>
    <w:rsid w:val="00592CE9"/>
    <w:rsid w:val="00593805"/>
    <w:rsid w:val="0059419F"/>
    <w:rsid w:val="005A01F8"/>
    <w:rsid w:val="005A0422"/>
    <w:rsid w:val="005A07B8"/>
    <w:rsid w:val="005A126A"/>
    <w:rsid w:val="005A13DE"/>
    <w:rsid w:val="005A46F6"/>
    <w:rsid w:val="005A6B38"/>
    <w:rsid w:val="005B02BD"/>
    <w:rsid w:val="005B3E64"/>
    <w:rsid w:val="005B5EBF"/>
    <w:rsid w:val="005B631B"/>
    <w:rsid w:val="005B6412"/>
    <w:rsid w:val="005C1798"/>
    <w:rsid w:val="005C2016"/>
    <w:rsid w:val="005C31C1"/>
    <w:rsid w:val="005C362E"/>
    <w:rsid w:val="005C43AC"/>
    <w:rsid w:val="005C54D9"/>
    <w:rsid w:val="005C58F3"/>
    <w:rsid w:val="005C6392"/>
    <w:rsid w:val="005C6ACF"/>
    <w:rsid w:val="005C78C9"/>
    <w:rsid w:val="005D087C"/>
    <w:rsid w:val="005D0BB1"/>
    <w:rsid w:val="005D2A6F"/>
    <w:rsid w:val="005D2E7C"/>
    <w:rsid w:val="005D3FAC"/>
    <w:rsid w:val="005D518C"/>
    <w:rsid w:val="005E094D"/>
    <w:rsid w:val="005E1487"/>
    <w:rsid w:val="005E1F6B"/>
    <w:rsid w:val="005E3CDB"/>
    <w:rsid w:val="005E501C"/>
    <w:rsid w:val="005E6EBF"/>
    <w:rsid w:val="005E6F03"/>
    <w:rsid w:val="005F04B8"/>
    <w:rsid w:val="005F1CBB"/>
    <w:rsid w:val="005F1DA9"/>
    <w:rsid w:val="005F1FBA"/>
    <w:rsid w:val="005F2B10"/>
    <w:rsid w:val="005F4D31"/>
    <w:rsid w:val="005F5540"/>
    <w:rsid w:val="005F6D9E"/>
    <w:rsid w:val="005F7494"/>
    <w:rsid w:val="006002B1"/>
    <w:rsid w:val="00602091"/>
    <w:rsid w:val="00602370"/>
    <w:rsid w:val="006025A9"/>
    <w:rsid w:val="00602603"/>
    <w:rsid w:val="00602C36"/>
    <w:rsid w:val="00603FB1"/>
    <w:rsid w:val="00605335"/>
    <w:rsid w:val="00611E7A"/>
    <w:rsid w:val="006132D0"/>
    <w:rsid w:val="00615B37"/>
    <w:rsid w:val="00617D38"/>
    <w:rsid w:val="006219D3"/>
    <w:rsid w:val="00621BB9"/>
    <w:rsid w:val="00623A21"/>
    <w:rsid w:val="00624FB9"/>
    <w:rsid w:val="00625F1C"/>
    <w:rsid w:val="0062647F"/>
    <w:rsid w:val="00627099"/>
    <w:rsid w:val="00632207"/>
    <w:rsid w:val="0063274F"/>
    <w:rsid w:val="00633DFC"/>
    <w:rsid w:val="00633E99"/>
    <w:rsid w:val="00635D82"/>
    <w:rsid w:val="00636057"/>
    <w:rsid w:val="00637488"/>
    <w:rsid w:val="00637A8C"/>
    <w:rsid w:val="00640F35"/>
    <w:rsid w:val="006421AB"/>
    <w:rsid w:val="00643342"/>
    <w:rsid w:val="00647658"/>
    <w:rsid w:val="00650E9E"/>
    <w:rsid w:val="00650FA7"/>
    <w:rsid w:val="006513CE"/>
    <w:rsid w:val="0065141B"/>
    <w:rsid w:val="00651859"/>
    <w:rsid w:val="00653123"/>
    <w:rsid w:val="00655D38"/>
    <w:rsid w:val="00656A80"/>
    <w:rsid w:val="00657371"/>
    <w:rsid w:val="006579F2"/>
    <w:rsid w:val="00661A9C"/>
    <w:rsid w:val="00662332"/>
    <w:rsid w:val="00663388"/>
    <w:rsid w:val="006657CD"/>
    <w:rsid w:val="00667ECA"/>
    <w:rsid w:val="006706F9"/>
    <w:rsid w:val="0067177C"/>
    <w:rsid w:val="0067499E"/>
    <w:rsid w:val="00674C40"/>
    <w:rsid w:val="00674DC4"/>
    <w:rsid w:val="006764DA"/>
    <w:rsid w:val="00677A72"/>
    <w:rsid w:val="00680F8A"/>
    <w:rsid w:val="006814BE"/>
    <w:rsid w:val="006820A5"/>
    <w:rsid w:val="00682811"/>
    <w:rsid w:val="006828E9"/>
    <w:rsid w:val="00682A16"/>
    <w:rsid w:val="0068424A"/>
    <w:rsid w:val="00684E1A"/>
    <w:rsid w:val="00687B54"/>
    <w:rsid w:val="006901A7"/>
    <w:rsid w:val="00693A6E"/>
    <w:rsid w:val="00693B08"/>
    <w:rsid w:val="00695981"/>
    <w:rsid w:val="006A02CB"/>
    <w:rsid w:val="006A1C0C"/>
    <w:rsid w:val="006A32CE"/>
    <w:rsid w:val="006A4E9D"/>
    <w:rsid w:val="006A63A4"/>
    <w:rsid w:val="006A6681"/>
    <w:rsid w:val="006A6F2C"/>
    <w:rsid w:val="006A6FBB"/>
    <w:rsid w:val="006B1BED"/>
    <w:rsid w:val="006B3F7B"/>
    <w:rsid w:val="006B4128"/>
    <w:rsid w:val="006B555B"/>
    <w:rsid w:val="006C084A"/>
    <w:rsid w:val="006C2D0D"/>
    <w:rsid w:val="006C34D0"/>
    <w:rsid w:val="006C4860"/>
    <w:rsid w:val="006C590D"/>
    <w:rsid w:val="006C591F"/>
    <w:rsid w:val="006C618D"/>
    <w:rsid w:val="006C61F4"/>
    <w:rsid w:val="006C7685"/>
    <w:rsid w:val="006C77DC"/>
    <w:rsid w:val="006D0A41"/>
    <w:rsid w:val="006D0ED2"/>
    <w:rsid w:val="006D1C74"/>
    <w:rsid w:val="006D2929"/>
    <w:rsid w:val="006D3449"/>
    <w:rsid w:val="006D37A6"/>
    <w:rsid w:val="006D4DEF"/>
    <w:rsid w:val="006D6C6E"/>
    <w:rsid w:val="006D748A"/>
    <w:rsid w:val="006E01B0"/>
    <w:rsid w:val="006E0F5A"/>
    <w:rsid w:val="006E247E"/>
    <w:rsid w:val="006E34C8"/>
    <w:rsid w:val="006E7B32"/>
    <w:rsid w:val="006F0E9E"/>
    <w:rsid w:val="006F242C"/>
    <w:rsid w:val="006F5359"/>
    <w:rsid w:val="007003BE"/>
    <w:rsid w:val="00700992"/>
    <w:rsid w:val="00702F48"/>
    <w:rsid w:val="0070412C"/>
    <w:rsid w:val="007049A5"/>
    <w:rsid w:val="00705D7B"/>
    <w:rsid w:val="00705F38"/>
    <w:rsid w:val="0070686C"/>
    <w:rsid w:val="0071078E"/>
    <w:rsid w:val="00710D8E"/>
    <w:rsid w:val="007139A6"/>
    <w:rsid w:val="00716192"/>
    <w:rsid w:val="0071630D"/>
    <w:rsid w:val="0071684A"/>
    <w:rsid w:val="00722CFF"/>
    <w:rsid w:val="0072530D"/>
    <w:rsid w:val="00725958"/>
    <w:rsid w:val="0073082D"/>
    <w:rsid w:val="007322D1"/>
    <w:rsid w:val="00734E54"/>
    <w:rsid w:val="0073521A"/>
    <w:rsid w:val="00736203"/>
    <w:rsid w:val="007367FB"/>
    <w:rsid w:val="007425CF"/>
    <w:rsid w:val="00742A92"/>
    <w:rsid w:val="0074327C"/>
    <w:rsid w:val="00744164"/>
    <w:rsid w:val="00745113"/>
    <w:rsid w:val="00746705"/>
    <w:rsid w:val="00747729"/>
    <w:rsid w:val="00751350"/>
    <w:rsid w:val="00752022"/>
    <w:rsid w:val="0075277D"/>
    <w:rsid w:val="00753378"/>
    <w:rsid w:val="00754D33"/>
    <w:rsid w:val="007561A8"/>
    <w:rsid w:val="00762F7C"/>
    <w:rsid w:val="007637F5"/>
    <w:rsid w:val="00764E69"/>
    <w:rsid w:val="0076528A"/>
    <w:rsid w:val="0076661B"/>
    <w:rsid w:val="007673B7"/>
    <w:rsid w:val="00767678"/>
    <w:rsid w:val="00772244"/>
    <w:rsid w:val="007722C1"/>
    <w:rsid w:val="007725B6"/>
    <w:rsid w:val="0077375F"/>
    <w:rsid w:val="0077607E"/>
    <w:rsid w:val="00776430"/>
    <w:rsid w:val="00777E2A"/>
    <w:rsid w:val="00777F2E"/>
    <w:rsid w:val="00780A39"/>
    <w:rsid w:val="00781CCC"/>
    <w:rsid w:val="00781EFF"/>
    <w:rsid w:val="00782E53"/>
    <w:rsid w:val="00783627"/>
    <w:rsid w:val="00783ACD"/>
    <w:rsid w:val="00783D87"/>
    <w:rsid w:val="00785D63"/>
    <w:rsid w:val="007862FB"/>
    <w:rsid w:val="007865B4"/>
    <w:rsid w:val="00787B91"/>
    <w:rsid w:val="0079057C"/>
    <w:rsid w:val="00790A1E"/>
    <w:rsid w:val="0079266E"/>
    <w:rsid w:val="0079312B"/>
    <w:rsid w:val="007954C0"/>
    <w:rsid w:val="007A135D"/>
    <w:rsid w:val="007A1A64"/>
    <w:rsid w:val="007A1B1A"/>
    <w:rsid w:val="007A428F"/>
    <w:rsid w:val="007A64DB"/>
    <w:rsid w:val="007A7011"/>
    <w:rsid w:val="007B38E6"/>
    <w:rsid w:val="007B4BE6"/>
    <w:rsid w:val="007B5D2E"/>
    <w:rsid w:val="007C0955"/>
    <w:rsid w:val="007C0998"/>
    <w:rsid w:val="007C366C"/>
    <w:rsid w:val="007C3B27"/>
    <w:rsid w:val="007C4D97"/>
    <w:rsid w:val="007C538A"/>
    <w:rsid w:val="007C6066"/>
    <w:rsid w:val="007C799B"/>
    <w:rsid w:val="007C7A02"/>
    <w:rsid w:val="007D219D"/>
    <w:rsid w:val="007D2F6C"/>
    <w:rsid w:val="007D37F8"/>
    <w:rsid w:val="007D44B3"/>
    <w:rsid w:val="007D4D21"/>
    <w:rsid w:val="007E24FD"/>
    <w:rsid w:val="007E5BFA"/>
    <w:rsid w:val="007F0557"/>
    <w:rsid w:val="007F05EA"/>
    <w:rsid w:val="007F0DDB"/>
    <w:rsid w:val="007F1C15"/>
    <w:rsid w:val="007F1D27"/>
    <w:rsid w:val="007F1F14"/>
    <w:rsid w:val="007F2025"/>
    <w:rsid w:val="007F3C01"/>
    <w:rsid w:val="007F519B"/>
    <w:rsid w:val="007F6D13"/>
    <w:rsid w:val="007F76C8"/>
    <w:rsid w:val="007F7C8F"/>
    <w:rsid w:val="0080193D"/>
    <w:rsid w:val="00804063"/>
    <w:rsid w:val="00804887"/>
    <w:rsid w:val="0080533F"/>
    <w:rsid w:val="008066E3"/>
    <w:rsid w:val="0080697D"/>
    <w:rsid w:val="00807127"/>
    <w:rsid w:val="00807168"/>
    <w:rsid w:val="00807CC5"/>
    <w:rsid w:val="00810D12"/>
    <w:rsid w:val="00816C22"/>
    <w:rsid w:val="00822F0E"/>
    <w:rsid w:val="00825EC1"/>
    <w:rsid w:val="00826CDE"/>
    <w:rsid w:val="008271FC"/>
    <w:rsid w:val="008301A4"/>
    <w:rsid w:val="008309F9"/>
    <w:rsid w:val="00830E80"/>
    <w:rsid w:val="008344A3"/>
    <w:rsid w:val="00841172"/>
    <w:rsid w:val="00842A94"/>
    <w:rsid w:val="00843610"/>
    <w:rsid w:val="00843AF7"/>
    <w:rsid w:val="00847269"/>
    <w:rsid w:val="008500B0"/>
    <w:rsid w:val="00850CCF"/>
    <w:rsid w:val="00851130"/>
    <w:rsid w:val="00852226"/>
    <w:rsid w:val="008542DD"/>
    <w:rsid w:val="00854A60"/>
    <w:rsid w:val="008556A3"/>
    <w:rsid w:val="008558BC"/>
    <w:rsid w:val="00855E47"/>
    <w:rsid w:val="00856C3F"/>
    <w:rsid w:val="00857249"/>
    <w:rsid w:val="008611A7"/>
    <w:rsid w:val="008613F4"/>
    <w:rsid w:val="0086352C"/>
    <w:rsid w:val="00865FA1"/>
    <w:rsid w:val="00866447"/>
    <w:rsid w:val="008668D0"/>
    <w:rsid w:val="00866F4B"/>
    <w:rsid w:val="00867DFA"/>
    <w:rsid w:val="00867F8B"/>
    <w:rsid w:val="00870B8B"/>
    <w:rsid w:val="00870FDB"/>
    <w:rsid w:val="00871E35"/>
    <w:rsid w:val="00873662"/>
    <w:rsid w:val="0087416A"/>
    <w:rsid w:val="00874278"/>
    <w:rsid w:val="008742D9"/>
    <w:rsid w:val="00875772"/>
    <w:rsid w:val="008802E6"/>
    <w:rsid w:val="00881EA9"/>
    <w:rsid w:val="0088424A"/>
    <w:rsid w:val="008849E0"/>
    <w:rsid w:val="00884AC7"/>
    <w:rsid w:val="0088514A"/>
    <w:rsid w:val="00890342"/>
    <w:rsid w:val="00890373"/>
    <w:rsid w:val="00890E5A"/>
    <w:rsid w:val="00891006"/>
    <w:rsid w:val="008910D9"/>
    <w:rsid w:val="00891980"/>
    <w:rsid w:val="00891C7A"/>
    <w:rsid w:val="00892613"/>
    <w:rsid w:val="008931F0"/>
    <w:rsid w:val="00893C10"/>
    <w:rsid w:val="00893DB9"/>
    <w:rsid w:val="00897B15"/>
    <w:rsid w:val="008A172E"/>
    <w:rsid w:val="008A175E"/>
    <w:rsid w:val="008A29EE"/>
    <w:rsid w:val="008A3953"/>
    <w:rsid w:val="008A4D1F"/>
    <w:rsid w:val="008A6A19"/>
    <w:rsid w:val="008B060F"/>
    <w:rsid w:val="008B1891"/>
    <w:rsid w:val="008B23BF"/>
    <w:rsid w:val="008B291E"/>
    <w:rsid w:val="008B29B4"/>
    <w:rsid w:val="008B29C8"/>
    <w:rsid w:val="008B315C"/>
    <w:rsid w:val="008B31E9"/>
    <w:rsid w:val="008B3CB2"/>
    <w:rsid w:val="008B42A1"/>
    <w:rsid w:val="008B5558"/>
    <w:rsid w:val="008B583B"/>
    <w:rsid w:val="008B6756"/>
    <w:rsid w:val="008B6F64"/>
    <w:rsid w:val="008C09C2"/>
    <w:rsid w:val="008C1963"/>
    <w:rsid w:val="008C4D5C"/>
    <w:rsid w:val="008C5E31"/>
    <w:rsid w:val="008C5FB7"/>
    <w:rsid w:val="008D1301"/>
    <w:rsid w:val="008D166E"/>
    <w:rsid w:val="008D1D40"/>
    <w:rsid w:val="008D37E6"/>
    <w:rsid w:val="008D3A15"/>
    <w:rsid w:val="008D77FD"/>
    <w:rsid w:val="008E00A6"/>
    <w:rsid w:val="008E0A58"/>
    <w:rsid w:val="008E0EAC"/>
    <w:rsid w:val="008E1E98"/>
    <w:rsid w:val="008E63B0"/>
    <w:rsid w:val="008E7B7E"/>
    <w:rsid w:val="008E7F01"/>
    <w:rsid w:val="008F1015"/>
    <w:rsid w:val="008F1750"/>
    <w:rsid w:val="008F25C4"/>
    <w:rsid w:val="008F45E0"/>
    <w:rsid w:val="008F5AA6"/>
    <w:rsid w:val="008F7017"/>
    <w:rsid w:val="00900159"/>
    <w:rsid w:val="009003F3"/>
    <w:rsid w:val="00903838"/>
    <w:rsid w:val="0090598A"/>
    <w:rsid w:val="0090649A"/>
    <w:rsid w:val="00907CEF"/>
    <w:rsid w:val="00910337"/>
    <w:rsid w:val="009108EE"/>
    <w:rsid w:val="00910BF9"/>
    <w:rsid w:val="0091111B"/>
    <w:rsid w:val="00911B51"/>
    <w:rsid w:val="00915166"/>
    <w:rsid w:val="00915A4A"/>
    <w:rsid w:val="00916914"/>
    <w:rsid w:val="00917508"/>
    <w:rsid w:val="0092137A"/>
    <w:rsid w:val="00922993"/>
    <w:rsid w:val="009249A9"/>
    <w:rsid w:val="009260E1"/>
    <w:rsid w:val="00926510"/>
    <w:rsid w:val="0093088B"/>
    <w:rsid w:val="009319DC"/>
    <w:rsid w:val="00931ABB"/>
    <w:rsid w:val="00932EF5"/>
    <w:rsid w:val="00933817"/>
    <w:rsid w:val="0093387C"/>
    <w:rsid w:val="00933F06"/>
    <w:rsid w:val="009347C2"/>
    <w:rsid w:val="00935C04"/>
    <w:rsid w:val="00937C9A"/>
    <w:rsid w:val="00940014"/>
    <w:rsid w:val="009400C8"/>
    <w:rsid w:val="00940279"/>
    <w:rsid w:val="00945D09"/>
    <w:rsid w:val="00946447"/>
    <w:rsid w:val="0094764A"/>
    <w:rsid w:val="00947992"/>
    <w:rsid w:val="009520D3"/>
    <w:rsid w:val="0095222C"/>
    <w:rsid w:val="009526A6"/>
    <w:rsid w:val="00953FBD"/>
    <w:rsid w:val="0095407C"/>
    <w:rsid w:val="009548C9"/>
    <w:rsid w:val="00954BFA"/>
    <w:rsid w:val="009552B0"/>
    <w:rsid w:val="00955AE7"/>
    <w:rsid w:val="00956C00"/>
    <w:rsid w:val="00956CB5"/>
    <w:rsid w:val="009578CF"/>
    <w:rsid w:val="00957C83"/>
    <w:rsid w:val="00957CE2"/>
    <w:rsid w:val="0096053B"/>
    <w:rsid w:val="009618C2"/>
    <w:rsid w:val="00961CE3"/>
    <w:rsid w:val="00964110"/>
    <w:rsid w:val="009645B9"/>
    <w:rsid w:val="0096488F"/>
    <w:rsid w:val="00966B14"/>
    <w:rsid w:val="00966FC8"/>
    <w:rsid w:val="00967646"/>
    <w:rsid w:val="0097123F"/>
    <w:rsid w:val="00972DA3"/>
    <w:rsid w:val="00973B78"/>
    <w:rsid w:val="00974AA0"/>
    <w:rsid w:val="00976C09"/>
    <w:rsid w:val="0098048A"/>
    <w:rsid w:val="0098098F"/>
    <w:rsid w:val="00982B8B"/>
    <w:rsid w:val="009879F4"/>
    <w:rsid w:val="00987B69"/>
    <w:rsid w:val="00987FA1"/>
    <w:rsid w:val="00992385"/>
    <w:rsid w:val="009951DB"/>
    <w:rsid w:val="00996B35"/>
    <w:rsid w:val="0099733B"/>
    <w:rsid w:val="0099781E"/>
    <w:rsid w:val="009A0335"/>
    <w:rsid w:val="009A1127"/>
    <w:rsid w:val="009A2AF3"/>
    <w:rsid w:val="009A31EF"/>
    <w:rsid w:val="009A3931"/>
    <w:rsid w:val="009A3D40"/>
    <w:rsid w:val="009A41E9"/>
    <w:rsid w:val="009A5536"/>
    <w:rsid w:val="009A5A8B"/>
    <w:rsid w:val="009B0580"/>
    <w:rsid w:val="009B0C07"/>
    <w:rsid w:val="009B18B9"/>
    <w:rsid w:val="009B2209"/>
    <w:rsid w:val="009B4629"/>
    <w:rsid w:val="009B542B"/>
    <w:rsid w:val="009B59D8"/>
    <w:rsid w:val="009C0EAB"/>
    <w:rsid w:val="009C1451"/>
    <w:rsid w:val="009C1BC6"/>
    <w:rsid w:val="009C1D01"/>
    <w:rsid w:val="009C1FD1"/>
    <w:rsid w:val="009C22C0"/>
    <w:rsid w:val="009C388E"/>
    <w:rsid w:val="009C3E46"/>
    <w:rsid w:val="009C510D"/>
    <w:rsid w:val="009C5270"/>
    <w:rsid w:val="009C60F9"/>
    <w:rsid w:val="009C661A"/>
    <w:rsid w:val="009D0CA0"/>
    <w:rsid w:val="009D3BEA"/>
    <w:rsid w:val="009D3EF0"/>
    <w:rsid w:val="009D5CAA"/>
    <w:rsid w:val="009D5E4F"/>
    <w:rsid w:val="009D64EA"/>
    <w:rsid w:val="009D6942"/>
    <w:rsid w:val="009E0EF8"/>
    <w:rsid w:val="009E1606"/>
    <w:rsid w:val="009E1E3C"/>
    <w:rsid w:val="009E2309"/>
    <w:rsid w:val="009E247A"/>
    <w:rsid w:val="009E40DC"/>
    <w:rsid w:val="009E4925"/>
    <w:rsid w:val="009E7844"/>
    <w:rsid w:val="009F00AA"/>
    <w:rsid w:val="009F080D"/>
    <w:rsid w:val="009F13FF"/>
    <w:rsid w:val="009F19D7"/>
    <w:rsid w:val="009F244B"/>
    <w:rsid w:val="009F2C5D"/>
    <w:rsid w:val="009F333E"/>
    <w:rsid w:val="009F352F"/>
    <w:rsid w:val="009F3D7B"/>
    <w:rsid w:val="009F4380"/>
    <w:rsid w:val="00A01484"/>
    <w:rsid w:val="00A01B61"/>
    <w:rsid w:val="00A01EE5"/>
    <w:rsid w:val="00A02133"/>
    <w:rsid w:val="00A02DD6"/>
    <w:rsid w:val="00A053AA"/>
    <w:rsid w:val="00A05711"/>
    <w:rsid w:val="00A143A4"/>
    <w:rsid w:val="00A14557"/>
    <w:rsid w:val="00A155D8"/>
    <w:rsid w:val="00A158D0"/>
    <w:rsid w:val="00A1652E"/>
    <w:rsid w:val="00A16AAD"/>
    <w:rsid w:val="00A17A2B"/>
    <w:rsid w:val="00A20491"/>
    <w:rsid w:val="00A20A31"/>
    <w:rsid w:val="00A21BF2"/>
    <w:rsid w:val="00A24C04"/>
    <w:rsid w:val="00A328DC"/>
    <w:rsid w:val="00A32E90"/>
    <w:rsid w:val="00A36A90"/>
    <w:rsid w:val="00A3717D"/>
    <w:rsid w:val="00A37272"/>
    <w:rsid w:val="00A40B81"/>
    <w:rsid w:val="00A4217D"/>
    <w:rsid w:val="00A43172"/>
    <w:rsid w:val="00A43322"/>
    <w:rsid w:val="00A4591B"/>
    <w:rsid w:val="00A46917"/>
    <w:rsid w:val="00A46A23"/>
    <w:rsid w:val="00A46F0F"/>
    <w:rsid w:val="00A52D0A"/>
    <w:rsid w:val="00A54D3F"/>
    <w:rsid w:val="00A550F3"/>
    <w:rsid w:val="00A5524A"/>
    <w:rsid w:val="00A56745"/>
    <w:rsid w:val="00A56D33"/>
    <w:rsid w:val="00A574C3"/>
    <w:rsid w:val="00A60184"/>
    <w:rsid w:val="00A60F19"/>
    <w:rsid w:val="00A644F4"/>
    <w:rsid w:val="00A654E8"/>
    <w:rsid w:val="00A660C0"/>
    <w:rsid w:val="00A66653"/>
    <w:rsid w:val="00A70A54"/>
    <w:rsid w:val="00A71464"/>
    <w:rsid w:val="00A71B04"/>
    <w:rsid w:val="00A7242C"/>
    <w:rsid w:val="00A74DE6"/>
    <w:rsid w:val="00A74FDB"/>
    <w:rsid w:val="00A75213"/>
    <w:rsid w:val="00A76694"/>
    <w:rsid w:val="00A779A4"/>
    <w:rsid w:val="00A82DA7"/>
    <w:rsid w:val="00A8340C"/>
    <w:rsid w:val="00A83536"/>
    <w:rsid w:val="00A84C48"/>
    <w:rsid w:val="00A851BA"/>
    <w:rsid w:val="00A87846"/>
    <w:rsid w:val="00A92E2F"/>
    <w:rsid w:val="00A95B8B"/>
    <w:rsid w:val="00A9616D"/>
    <w:rsid w:val="00A979F9"/>
    <w:rsid w:val="00A97B20"/>
    <w:rsid w:val="00A97C23"/>
    <w:rsid w:val="00A97C38"/>
    <w:rsid w:val="00AA0260"/>
    <w:rsid w:val="00AA1EA7"/>
    <w:rsid w:val="00AA2198"/>
    <w:rsid w:val="00AA4C51"/>
    <w:rsid w:val="00AA4CFB"/>
    <w:rsid w:val="00AB38F4"/>
    <w:rsid w:val="00AB3FCE"/>
    <w:rsid w:val="00AB4FF8"/>
    <w:rsid w:val="00AB59E3"/>
    <w:rsid w:val="00AB6448"/>
    <w:rsid w:val="00AB72D0"/>
    <w:rsid w:val="00AB7A72"/>
    <w:rsid w:val="00AC0B84"/>
    <w:rsid w:val="00AC43EE"/>
    <w:rsid w:val="00AC531B"/>
    <w:rsid w:val="00AC560D"/>
    <w:rsid w:val="00AC7640"/>
    <w:rsid w:val="00AD124E"/>
    <w:rsid w:val="00AD188A"/>
    <w:rsid w:val="00AD1ED2"/>
    <w:rsid w:val="00AD2870"/>
    <w:rsid w:val="00AD4BAA"/>
    <w:rsid w:val="00AD5952"/>
    <w:rsid w:val="00AD6BDF"/>
    <w:rsid w:val="00AD7B21"/>
    <w:rsid w:val="00AE11DC"/>
    <w:rsid w:val="00AE3447"/>
    <w:rsid w:val="00AE4BDB"/>
    <w:rsid w:val="00AE6071"/>
    <w:rsid w:val="00AE760A"/>
    <w:rsid w:val="00AF0E0B"/>
    <w:rsid w:val="00AF1215"/>
    <w:rsid w:val="00AF14CD"/>
    <w:rsid w:val="00AF198B"/>
    <w:rsid w:val="00AF4F8A"/>
    <w:rsid w:val="00AF6C1B"/>
    <w:rsid w:val="00B00335"/>
    <w:rsid w:val="00B004FD"/>
    <w:rsid w:val="00B009CC"/>
    <w:rsid w:val="00B017CF"/>
    <w:rsid w:val="00B0190D"/>
    <w:rsid w:val="00B01B0A"/>
    <w:rsid w:val="00B02192"/>
    <w:rsid w:val="00B02F13"/>
    <w:rsid w:val="00B0483E"/>
    <w:rsid w:val="00B04EB6"/>
    <w:rsid w:val="00B05397"/>
    <w:rsid w:val="00B06CBC"/>
    <w:rsid w:val="00B078CB"/>
    <w:rsid w:val="00B10A23"/>
    <w:rsid w:val="00B126BC"/>
    <w:rsid w:val="00B12D74"/>
    <w:rsid w:val="00B159DE"/>
    <w:rsid w:val="00B16CA7"/>
    <w:rsid w:val="00B172DB"/>
    <w:rsid w:val="00B20577"/>
    <w:rsid w:val="00B210CF"/>
    <w:rsid w:val="00B21CF8"/>
    <w:rsid w:val="00B22E0E"/>
    <w:rsid w:val="00B2324C"/>
    <w:rsid w:val="00B2503F"/>
    <w:rsid w:val="00B26AF7"/>
    <w:rsid w:val="00B30460"/>
    <w:rsid w:val="00B3112B"/>
    <w:rsid w:val="00B333C6"/>
    <w:rsid w:val="00B3367D"/>
    <w:rsid w:val="00B362D4"/>
    <w:rsid w:val="00B36C48"/>
    <w:rsid w:val="00B410C0"/>
    <w:rsid w:val="00B413A4"/>
    <w:rsid w:val="00B43486"/>
    <w:rsid w:val="00B44E50"/>
    <w:rsid w:val="00B46057"/>
    <w:rsid w:val="00B46343"/>
    <w:rsid w:val="00B47513"/>
    <w:rsid w:val="00B47DD5"/>
    <w:rsid w:val="00B521DC"/>
    <w:rsid w:val="00B52A41"/>
    <w:rsid w:val="00B540C2"/>
    <w:rsid w:val="00B54290"/>
    <w:rsid w:val="00B55766"/>
    <w:rsid w:val="00B62EE9"/>
    <w:rsid w:val="00B62EF4"/>
    <w:rsid w:val="00B63CF4"/>
    <w:rsid w:val="00B645A7"/>
    <w:rsid w:val="00B64C9B"/>
    <w:rsid w:val="00B64ECB"/>
    <w:rsid w:val="00B661EC"/>
    <w:rsid w:val="00B6739C"/>
    <w:rsid w:val="00B702B8"/>
    <w:rsid w:val="00B708C5"/>
    <w:rsid w:val="00B712BA"/>
    <w:rsid w:val="00B71CD0"/>
    <w:rsid w:val="00B72BE0"/>
    <w:rsid w:val="00B73813"/>
    <w:rsid w:val="00B738C6"/>
    <w:rsid w:val="00B740E7"/>
    <w:rsid w:val="00B74C9A"/>
    <w:rsid w:val="00B77BBB"/>
    <w:rsid w:val="00B828C3"/>
    <w:rsid w:val="00B831D2"/>
    <w:rsid w:val="00B84F43"/>
    <w:rsid w:val="00B86A13"/>
    <w:rsid w:val="00B86E95"/>
    <w:rsid w:val="00B95BC4"/>
    <w:rsid w:val="00B95C68"/>
    <w:rsid w:val="00B95DC8"/>
    <w:rsid w:val="00BA12C2"/>
    <w:rsid w:val="00BA21F2"/>
    <w:rsid w:val="00BA44D5"/>
    <w:rsid w:val="00BA55FC"/>
    <w:rsid w:val="00BA5BA2"/>
    <w:rsid w:val="00BA686F"/>
    <w:rsid w:val="00BB0455"/>
    <w:rsid w:val="00BB0F66"/>
    <w:rsid w:val="00BB25E5"/>
    <w:rsid w:val="00BB2C6B"/>
    <w:rsid w:val="00BB2F48"/>
    <w:rsid w:val="00BB4BE9"/>
    <w:rsid w:val="00BB5168"/>
    <w:rsid w:val="00BB5FC0"/>
    <w:rsid w:val="00BB6B9E"/>
    <w:rsid w:val="00BC1C39"/>
    <w:rsid w:val="00BC2CE3"/>
    <w:rsid w:val="00BC3A34"/>
    <w:rsid w:val="00BC4CF9"/>
    <w:rsid w:val="00BC5080"/>
    <w:rsid w:val="00BD04DA"/>
    <w:rsid w:val="00BD2193"/>
    <w:rsid w:val="00BD24A5"/>
    <w:rsid w:val="00BD44A8"/>
    <w:rsid w:val="00BD703B"/>
    <w:rsid w:val="00BD7382"/>
    <w:rsid w:val="00BE0515"/>
    <w:rsid w:val="00BE2AFE"/>
    <w:rsid w:val="00BE3A70"/>
    <w:rsid w:val="00BE3D90"/>
    <w:rsid w:val="00BE6C08"/>
    <w:rsid w:val="00BE7377"/>
    <w:rsid w:val="00BF0FE1"/>
    <w:rsid w:val="00BF18C2"/>
    <w:rsid w:val="00BF3718"/>
    <w:rsid w:val="00BF4CE3"/>
    <w:rsid w:val="00BF512A"/>
    <w:rsid w:val="00BF765B"/>
    <w:rsid w:val="00BF7FA7"/>
    <w:rsid w:val="00C02879"/>
    <w:rsid w:val="00C05A08"/>
    <w:rsid w:val="00C06290"/>
    <w:rsid w:val="00C06783"/>
    <w:rsid w:val="00C0694F"/>
    <w:rsid w:val="00C06B02"/>
    <w:rsid w:val="00C06D2A"/>
    <w:rsid w:val="00C101C4"/>
    <w:rsid w:val="00C10F98"/>
    <w:rsid w:val="00C1169F"/>
    <w:rsid w:val="00C12035"/>
    <w:rsid w:val="00C120B8"/>
    <w:rsid w:val="00C1465E"/>
    <w:rsid w:val="00C146AD"/>
    <w:rsid w:val="00C146AF"/>
    <w:rsid w:val="00C165FF"/>
    <w:rsid w:val="00C20073"/>
    <w:rsid w:val="00C20E69"/>
    <w:rsid w:val="00C237E2"/>
    <w:rsid w:val="00C27740"/>
    <w:rsid w:val="00C31191"/>
    <w:rsid w:val="00C32592"/>
    <w:rsid w:val="00C32901"/>
    <w:rsid w:val="00C341FF"/>
    <w:rsid w:val="00C353DA"/>
    <w:rsid w:val="00C36401"/>
    <w:rsid w:val="00C401F1"/>
    <w:rsid w:val="00C416E8"/>
    <w:rsid w:val="00C4423F"/>
    <w:rsid w:val="00C449FC"/>
    <w:rsid w:val="00C456AD"/>
    <w:rsid w:val="00C465D4"/>
    <w:rsid w:val="00C46603"/>
    <w:rsid w:val="00C46B17"/>
    <w:rsid w:val="00C47CCC"/>
    <w:rsid w:val="00C50AB7"/>
    <w:rsid w:val="00C51F44"/>
    <w:rsid w:val="00C5423A"/>
    <w:rsid w:val="00C54D9D"/>
    <w:rsid w:val="00C5661C"/>
    <w:rsid w:val="00C57716"/>
    <w:rsid w:val="00C57D9D"/>
    <w:rsid w:val="00C57E4B"/>
    <w:rsid w:val="00C613BA"/>
    <w:rsid w:val="00C63C2C"/>
    <w:rsid w:val="00C66C1E"/>
    <w:rsid w:val="00C67A47"/>
    <w:rsid w:val="00C71FE4"/>
    <w:rsid w:val="00C75A7D"/>
    <w:rsid w:val="00C7665D"/>
    <w:rsid w:val="00C76C72"/>
    <w:rsid w:val="00C76D6A"/>
    <w:rsid w:val="00C77CE4"/>
    <w:rsid w:val="00C809B4"/>
    <w:rsid w:val="00C809F7"/>
    <w:rsid w:val="00C83293"/>
    <w:rsid w:val="00C841D9"/>
    <w:rsid w:val="00C84767"/>
    <w:rsid w:val="00C857F2"/>
    <w:rsid w:val="00C86280"/>
    <w:rsid w:val="00C86F26"/>
    <w:rsid w:val="00C87071"/>
    <w:rsid w:val="00C873DC"/>
    <w:rsid w:val="00C874AA"/>
    <w:rsid w:val="00C87908"/>
    <w:rsid w:val="00C87921"/>
    <w:rsid w:val="00C87B8F"/>
    <w:rsid w:val="00C90B20"/>
    <w:rsid w:val="00C90D59"/>
    <w:rsid w:val="00C914FC"/>
    <w:rsid w:val="00C92BA3"/>
    <w:rsid w:val="00C92CD0"/>
    <w:rsid w:val="00C93A76"/>
    <w:rsid w:val="00C953AD"/>
    <w:rsid w:val="00C97B83"/>
    <w:rsid w:val="00CA0AAD"/>
    <w:rsid w:val="00CA0BE4"/>
    <w:rsid w:val="00CA0E5B"/>
    <w:rsid w:val="00CA1624"/>
    <w:rsid w:val="00CA1F9C"/>
    <w:rsid w:val="00CA4152"/>
    <w:rsid w:val="00CA4695"/>
    <w:rsid w:val="00CA4830"/>
    <w:rsid w:val="00CA4E40"/>
    <w:rsid w:val="00CA5F0D"/>
    <w:rsid w:val="00CB0469"/>
    <w:rsid w:val="00CB4058"/>
    <w:rsid w:val="00CB50ED"/>
    <w:rsid w:val="00CB769E"/>
    <w:rsid w:val="00CC01DC"/>
    <w:rsid w:val="00CC3579"/>
    <w:rsid w:val="00CC457D"/>
    <w:rsid w:val="00CC54C2"/>
    <w:rsid w:val="00CC5B1A"/>
    <w:rsid w:val="00CC5EEA"/>
    <w:rsid w:val="00CD0BE2"/>
    <w:rsid w:val="00CD3F60"/>
    <w:rsid w:val="00CD51E4"/>
    <w:rsid w:val="00CD6238"/>
    <w:rsid w:val="00CD772A"/>
    <w:rsid w:val="00CD7FAA"/>
    <w:rsid w:val="00CE073F"/>
    <w:rsid w:val="00CE0BF8"/>
    <w:rsid w:val="00CE0DD4"/>
    <w:rsid w:val="00CE19AF"/>
    <w:rsid w:val="00CE1F8B"/>
    <w:rsid w:val="00CE35B2"/>
    <w:rsid w:val="00CE4186"/>
    <w:rsid w:val="00CF054E"/>
    <w:rsid w:val="00CF1D7C"/>
    <w:rsid w:val="00CF259E"/>
    <w:rsid w:val="00CF4C25"/>
    <w:rsid w:val="00CF5CF0"/>
    <w:rsid w:val="00CF6880"/>
    <w:rsid w:val="00D03903"/>
    <w:rsid w:val="00D03EF6"/>
    <w:rsid w:val="00D059E5"/>
    <w:rsid w:val="00D071F9"/>
    <w:rsid w:val="00D07BC2"/>
    <w:rsid w:val="00D07DE9"/>
    <w:rsid w:val="00D10D82"/>
    <w:rsid w:val="00D1152D"/>
    <w:rsid w:val="00D12364"/>
    <w:rsid w:val="00D1625D"/>
    <w:rsid w:val="00D17A34"/>
    <w:rsid w:val="00D213F4"/>
    <w:rsid w:val="00D231C8"/>
    <w:rsid w:val="00D24752"/>
    <w:rsid w:val="00D24C75"/>
    <w:rsid w:val="00D3067A"/>
    <w:rsid w:val="00D308A9"/>
    <w:rsid w:val="00D32E16"/>
    <w:rsid w:val="00D34AA9"/>
    <w:rsid w:val="00D34CE1"/>
    <w:rsid w:val="00D35370"/>
    <w:rsid w:val="00D360AE"/>
    <w:rsid w:val="00D36137"/>
    <w:rsid w:val="00D365E4"/>
    <w:rsid w:val="00D36AE1"/>
    <w:rsid w:val="00D40D3B"/>
    <w:rsid w:val="00D42F45"/>
    <w:rsid w:val="00D44614"/>
    <w:rsid w:val="00D47FDA"/>
    <w:rsid w:val="00D50385"/>
    <w:rsid w:val="00D53238"/>
    <w:rsid w:val="00D56618"/>
    <w:rsid w:val="00D57B6D"/>
    <w:rsid w:val="00D57D49"/>
    <w:rsid w:val="00D60CF3"/>
    <w:rsid w:val="00D63AB8"/>
    <w:rsid w:val="00D66634"/>
    <w:rsid w:val="00D70747"/>
    <w:rsid w:val="00D718DF"/>
    <w:rsid w:val="00D71B24"/>
    <w:rsid w:val="00D71C44"/>
    <w:rsid w:val="00D72BFC"/>
    <w:rsid w:val="00D72CB1"/>
    <w:rsid w:val="00D7496F"/>
    <w:rsid w:val="00D752C4"/>
    <w:rsid w:val="00D77ACC"/>
    <w:rsid w:val="00D77F8D"/>
    <w:rsid w:val="00D8258B"/>
    <w:rsid w:val="00D84767"/>
    <w:rsid w:val="00D85205"/>
    <w:rsid w:val="00D90C93"/>
    <w:rsid w:val="00D94A35"/>
    <w:rsid w:val="00D95E13"/>
    <w:rsid w:val="00D97425"/>
    <w:rsid w:val="00DA01AA"/>
    <w:rsid w:val="00DA02EA"/>
    <w:rsid w:val="00DA06A7"/>
    <w:rsid w:val="00DA084E"/>
    <w:rsid w:val="00DA16D8"/>
    <w:rsid w:val="00DA19C2"/>
    <w:rsid w:val="00DA1B9C"/>
    <w:rsid w:val="00DA6B58"/>
    <w:rsid w:val="00DA7777"/>
    <w:rsid w:val="00DB0004"/>
    <w:rsid w:val="00DB238C"/>
    <w:rsid w:val="00DB2F3D"/>
    <w:rsid w:val="00DB3238"/>
    <w:rsid w:val="00DB3AE0"/>
    <w:rsid w:val="00DB76F0"/>
    <w:rsid w:val="00DC18B6"/>
    <w:rsid w:val="00DC2160"/>
    <w:rsid w:val="00DC3FEF"/>
    <w:rsid w:val="00DC46DC"/>
    <w:rsid w:val="00DC490B"/>
    <w:rsid w:val="00DC4FEF"/>
    <w:rsid w:val="00DC50D0"/>
    <w:rsid w:val="00DC760B"/>
    <w:rsid w:val="00DD482C"/>
    <w:rsid w:val="00DD4B72"/>
    <w:rsid w:val="00DD5A01"/>
    <w:rsid w:val="00DD5C8D"/>
    <w:rsid w:val="00DD7088"/>
    <w:rsid w:val="00DD7243"/>
    <w:rsid w:val="00DE088B"/>
    <w:rsid w:val="00DE1679"/>
    <w:rsid w:val="00DE17EB"/>
    <w:rsid w:val="00DE1A9B"/>
    <w:rsid w:val="00DE39D7"/>
    <w:rsid w:val="00DE4BA1"/>
    <w:rsid w:val="00DE6449"/>
    <w:rsid w:val="00DF1E76"/>
    <w:rsid w:val="00DF20EE"/>
    <w:rsid w:val="00DF250B"/>
    <w:rsid w:val="00DF607B"/>
    <w:rsid w:val="00DF6B39"/>
    <w:rsid w:val="00E0298F"/>
    <w:rsid w:val="00E037B7"/>
    <w:rsid w:val="00E0405C"/>
    <w:rsid w:val="00E046D5"/>
    <w:rsid w:val="00E06C30"/>
    <w:rsid w:val="00E071A8"/>
    <w:rsid w:val="00E07496"/>
    <w:rsid w:val="00E10B16"/>
    <w:rsid w:val="00E117CB"/>
    <w:rsid w:val="00E1215A"/>
    <w:rsid w:val="00E12EE3"/>
    <w:rsid w:val="00E13B1F"/>
    <w:rsid w:val="00E1493F"/>
    <w:rsid w:val="00E20423"/>
    <w:rsid w:val="00E209DC"/>
    <w:rsid w:val="00E2354D"/>
    <w:rsid w:val="00E255C6"/>
    <w:rsid w:val="00E264C5"/>
    <w:rsid w:val="00E27ECE"/>
    <w:rsid w:val="00E30794"/>
    <w:rsid w:val="00E3094C"/>
    <w:rsid w:val="00E3202C"/>
    <w:rsid w:val="00E33882"/>
    <w:rsid w:val="00E43761"/>
    <w:rsid w:val="00E454AC"/>
    <w:rsid w:val="00E4556D"/>
    <w:rsid w:val="00E50624"/>
    <w:rsid w:val="00E50C06"/>
    <w:rsid w:val="00E51DB6"/>
    <w:rsid w:val="00E527B4"/>
    <w:rsid w:val="00E61C0C"/>
    <w:rsid w:val="00E61F34"/>
    <w:rsid w:val="00E62048"/>
    <w:rsid w:val="00E62DC3"/>
    <w:rsid w:val="00E64285"/>
    <w:rsid w:val="00E6467F"/>
    <w:rsid w:val="00E6505A"/>
    <w:rsid w:val="00E65B6B"/>
    <w:rsid w:val="00E66DC3"/>
    <w:rsid w:val="00E708AB"/>
    <w:rsid w:val="00E70CD7"/>
    <w:rsid w:val="00E7299B"/>
    <w:rsid w:val="00E752AA"/>
    <w:rsid w:val="00E75A19"/>
    <w:rsid w:val="00E82AB4"/>
    <w:rsid w:val="00E834FC"/>
    <w:rsid w:val="00E837DF"/>
    <w:rsid w:val="00E8381F"/>
    <w:rsid w:val="00E83A21"/>
    <w:rsid w:val="00E86FFC"/>
    <w:rsid w:val="00E9059C"/>
    <w:rsid w:val="00E90EEC"/>
    <w:rsid w:val="00E945EB"/>
    <w:rsid w:val="00E96AE9"/>
    <w:rsid w:val="00E97328"/>
    <w:rsid w:val="00E97CF7"/>
    <w:rsid w:val="00EA05C0"/>
    <w:rsid w:val="00EA12E8"/>
    <w:rsid w:val="00EA26C2"/>
    <w:rsid w:val="00EA2D8D"/>
    <w:rsid w:val="00EA3918"/>
    <w:rsid w:val="00EA50C5"/>
    <w:rsid w:val="00EA625E"/>
    <w:rsid w:val="00EA63A8"/>
    <w:rsid w:val="00EB2994"/>
    <w:rsid w:val="00EB3CAB"/>
    <w:rsid w:val="00EB5DA2"/>
    <w:rsid w:val="00EB63F5"/>
    <w:rsid w:val="00EB70DB"/>
    <w:rsid w:val="00EC1164"/>
    <w:rsid w:val="00EC2147"/>
    <w:rsid w:val="00EC23AD"/>
    <w:rsid w:val="00EC328B"/>
    <w:rsid w:val="00EC6FA1"/>
    <w:rsid w:val="00ED0284"/>
    <w:rsid w:val="00ED0326"/>
    <w:rsid w:val="00ED0C69"/>
    <w:rsid w:val="00ED13A7"/>
    <w:rsid w:val="00ED483E"/>
    <w:rsid w:val="00ED4B37"/>
    <w:rsid w:val="00ED652F"/>
    <w:rsid w:val="00EE230D"/>
    <w:rsid w:val="00EE2577"/>
    <w:rsid w:val="00EE4423"/>
    <w:rsid w:val="00EE620C"/>
    <w:rsid w:val="00EE72AB"/>
    <w:rsid w:val="00EF1DF2"/>
    <w:rsid w:val="00EF2890"/>
    <w:rsid w:val="00EF2B45"/>
    <w:rsid w:val="00EF3262"/>
    <w:rsid w:val="00EF5FA0"/>
    <w:rsid w:val="00EF6D8C"/>
    <w:rsid w:val="00EF70A8"/>
    <w:rsid w:val="00EF765A"/>
    <w:rsid w:val="00EF7FF7"/>
    <w:rsid w:val="00F03084"/>
    <w:rsid w:val="00F04985"/>
    <w:rsid w:val="00F0529E"/>
    <w:rsid w:val="00F05B7B"/>
    <w:rsid w:val="00F06B41"/>
    <w:rsid w:val="00F072D5"/>
    <w:rsid w:val="00F0735F"/>
    <w:rsid w:val="00F10E75"/>
    <w:rsid w:val="00F12AD6"/>
    <w:rsid w:val="00F13004"/>
    <w:rsid w:val="00F15806"/>
    <w:rsid w:val="00F1592D"/>
    <w:rsid w:val="00F15A7F"/>
    <w:rsid w:val="00F17A67"/>
    <w:rsid w:val="00F17DA8"/>
    <w:rsid w:val="00F17F6F"/>
    <w:rsid w:val="00F20824"/>
    <w:rsid w:val="00F22E01"/>
    <w:rsid w:val="00F2317F"/>
    <w:rsid w:val="00F23C94"/>
    <w:rsid w:val="00F24C68"/>
    <w:rsid w:val="00F2663B"/>
    <w:rsid w:val="00F3035E"/>
    <w:rsid w:val="00F34C91"/>
    <w:rsid w:val="00F350A5"/>
    <w:rsid w:val="00F350E2"/>
    <w:rsid w:val="00F35922"/>
    <w:rsid w:val="00F3659E"/>
    <w:rsid w:val="00F37A36"/>
    <w:rsid w:val="00F37D30"/>
    <w:rsid w:val="00F405E9"/>
    <w:rsid w:val="00F41A5C"/>
    <w:rsid w:val="00F41DE2"/>
    <w:rsid w:val="00F43AB9"/>
    <w:rsid w:val="00F43B79"/>
    <w:rsid w:val="00F455CB"/>
    <w:rsid w:val="00F461B7"/>
    <w:rsid w:val="00F474C7"/>
    <w:rsid w:val="00F47DE7"/>
    <w:rsid w:val="00F504E4"/>
    <w:rsid w:val="00F51AD6"/>
    <w:rsid w:val="00F521B6"/>
    <w:rsid w:val="00F52AC4"/>
    <w:rsid w:val="00F53B26"/>
    <w:rsid w:val="00F561BE"/>
    <w:rsid w:val="00F60B0B"/>
    <w:rsid w:val="00F61A29"/>
    <w:rsid w:val="00F629CC"/>
    <w:rsid w:val="00F64054"/>
    <w:rsid w:val="00F64D38"/>
    <w:rsid w:val="00F66814"/>
    <w:rsid w:val="00F708B8"/>
    <w:rsid w:val="00F715E6"/>
    <w:rsid w:val="00F71C9A"/>
    <w:rsid w:val="00F7202C"/>
    <w:rsid w:val="00F73A5C"/>
    <w:rsid w:val="00F7569E"/>
    <w:rsid w:val="00F773A9"/>
    <w:rsid w:val="00F7764C"/>
    <w:rsid w:val="00F8006C"/>
    <w:rsid w:val="00F808CE"/>
    <w:rsid w:val="00F80CCB"/>
    <w:rsid w:val="00F80EA5"/>
    <w:rsid w:val="00F828C8"/>
    <w:rsid w:val="00F8351E"/>
    <w:rsid w:val="00F83618"/>
    <w:rsid w:val="00F85985"/>
    <w:rsid w:val="00F85B18"/>
    <w:rsid w:val="00F86C29"/>
    <w:rsid w:val="00F902EE"/>
    <w:rsid w:val="00F90548"/>
    <w:rsid w:val="00F9164B"/>
    <w:rsid w:val="00F92FFF"/>
    <w:rsid w:val="00F93EC8"/>
    <w:rsid w:val="00F9523D"/>
    <w:rsid w:val="00F95AEE"/>
    <w:rsid w:val="00F966AB"/>
    <w:rsid w:val="00F96FE0"/>
    <w:rsid w:val="00FA0964"/>
    <w:rsid w:val="00FA1515"/>
    <w:rsid w:val="00FA4AED"/>
    <w:rsid w:val="00FA5128"/>
    <w:rsid w:val="00FA5706"/>
    <w:rsid w:val="00FA63FF"/>
    <w:rsid w:val="00FA6C7B"/>
    <w:rsid w:val="00FB0A37"/>
    <w:rsid w:val="00FB23B1"/>
    <w:rsid w:val="00FB2D18"/>
    <w:rsid w:val="00FB2E75"/>
    <w:rsid w:val="00FB3F9E"/>
    <w:rsid w:val="00FB6D7D"/>
    <w:rsid w:val="00FB6F40"/>
    <w:rsid w:val="00FC090E"/>
    <w:rsid w:val="00FC2D95"/>
    <w:rsid w:val="00FC5AE7"/>
    <w:rsid w:val="00FC5C1C"/>
    <w:rsid w:val="00FC6003"/>
    <w:rsid w:val="00FC69A0"/>
    <w:rsid w:val="00FD0E47"/>
    <w:rsid w:val="00FD5EDA"/>
    <w:rsid w:val="00FD5F73"/>
    <w:rsid w:val="00FD60F2"/>
    <w:rsid w:val="00FE03CB"/>
    <w:rsid w:val="00FE0AD8"/>
    <w:rsid w:val="00FE0CC7"/>
    <w:rsid w:val="00FE11A1"/>
    <w:rsid w:val="00FE1977"/>
    <w:rsid w:val="00FE2CBC"/>
    <w:rsid w:val="00FE3A5C"/>
    <w:rsid w:val="00FE4FD4"/>
    <w:rsid w:val="00FE5554"/>
    <w:rsid w:val="00FE5F29"/>
    <w:rsid w:val="00FE72E3"/>
    <w:rsid w:val="00FE7559"/>
    <w:rsid w:val="00FF0D71"/>
    <w:rsid w:val="00FF1243"/>
    <w:rsid w:val="00FF222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37E6-DE34-4642-9AC7-F91E448C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25</Pages>
  <Words>6435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1844</cp:revision>
  <cp:lastPrinted>2022-04-21T11:48:00Z</cp:lastPrinted>
  <dcterms:created xsi:type="dcterms:W3CDTF">2021-01-19T08:11:00Z</dcterms:created>
  <dcterms:modified xsi:type="dcterms:W3CDTF">2022-07-22T14:41:00Z</dcterms:modified>
</cp:coreProperties>
</file>