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7" w:rsidRDefault="00B229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907" w:rsidRDefault="00B22907">
      <w:pPr>
        <w:pStyle w:val="ConsPlusNormal"/>
        <w:jc w:val="both"/>
        <w:outlineLvl w:val="0"/>
      </w:pPr>
    </w:p>
    <w:p w:rsidR="00B22907" w:rsidRDefault="00B22907">
      <w:pPr>
        <w:pStyle w:val="ConsPlusTitle"/>
        <w:jc w:val="center"/>
      </w:pPr>
      <w:r>
        <w:t>ДУМА ГОРОДА НЕВИННОМЫССКА</w:t>
      </w:r>
    </w:p>
    <w:p w:rsidR="00B22907" w:rsidRDefault="00B22907">
      <w:pPr>
        <w:pStyle w:val="ConsPlusTitle"/>
        <w:jc w:val="center"/>
      </w:pPr>
      <w:r>
        <w:t>СТАВРОПОЛЬСКОГО КРАЯ</w:t>
      </w:r>
    </w:p>
    <w:p w:rsidR="00B22907" w:rsidRDefault="00B22907">
      <w:pPr>
        <w:pStyle w:val="ConsPlusTitle"/>
      </w:pPr>
    </w:p>
    <w:p w:rsidR="00B22907" w:rsidRDefault="00B22907">
      <w:pPr>
        <w:pStyle w:val="ConsPlusTitle"/>
        <w:jc w:val="center"/>
      </w:pPr>
      <w:r>
        <w:t>РЕШЕНИЕ</w:t>
      </w:r>
    </w:p>
    <w:p w:rsidR="00B22907" w:rsidRDefault="00B22907">
      <w:pPr>
        <w:pStyle w:val="ConsPlusTitle"/>
        <w:jc w:val="center"/>
      </w:pPr>
      <w:r>
        <w:t>от 24 ноября 2021 г. N 21-5</w:t>
      </w:r>
    </w:p>
    <w:p w:rsidR="00B22907" w:rsidRDefault="00B22907">
      <w:pPr>
        <w:pStyle w:val="ConsPlusTitle"/>
      </w:pPr>
    </w:p>
    <w:p w:rsidR="00B22907" w:rsidRDefault="00B22907">
      <w:pPr>
        <w:pStyle w:val="ConsPlusTitle"/>
        <w:jc w:val="center"/>
      </w:pPr>
      <w:r>
        <w:t>О ВНЕСЕНИИ ИЗМЕНЕНИЙ В РЕШЕНИЕ ДУМЫ ГОРОДА НЕВИННОМЫССКА</w:t>
      </w:r>
    </w:p>
    <w:p w:rsidR="00B22907" w:rsidRDefault="00B22907">
      <w:pPr>
        <w:pStyle w:val="ConsPlusTitle"/>
        <w:jc w:val="center"/>
      </w:pPr>
      <w:r>
        <w:t>ОТ 28.11.2012 N 301-28 "ОБ УТВЕРЖДЕНИИ ПОЛОЖЕНИЯ О ПОРЯДКЕ</w:t>
      </w:r>
    </w:p>
    <w:p w:rsidR="00B22907" w:rsidRDefault="00B22907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B22907" w:rsidRDefault="00B22907">
      <w:pPr>
        <w:pStyle w:val="ConsPlusTitle"/>
        <w:jc w:val="center"/>
      </w:pPr>
      <w:r>
        <w:t>МУНИЦИПАЛЬНОГО ИМУЩЕСТВА МУНИЦИПАЛЬНОГО ОБРАЗОВАНИЯ ГОРОДА</w:t>
      </w:r>
    </w:p>
    <w:p w:rsidR="00B22907" w:rsidRDefault="00B22907">
      <w:pPr>
        <w:pStyle w:val="ConsPlusTitle"/>
        <w:jc w:val="center"/>
      </w:pPr>
      <w:r>
        <w:t>НЕВИННОМЫССКА СТАВРОПОЛЬСКОГО КРАЯ, СВОБОДНОГО ОТ ПРАВ</w:t>
      </w:r>
    </w:p>
    <w:p w:rsidR="00B22907" w:rsidRDefault="00B22907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B22907" w:rsidRDefault="00B22907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B22907" w:rsidRDefault="00B22907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B22907" w:rsidRDefault="00B22907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B22907" w:rsidRDefault="00B22907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B22907" w:rsidRDefault="00B22907">
      <w:pPr>
        <w:pStyle w:val="ConsPlusTitle"/>
        <w:jc w:val="center"/>
      </w:pPr>
      <w:r>
        <w:t>ПРЕДПРИНИМАТЕЛЬСТВА И ОРГАНИЗАЦИЯМ, ОБРАЗУЮЩИМ</w:t>
      </w:r>
    </w:p>
    <w:p w:rsidR="00B22907" w:rsidRDefault="00B22907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B22907" w:rsidRDefault="00B22907">
      <w:pPr>
        <w:pStyle w:val="ConsPlusTitle"/>
        <w:jc w:val="center"/>
      </w:pPr>
      <w:r>
        <w:t xml:space="preserve">ПРЕДПРИНИМАТЕЛЬСТВА, А ТАКЖЕ </w:t>
      </w:r>
      <w:proofErr w:type="gramStart"/>
      <w:r>
        <w:t>ПОРЯДКЕ</w:t>
      </w:r>
      <w:proofErr w:type="gramEnd"/>
      <w:r>
        <w:t xml:space="preserve"> И УСЛОВИЯХ</w:t>
      </w:r>
    </w:p>
    <w:p w:rsidR="00B22907" w:rsidRDefault="00B22907">
      <w:pPr>
        <w:pStyle w:val="ConsPlusTitle"/>
        <w:jc w:val="center"/>
      </w:pPr>
      <w:r>
        <w:t>ПРЕДОСТАВЛЕНИЯ В АРЕНДУ ВКЛЮЧЕННОГО В ПЕРЕЧЕНЬ</w:t>
      </w:r>
    </w:p>
    <w:p w:rsidR="00B22907" w:rsidRDefault="00B22907">
      <w:pPr>
        <w:pStyle w:val="ConsPlusTitle"/>
        <w:jc w:val="center"/>
      </w:pPr>
      <w:r>
        <w:t>МУНИЦИПАЛЬНОГО ИМУЩЕСТВА"</w:t>
      </w: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Невинномысска Ставропольского края Дума города Невинномысска решила:</w:t>
      </w: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города Невинномысска от 28.11.2012 N 301-28 "Об утверждении Положения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</w:t>
      </w:r>
      <w:proofErr w:type="gramEnd"/>
      <w: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>
        <w:t>порядке</w:t>
      </w:r>
      <w:proofErr w:type="gramEnd"/>
      <w:r>
        <w:t xml:space="preserve"> и условиях предоставления в аренду включенного в перечень муниципального имущества" следующие изменения: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после слов "образующим инфраструктуру поддержки субъектов малого и среднего предпринимательства" дополнить словами "и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1</w:t>
        </w:r>
      </w:hyperlink>
      <w:r>
        <w:t xml:space="preserve"> после слов "образующим инфраструктуру поддержки субъектов малого и среднего предпринимательства" дополнить словами "и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Положении</w:t>
        </w:r>
      </w:hyperlink>
      <w:r>
        <w:t>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после слов "образующим инфраструктуру поддержки субъектов малого и среднего предпринимательства" дополнить словами "и физическим лицам, не являющимся индивидуальными предпринимателями и применяющим специальный налоговый режим "Налог </w:t>
      </w:r>
      <w:r>
        <w:lastRenderedPageBreak/>
        <w:t>на профессиональный доход".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1.3.2. </w:t>
      </w:r>
      <w:hyperlink r:id="rId12" w:history="1">
        <w:r>
          <w:rPr>
            <w:color w:val="0000FF"/>
          </w:rPr>
          <w:t>Пункт 1 раздела I</w:t>
        </w:r>
      </w:hyperlink>
      <w:r>
        <w:t xml:space="preserve"> "Общие положения" изложить в редакции: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Настоящее Положение устанавливает порядок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 (далее - город),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</w:t>
      </w:r>
      <w:proofErr w:type="gramEnd"/>
      <w:r>
        <w:t xml:space="preserve">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перечень, муниципальное имущество, субъекты малого и среднего предпринимательства, физические лица, применяющие специальный налоговый режим), а также порядок и условия </w:t>
      </w:r>
      <w:proofErr w:type="gramStart"/>
      <w:r>
        <w:t>предоставления</w:t>
      </w:r>
      <w:proofErr w:type="gramEnd"/>
      <w:r>
        <w:t xml:space="preserve"> в аренду включенного в перечень муниципального имущества.".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1.3.3. </w:t>
      </w:r>
      <w:hyperlink r:id="rId13" w:history="1">
        <w:r>
          <w:rPr>
            <w:color w:val="0000FF"/>
          </w:rPr>
          <w:t>Подпункт 6 пункта 4 раздела II</w:t>
        </w:r>
      </w:hyperlink>
      <w:r>
        <w:t xml:space="preserve"> "Порядок формирования перечня" после слов "субъектов малого и среднего предпринимательства" дополнить словами ", физических лиц, применяющих специальный налоговый режим,".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1.3.4. </w:t>
      </w:r>
      <w:hyperlink r:id="rId14" w:history="1">
        <w:r>
          <w:rPr>
            <w:color w:val="0000FF"/>
          </w:rPr>
          <w:t>Подпункт 5) пункта 7 раздела III</w:t>
        </w:r>
      </w:hyperlink>
      <w:r>
        <w:t xml:space="preserve"> "Порядок ведения перечня" изложить в редакции: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"5) </w:t>
      </w:r>
      <w:proofErr w:type="gramStart"/>
      <w:r>
        <w:t>субъектах</w:t>
      </w:r>
      <w:proofErr w:type="gramEnd"/>
      <w:r>
        <w:t xml:space="preserve"> малого и среднего предпринимательства, физических лицах, применяющих специальный налоговый режим, с которыми заключены договоры аренды;".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 В </w:t>
      </w:r>
      <w:hyperlink r:id="rId15" w:history="1">
        <w:r>
          <w:rPr>
            <w:color w:val="0000FF"/>
          </w:rPr>
          <w:t>разделе IV</w:t>
        </w:r>
      </w:hyperlink>
      <w:r>
        <w:t xml:space="preserve"> "Порядок и условия предоставления в аренду муниципального имущества, включенного в перечень":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1.3.5.1.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после слов "Федерального закона "О развитии малого и среднего предпринимательства в Российской Федерации" дополнить словами ", физические лица, применяющие специальный налоговый режим".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1.3.5.2. </w:t>
      </w:r>
      <w:hyperlink r:id="rId17" w:history="1">
        <w:r>
          <w:rPr>
            <w:color w:val="0000FF"/>
          </w:rPr>
          <w:t>Пункт 11</w:t>
        </w:r>
      </w:hyperlink>
      <w:r>
        <w:t xml:space="preserve"> после слов "юридические лица" дополнить словами ", физические лица, применяющие специальный налоговый режим".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1.3.5.3. </w:t>
      </w:r>
      <w:hyperlink r:id="rId18" w:history="1">
        <w:r>
          <w:rPr>
            <w:color w:val="0000FF"/>
          </w:rPr>
          <w:t>Пункт 12</w:t>
        </w:r>
      </w:hyperlink>
      <w:r>
        <w:t xml:space="preserve"> после слов "(юридические лица, индивидуальные предприниматели)" дополнить словами ", физические лица, применяющие специальный налоговый режим".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1.3.5.4. </w:t>
      </w:r>
      <w:hyperlink r:id="rId19" w:history="1">
        <w:r>
          <w:rPr>
            <w:color w:val="0000FF"/>
          </w:rPr>
          <w:t>Пункт 12</w:t>
        </w:r>
      </w:hyperlink>
      <w:r>
        <w:t xml:space="preserve"> дополнить абзацами следующего содержания: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>"К заявлению физического лица, применяющего специальный налоговый режим, прилагаются следующие документы: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>1) справка налогового органа о постановке на учет физического лица в качестве плательщика налога на профессиональный доход;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>2) копия паспорта гражданина Российской Федерации, удостоверяющего личность;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>3) нотариально удостоверенная доверенность либо приравненная к ней доверенность (в случае подачи заявления представителем заявителя)</w:t>
      </w:r>
      <w:proofErr w:type="gramStart"/>
      <w:r>
        <w:t>."</w:t>
      </w:r>
      <w:proofErr w:type="gramEnd"/>
      <w:r>
        <w:t>;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1.3.5.5. </w:t>
      </w:r>
      <w:hyperlink r:id="rId20" w:history="1">
        <w:r>
          <w:rPr>
            <w:color w:val="0000FF"/>
          </w:rPr>
          <w:t>Пункт 14</w:t>
        </w:r>
      </w:hyperlink>
      <w:r>
        <w:t xml:space="preserve"> после слов "субъектам малого и среднего предпринимательства" дополнить словами ", физическим лицам, применяющим специальный налоговый режим,".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1.3.5.6. </w:t>
      </w:r>
      <w:hyperlink r:id="rId21" w:history="1">
        <w:r>
          <w:rPr>
            <w:color w:val="0000FF"/>
          </w:rPr>
          <w:t>Пункт 16</w:t>
        </w:r>
      </w:hyperlink>
      <w:r>
        <w:t xml:space="preserve"> после слов "субъектам малого и среднего предпринимательства" </w:t>
      </w:r>
      <w:r>
        <w:lastRenderedPageBreak/>
        <w:t>дополнить словами ", физическим лицам, применяющим специальный налоговый режим,".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1.3.5.7.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"18. </w:t>
      </w:r>
      <w:proofErr w:type="gramStart"/>
      <w:r>
        <w:t xml:space="preserve">Настоящее Положение в части предоставления физическим лицам, применяющим специальный налоговый режим, во владение и (или) в пользование на долгосрочной основе муниципального имущества, включенного в перечень, применяется в течение срока проведения эксперимента, установленного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  <w:proofErr w:type="gramEnd"/>
    </w:p>
    <w:p w:rsidR="00B22907" w:rsidRDefault="00B229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города Невинномысска по экономическому развитию и муниципальной собственности (Гирин).</w:t>
      </w: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jc w:val="right"/>
      </w:pPr>
      <w:r>
        <w:t>Председатель</w:t>
      </w:r>
    </w:p>
    <w:p w:rsidR="00B22907" w:rsidRDefault="00B22907">
      <w:pPr>
        <w:pStyle w:val="ConsPlusNormal"/>
        <w:jc w:val="right"/>
      </w:pPr>
      <w:r>
        <w:t>Думы города Невинномысска</w:t>
      </w:r>
    </w:p>
    <w:p w:rsidR="00B22907" w:rsidRDefault="00B22907">
      <w:pPr>
        <w:pStyle w:val="ConsPlusNormal"/>
        <w:jc w:val="right"/>
      </w:pPr>
      <w:r>
        <w:t>А.А.МЕДЯНИК</w:t>
      </w: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jc w:val="right"/>
      </w:pPr>
      <w:r>
        <w:t>Глава города Невинномысска</w:t>
      </w:r>
    </w:p>
    <w:p w:rsidR="00B22907" w:rsidRDefault="00B22907">
      <w:pPr>
        <w:pStyle w:val="ConsPlusNormal"/>
        <w:jc w:val="right"/>
      </w:pPr>
      <w:r>
        <w:t>М.А.МИНЕНКОВ</w:t>
      </w: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jc w:val="both"/>
      </w:pPr>
    </w:p>
    <w:p w:rsidR="00B22907" w:rsidRDefault="00B22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A91" w:rsidRDefault="00600A91"/>
    <w:sectPr w:rsidR="00600A91" w:rsidSect="006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B22907"/>
    <w:rsid w:val="00600A91"/>
    <w:rsid w:val="00B2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9FEC739BC74FB769875466FAFDA592BE65B39E2747439DCEA02CAE60AF03C512BB4311CBBAA64D876701302C6D04DEC7D2D6B3FBB5AA091EF564xCF0N" TargetMode="External"/><Relationship Id="rId13" Type="http://schemas.openxmlformats.org/officeDocument/2006/relationships/hyperlink" Target="consultantplus://offline/ref=C01B9FEC739BC74FB769875466FAFDA592BE65B39E2747439DCEA02CAE60AF03C512BB4311CBBAA64D876701362C6D04DEC7D2D6B3FBB5AA091EF564xCF0N" TargetMode="External"/><Relationship Id="rId18" Type="http://schemas.openxmlformats.org/officeDocument/2006/relationships/hyperlink" Target="consultantplus://offline/ref=C01B9FEC739BC74FB769875466FAFDA592BE65B39E2747439DCEA02CAE60AF03C512BB4311CBBAA64D876604352C6D04DEC7D2D6B3FBB5AA091EF564xCF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1B9FEC739BC74FB769875466FAFDA592BE65B39E2747439DCEA02CAE60AF03C512BB4311CBBAA64D876609372C6D04DEC7D2D6B3FBB5AA091EF564xCF0N" TargetMode="External"/><Relationship Id="rId7" Type="http://schemas.openxmlformats.org/officeDocument/2006/relationships/hyperlink" Target="consultantplus://offline/ref=C01B9FEC739BC74FB769875466FAFDA592BE65B39E2747439DCEA02CAE60AF03C512BB4303CBE2AA4F8F780134393B5598x9F0N" TargetMode="External"/><Relationship Id="rId12" Type="http://schemas.openxmlformats.org/officeDocument/2006/relationships/hyperlink" Target="consultantplus://offline/ref=C01B9FEC739BC74FB769875466FAFDA592BE65B39E2747439DCEA02CAE60AF03C512BB4311CBBAA64D876700372C6D04DEC7D2D6B3FBB5AA091EF564xCF0N" TargetMode="External"/><Relationship Id="rId17" Type="http://schemas.openxmlformats.org/officeDocument/2006/relationships/hyperlink" Target="consultantplus://offline/ref=C01B9FEC739BC74FB769875466FAFDA592BE65B39E2747439DCEA02CAE60AF03C512BB4311CBBAA64D876605322C6D04DEC7D2D6B3FBB5AA091EF564xCF0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B9FEC739BC74FB769875466FAFDA592BE65B39E2747439DCEA02CAE60AF03C512BB4311CBBAA64D876700352C6D04DEC7D2D6B3FBB5AA091EF564xCF0N" TargetMode="External"/><Relationship Id="rId20" Type="http://schemas.openxmlformats.org/officeDocument/2006/relationships/hyperlink" Target="consultantplus://offline/ref=C01B9FEC739BC74FB769875466FAFDA592BE65B39E2747439DCEA02CAE60AF03C512BB4311CBBAA64D8766063F2C6D04DEC7D2D6B3FBB5AA091EF564xC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9FEC739BC74FB769875466FAFDA592BE65B39E2744469FCFA02CAE60AF03C512BB4311CBBAA64D8665073E2C6D04DEC7D2D6B3FBB5AA091EF564xCF0N" TargetMode="External"/><Relationship Id="rId11" Type="http://schemas.openxmlformats.org/officeDocument/2006/relationships/hyperlink" Target="consultantplus://offline/ref=C01B9FEC739BC74FB769875466FAFDA592BE65B39E2747439DCEA02CAE60AF03C512BB4311CBBAA64D8767013F2C6D04DEC7D2D6B3FBB5AA091EF564xCF0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01B9FEC739BC74FB76987426596A3AF96BD32BC9D264812C79BA67BF130A9569752E51A5087A9A74F99640134x2F5N" TargetMode="External"/><Relationship Id="rId15" Type="http://schemas.openxmlformats.org/officeDocument/2006/relationships/hyperlink" Target="consultantplus://offline/ref=C01B9FEC739BC74FB769875466FAFDA592BE65B39E2747439DCEA02CAE60AF03C512BB4311CBBAA64D876605372C6D04DEC7D2D6B3FBB5AA091EF564xCF0N" TargetMode="External"/><Relationship Id="rId23" Type="http://schemas.openxmlformats.org/officeDocument/2006/relationships/hyperlink" Target="consultantplus://offline/ref=C01B9FEC739BC74FB76987426596A3AF96BD32BF97294812C79BA67BF130A9569752E51A5087A9A74F99640134x2F5N" TargetMode="External"/><Relationship Id="rId10" Type="http://schemas.openxmlformats.org/officeDocument/2006/relationships/hyperlink" Target="consultantplus://offline/ref=C01B9FEC739BC74FB769875466FAFDA592BE65B39E2747439DCEA02CAE60AF03C512BB4311CBBAA64D8767013F2C6D04DEC7D2D6B3FBB5AA091EF564xCF0N" TargetMode="External"/><Relationship Id="rId19" Type="http://schemas.openxmlformats.org/officeDocument/2006/relationships/hyperlink" Target="consultantplus://offline/ref=C01B9FEC739BC74FB769875466FAFDA592BE65B39E2747439DCEA02CAE60AF03C512BB4311CBBAA64D876604352C6D04DEC7D2D6B3FBB5AA091EF564xCF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1B9FEC739BC74FB769875466FAFDA592BE65B39E2747439DCEA02CAE60AF03C512BB4311CBBAA64D876701312C6D04DEC7D2D6B3FBB5AA091EF564xCF0N" TargetMode="External"/><Relationship Id="rId14" Type="http://schemas.openxmlformats.org/officeDocument/2006/relationships/hyperlink" Target="consultantplus://offline/ref=C01B9FEC739BC74FB769875466FAFDA592BE65B39E2747439DCEA02CAE60AF03C512BB4311CBBAA64D876602302C6D04DEC7D2D6B3FBB5AA091EF564xCF0N" TargetMode="External"/><Relationship Id="rId22" Type="http://schemas.openxmlformats.org/officeDocument/2006/relationships/hyperlink" Target="consultantplus://offline/ref=C01B9FEC739BC74FB769875466FAFDA592BE65B39E2747439DCEA02CAE60AF03C512BB4311CBBAA64D876605372C6D04DEC7D2D6B3FBB5AA091EF564xC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Magamed</cp:lastModifiedBy>
  <cp:revision>1</cp:revision>
  <dcterms:created xsi:type="dcterms:W3CDTF">2022-02-28T13:05:00Z</dcterms:created>
  <dcterms:modified xsi:type="dcterms:W3CDTF">2022-02-28T13:06:00Z</dcterms:modified>
</cp:coreProperties>
</file>