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25C3" w:rsidRPr="006C47E1" w:rsidRDefault="005E765D" w:rsidP="00A110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0825C3">
        <w:rPr>
          <w:rFonts w:ascii="Times New Roman" w:hAnsi="Times New Roman"/>
          <w:sz w:val="28"/>
          <w:szCs w:val="28"/>
        </w:rPr>
        <w:t xml:space="preserve">от 15 ноября 2019 г. № 2134 с изменениями от </w:t>
      </w:r>
      <w:r w:rsidR="006C47E1">
        <w:rPr>
          <w:rFonts w:ascii="Times New Roman" w:hAnsi="Times New Roman"/>
          <w:sz w:val="28"/>
          <w:szCs w:val="28"/>
        </w:rPr>
        <w:t>27 ноября 2020 г.</w:t>
      </w:r>
      <w:r w:rsidR="000825C3" w:rsidRPr="006C47E1">
        <w:rPr>
          <w:rFonts w:ascii="Times New Roman" w:hAnsi="Times New Roman"/>
          <w:sz w:val="28"/>
          <w:szCs w:val="28"/>
        </w:rPr>
        <w:t xml:space="preserve"> № 1936</w:t>
      </w:r>
      <w:r w:rsidR="006C47E1">
        <w:rPr>
          <w:rFonts w:ascii="Times New Roman" w:hAnsi="Times New Roman"/>
          <w:sz w:val="28"/>
          <w:szCs w:val="28"/>
        </w:rPr>
        <w:t xml:space="preserve">, от 30 ноября 2020 г. </w:t>
      </w:r>
      <w:r w:rsidR="000825C3" w:rsidRPr="006C47E1">
        <w:rPr>
          <w:rFonts w:ascii="Times New Roman" w:hAnsi="Times New Roman"/>
          <w:sz w:val="28"/>
          <w:szCs w:val="28"/>
        </w:rPr>
        <w:t>№ 1977</w:t>
      </w:r>
      <w:r w:rsidR="006C47E1">
        <w:rPr>
          <w:rFonts w:ascii="Times New Roman" w:hAnsi="Times New Roman"/>
          <w:sz w:val="28"/>
          <w:szCs w:val="28"/>
        </w:rPr>
        <w:t>.</w:t>
      </w:r>
    </w:p>
    <w:p w:rsidR="005E765D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717C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717CC6">
        <w:rPr>
          <w:rFonts w:ascii="Times New Roman" w:hAnsi="Times New Roman"/>
          <w:sz w:val="28"/>
          <w:szCs w:val="28"/>
        </w:rPr>
        <w:t>омитет по культуре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5E765D" w:rsidRPr="00856A87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A87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856A87">
        <w:rPr>
          <w:rFonts w:ascii="Times New Roman" w:hAnsi="Times New Roman"/>
          <w:sz w:val="28"/>
          <w:szCs w:val="28"/>
        </w:rPr>
        <w:t>20</w:t>
      </w:r>
      <w:r w:rsidRPr="00856A87">
        <w:rPr>
          <w:rFonts w:ascii="Times New Roman" w:hAnsi="Times New Roman"/>
          <w:sz w:val="28"/>
          <w:szCs w:val="28"/>
        </w:rPr>
        <w:t xml:space="preserve"> году выделено </w:t>
      </w:r>
      <w:r w:rsidR="00856A87">
        <w:rPr>
          <w:rFonts w:ascii="Times New Roman" w:hAnsi="Times New Roman"/>
          <w:sz w:val="28"/>
          <w:szCs w:val="28"/>
        </w:rPr>
        <w:t>130367,32</w:t>
      </w:r>
      <w:r w:rsidRPr="00856A8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765D" w:rsidRPr="00856A87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A87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бюджет)– </w:t>
      </w:r>
      <w:r w:rsidR="00856A87">
        <w:rPr>
          <w:rFonts w:ascii="Times New Roman" w:hAnsi="Times New Roman"/>
          <w:sz w:val="28"/>
          <w:szCs w:val="28"/>
        </w:rPr>
        <w:t>34641,33</w:t>
      </w:r>
      <w:r w:rsidRPr="00856A87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856A87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A87">
        <w:rPr>
          <w:rFonts w:ascii="Times New Roman" w:hAnsi="Times New Roman"/>
          <w:sz w:val="28"/>
          <w:szCs w:val="28"/>
        </w:rPr>
        <w:t xml:space="preserve">бюджет города – </w:t>
      </w:r>
      <w:r w:rsidR="00856A87">
        <w:rPr>
          <w:rFonts w:ascii="Times New Roman" w:hAnsi="Times New Roman"/>
          <w:sz w:val="28"/>
          <w:szCs w:val="28"/>
        </w:rPr>
        <w:t>95725,99</w:t>
      </w:r>
      <w:r w:rsidRPr="00856A87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856A87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A87">
        <w:rPr>
          <w:rFonts w:ascii="Times New Roman" w:hAnsi="Times New Roman"/>
          <w:sz w:val="28"/>
          <w:szCs w:val="28"/>
        </w:rPr>
        <w:t>За 20</w:t>
      </w:r>
      <w:r w:rsidR="00856A87">
        <w:rPr>
          <w:rFonts w:ascii="Times New Roman" w:hAnsi="Times New Roman"/>
          <w:sz w:val="28"/>
          <w:szCs w:val="28"/>
        </w:rPr>
        <w:t>20</w:t>
      </w:r>
      <w:r w:rsidRPr="00856A87">
        <w:rPr>
          <w:rFonts w:ascii="Times New Roman" w:hAnsi="Times New Roman"/>
          <w:sz w:val="28"/>
          <w:szCs w:val="28"/>
        </w:rPr>
        <w:t xml:space="preserve"> год освоено </w:t>
      </w:r>
      <w:r w:rsidR="00856A87">
        <w:rPr>
          <w:rFonts w:ascii="Times New Roman" w:hAnsi="Times New Roman"/>
          <w:sz w:val="28"/>
          <w:szCs w:val="28"/>
        </w:rPr>
        <w:t>129741,73</w:t>
      </w:r>
      <w:r w:rsidRPr="00856A87">
        <w:rPr>
          <w:rFonts w:ascii="Times New Roman" w:hAnsi="Times New Roman"/>
          <w:sz w:val="28"/>
          <w:szCs w:val="28"/>
        </w:rPr>
        <w:t xml:space="preserve"> тыс. рублей (99,</w:t>
      </w:r>
      <w:r w:rsidR="00792696">
        <w:rPr>
          <w:rFonts w:ascii="Times New Roman" w:hAnsi="Times New Roman"/>
          <w:sz w:val="28"/>
          <w:szCs w:val="28"/>
        </w:rPr>
        <w:t>52</w:t>
      </w:r>
      <w:r w:rsidRPr="00856A87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5E765D" w:rsidRPr="00856A87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A87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856A87">
        <w:rPr>
          <w:rFonts w:ascii="Times New Roman" w:hAnsi="Times New Roman"/>
          <w:sz w:val="28"/>
          <w:szCs w:val="28"/>
        </w:rPr>
        <w:t>34097,43</w:t>
      </w:r>
      <w:r w:rsidRPr="00856A87">
        <w:rPr>
          <w:rFonts w:ascii="Times New Roman" w:hAnsi="Times New Roman"/>
          <w:sz w:val="28"/>
          <w:szCs w:val="28"/>
        </w:rPr>
        <w:t xml:space="preserve"> тыс. рублей (</w:t>
      </w:r>
      <w:r w:rsidR="00856A87">
        <w:rPr>
          <w:rFonts w:ascii="Times New Roman" w:hAnsi="Times New Roman"/>
          <w:sz w:val="28"/>
          <w:szCs w:val="28"/>
        </w:rPr>
        <w:t>98,</w:t>
      </w:r>
      <w:r w:rsidR="00792696">
        <w:rPr>
          <w:rFonts w:ascii="Times New Roman" w:hAnsi="Times New Roman"/>
          <w:sz w:val="28"/>
          <w:szCs w:val="28"/>
        </w:rPr>
        <w:t>42</w:t>
      </w:r>
      <w:r w:rsidRPr="00856A87">
        <w:rPr>
          <w:rFonts w:ascii="Times New Roman" w:hAnsi="Times New Roman"/>
          <w:sz w:val="28"/>
          <w:szCs w:val="28"/>
        </w:rPr>
        <w:t xml:space="preserve"> %);</w:t>
      </w:r>
    </w:p>
    <w:p w:rsidR="005E765D" w:rsidRPr="00856A87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A87">
        <w:rPr>
          <w:rFonts w:ascii="Times New Roman" w:hAnsi="Times New Roman"/>
          <w:sz w:val="28"/>
          <w:szCs w:val="28"/>
        </w:rPr>
        <w:t xml:space="preserve">бюджет города – </w:t>
      </w:r>
      <w:r w:rsidR="00856A87">
        <w:rPr>
          <w:rFonts w:ascii="Times New Roman" w:hAnsi="Times New Roman"/>
          <w:sz w:val="28"/>
          <w:szCs w:val="28"/>
        </w:rPr>
        <w:t>95644,30</w:t>
      </w:r>
      <w:r w:rsidRPr="00856A87">
        <w:rPr>
          <w:rFonts w:ascii="Times New Roman" w:hAnsi="Times New Roman"/>
          <w:sz w:val="28"/>
          <w:szCs w:val="28"/>
        </w:rPr>
        <w:t xml:space="preserve"> тыс. рублей (99,</w:t>
      </w:r>
      <w:r w:rsidR="00792696">
        <w:rPr>
          <w:rFonts w:ascii="Times New Roman" w:hAnsi="Times New Roman"/>
          <w:sz w:val="28"/>
          <w:szCs w:val="28"/>
        </w:rPr>
        <w:t>91</w:t>
      </w:r>
      <w:r w:rsidRPr="00856A87">
        <w:rPr>
          <w:rFonts w:ascii="Times New Roman" w:hAnsi="Times New Roman"/>
          <w:sz w:val="28"/>
          <w:szCs w:val="28"/>
        </w:rPr>
        <w:t xml:space="preserve"> %).</w:t>
      </w:r>
    </w:p>
    <w:p w:rsidR="00C2461A" w:rsidRPr="00C2461A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61A">
        <w:rPr>
          <w:rFonts w:ascii="Times New Roman" w:hAnsi="Times New Roman"/>
          <w:sz w:val="28"/>
          <w:szCs w:val="28"/>
        </w:rPr>
        <w:t>Все 1</w:t>
      </w:r>
      <w:r w:rsidR="006A5A1E">
        <w:rPr>
          <w:rFonts w:ascii="Times New Roman" w:hAnsi="Times New Roman"/>
          <w:sz w:val="28"/>
          <w:szCs w:val="28"/>
        </w:rPr>
        <w:t>6</w:t>
      </w:r>
      <w:r w:rsidRPr="00C2461A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выполнялись. </w:t>
      </w:r>
      <w:r w:rsidR="00C2461A">
        <w:rPr>
          <w:rFonts w:ascii="Times New Roman" w:hAnsi="Times New Roman"/>
          <w:sz w:val="28"/>
          <w:szCs w:val="28"/>
        </w:rPr>
        <w:t>Все</w:t>
      </w:r>
      <w:r w:rsidRPr="00C2461A">
        <w:rPr>
          <w:rFonts w:ascii="Times New Roman" w:hAnsi="Times New Roman"/>
          <w:sz w:val="28"/>
          <w:szCs w:val="28"/>
        </w:rPr>
        <w:t xml:space="preserve"> 1</w:t>
      </w:r>
      <w:r w:rsidR="006A5A1E">
        <w:rPr>
          <w:rFonts w:ascii="Times New Roman" w:hAnsi="Times New Roman"/>
          <w:sz w:val="28"/>
          <w:szCs w:val="28"/>
        </w:rPr>
        <w:t xml:space="preserve">6 </w:t>
      </w:r>
      <w:r w:rsidRPr="00C2461A">
        <w:rPr>
          <w:rFonts w:ascii="Times New Roman" w:hAnsi="Times New Roman"/>
          <w:sz w:val="28"/>
          <w:szCs w:val="28"/>
        </w:rPr>
        <w:t>непосредственных результатов достигнут</w:t>
      </w:r>
      <w:r w:rsidR="00C2461A">
        <w:rPr>
          <w:rFonts w:ascii="Times New Roman" w:hAnsi="Times New Roman"/>
          <w:sz w:val="28"/>
          <w:szCs w:val="28"/>
        </w:rPr>
        <w:t>ы</w:t>
      </w:r>
      <w:r w:rsidRPr="00C2461A">
        <w:rPr>
          <w:rFonts w:ascii="Times New Roman" w:hAnsi="Times New Roman"/>
          <w:sz w:val="28"/>
          <w:szCs w:val="28"/>
        </w:rPr>
        <w:t xml:space="preserve">. </w:t>
      </w:r>
      <w:r w:rsidR="00C2461A">
        <w:rPr>
          <w:rFonts w:ascii="Times New Roman" w:hAnsi="Times New Roman"/>
          <w:sz w:val="28"/>
          <w:szCs w:val="28"/>
        </w:rPr>
        <w:t>Все 3</w:t>
      </w:r>
      <w:r w:rsidR="006A5A1E">
        <w:rPr>
          <w:rFonts w:ascii="Times New Roman" w:hAnsi="Times New Roman"/>
          <w:sz w:val="28"/>
          <w:szCs w:val="28"/>
        </w:rPr>
        <w:t>5</w:t>
      </w:r>
      <w:r w:rsidRPr="00C2461A">
        <w:rPr>
          <w:rFonts w:ascii="Times New Roman" w:hAnsi="Times New Roman"/>
          <w:sz w:val="28"/>
          <w:szCs w:val="28"/>
        </w:rPr>
        <w:t xml:space="preserve"> запланированн</w:t>
      </w:r>
      <w:r w:rsidR="006A5A1E">
        <w:rPr>
          <w:rFonts w:ascii="Times New Roman" w:hAnsi="Times New Roman"/>
          <w:sz w:val="28"/>
          <w:szCs w:val="28"/>
        </w:rPr>
        <w:t>ых</w:t>
      </w:r>
      <w:r w:rsidR="00C2461A">
        <w:rPr>
          <w:rFonts w:ascii="Times New Roman" w:hAnsi="Times New Roman"/>
          <w:sz w:val="28"/>
          <w:szCs w:val="28"/>
        </w:rPr>
        <w:t xml:space="preserve"> </w:t>
      </w:r>
      <w:r w:rsidRPr="00C2461A">
        <w:rPr>
          <w:rFonts w:ascii="Times New Roman" w:hAnsi="Times New Roman"/>
          <w:sz w:val="28"/>
          <w:szCs w:val="28"/>
        </w:rPr>
        <w:t>контрольн</w:t>
      </w:r>
      <w:r w:rsidR="006A5A1E">
        <w:rPr>
          <w:rFonts w:ascii="Times New Roman" w:hAnsi="Times New Roman"/>
          <w:sz w:val="28"/>
          <w:szCs w:val="28"/>
        </w:rPr>
        <w:t>ых</w:t>
      </w:r>
      <w:r w:rsidRPr="00C2461A">
        <w:rPr>
          <w:rFonts w:ascii="Times New Roman" w:hAnsi="Times New Roman"/>
          <w:sz w:val="28"/>
          <w:szCs w:val="28"/>
        </w:rPr>
        <w:t xml:space="preserve"> событи</w:t>
      </w:r>
      <w:r w:rsidR="006A5A1E">
        <w:rPr>
          <w:rFonts w:ascii="Times New Roman" w:hAnsi="Times New Roman"/>
          <w:sz w:val="28"/>
          <w:szCs w:val="28"/>
        </w:rPr>
        <w:t>й</w:t>
      </w:r>
      <w:r w:rsidRPr="00C2461A">
        <w:rPr>
          <w:rFonts w:ascii="Times New Roman" w:hAnsi="Times New Roman"/>
          <w:sz w:val="28"/>
          <w:szCs w:val="28"/>
        </w:rPr>
        <w:t xml:space="preserve"> состоялись. </w:t>
      </w:r>
    </w:p>
    <w:p w:rsidR="005E765D" w:rsidRPr="00F3530D" w:rsidRDefault="00F3530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9</w:t>
      </w:r>
      <w:r w:rsidR="005E765D" w:rsidRPr="00F3530D">
        <w:rPr>
          <w:rFonts w:ascii="Times New Roman" w:hAnsi="Times New Roman"/>
          <w:sz w:val="28"/>
          <w:szCs w:val="28"/>
        </w:rPr>
        <w:t xml:space="preserve"> показателей достигнут</w:t>
      </w:r>
      <w:r>
        <w:rPr>
          <w:rFonts w:ascii="Times New Roman" w:hAnsi="Times New Roman"/>
          <w:sz w:val="28"/>
          <w:szCs w:val="28"/>
        </w:rPr>
        <w:t>ы, все 5 задач решены.</w:t>
      </w:r>
      <w:r w:rsidR="005E765D" w:rsidRPr="00F35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7 целевых индикатор</w:t>
      </w:r>
      <w:r w:rsidR="00466B1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достигнуты, все 3 цели достигнуты</w:t>
      </w:r>
      <w:r w:rsidR="00561B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ADD" w:rsidRDefault="008F0AD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Default="005E765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5E765D" w:rsidRDefault="005E765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3E372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72D">
        <w:rPr>
          <w:rFonts w:ascii="Times New Roman" w:hAnsi="Times New Roman" w:cs="Times New Roman"/>
          <w:sz w:val="28"/>
          <w:szCs w:val="28"/>
        </w:rPr>
        <w:t>ОТЧЕТ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72D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217"/>
        <w:gridCol w:w="714"/>
        <w:gridCol w:w="854"/>
        <w:gridCol w:w="910"/>
        <w:gridCol w:w="783"/>
        <w:gridCol w:w="966"/>
        <w:gridCol w:w="868"/>
        <w:gridCol w:w="938"/>
        <w:gridCol w:w="903"/>
      </w:tblGrid>
      <w:tr w:rsidR="005E765D" w:rsidRPr="00A85005" w:rsidTr="0043222E">
        <w:tc>
          <w:tcPr>
            <w:tcW w:w="453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</w:t>
            </w:r>
          </w:p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ственные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тели,</w:t>
            </w:r>
          </w:p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5E765D" w:rsidRPr="00A85005" w:rsidTr="0043222E">
        <w:tc>
          <w:tcPr>
            <w:tcW w:w="453" w:type="dxa"/>
            <w:vMerge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E765D" w:rsidRPr="00A85005" w:rsidRDefault="005E765D" w:rsidP="008F0A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пись, план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01 янв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ря </w:t>
            </w:r>
            <w:r w:rsidR="008F0ADD">
              <w:rPr>
                <w:rFonts w:ascii="Times New Roman" w:hAnsi="Times New Roman"/>
                <w:sz w:val="16"/>
                <w:szCs w:val="16"/>
              </w:rPr>
              <w:t>2020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E765D" w:rsidRPr="00A85005" w:rsidRDefault="005E765D" w:rsidP="008F0A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 31 декабря 20</w:t>
            </w:r>
            <w:r w:rsidR="008F0ADD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5E765D" w:rsidRPr="001107A1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29"/>
        <w:gridCol w:w="701"/>
        <w:gridCol w:w="864"/>
        <w:gridCol w:w="886"/>
        <w:gridCol w:w="782"/>
        <w:gridCol w:w="992"/>
        <w:gridCol w:w="851"/>
        <w:gridCol w:w="940"/>
        <w:gridCol w:w="903"/>
      </w:tblGrid>
      <w:tr w:rsidR="005E765D" w:rsidTr="00ED3543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2" w:rsidRPr="000B14D1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ультур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города Невинн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мысска»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B30B2A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2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B30B2A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B30B2A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B30B2A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омитет по культуре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(далее – комитет)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065,19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367,32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741,73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2" w:rsidRPr="000B14D1" w:rsidRDefault="00887572" w:rsidP="003967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1 «</w:t>
            </w:r>
            <w:r w:rsidRPr="008D785F">
              <w:rPr>
                <w:rFonts w:ascii="Times New Roman" w:hAnsi="Times New Roman"/>
                <w:sz w:val="16"/>
                <w:szCs w:val="16"/>
              </w:rPr>
              <w:t>Дополн</w:t>
            </w:r>
            <w:r w:rsidRPr="008D785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85F">
              <w:rPr>
                <w:rFonts w:ascii="Times New Roman" w:hAnsi="Times New Roman"/>
                <w:sz w:val="16"/>
                <w:szCs w:val="16"/>
              </w:rPr>
              <w:t>тельное образование детей в области искусств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B30B2A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2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B30B2A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B30B2A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B30B2A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C92421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683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783,87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521,59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521,59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2" w:rsidRPr="000B14D1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и общ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е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образовательных предпр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о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фессиональных программ в области искусств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662,78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853,28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32853,28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2" w:rsidRPr="000B14D1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662,78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853,28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32853,28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2" w:rsidRPr="0039672E" w:rsidRDefault="00887572" w:rsidP="003967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72E">
              <w:rPr>
                <w:rFonts w:ascii="Times New Roman" w:hAnsi="Times New Roman"/>
                <w:sz w:val="16"/>
                <w:szCs w:val="16"/>
              </w:rPr>
              <w:t>Основное мероприятие  А</w:t>
            </w:r>
            <w:proofErr w:type="gramStart"/>
            <w:r w:rsidRPr="0039672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9672E">
              <w:rPr>
                <w:rFonts w:ascii="Times New Roman" w:hAnsi="Times New Roman"/>
                <w:sz w:val="16"/>
                <w:szCs w:val="16"/>
              </w:rPr>
              <w:t>: Региональный проект «Культурная среда»</w:t>
            </w:r>
          </w:p>
          <w:p w:rsidR="00887572" w:rsidRPr="000B14D1" w:rsidRDefault="00887572" w:rsidP="003967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9672E">
              <w:rPr>
                <w:rFonts w:ascii="Times New Roman" w:hAnsi="Times New Roman"/>
                <w:sz w:val="16"/>
                <w:szCs w:val="16"/>
              </w:rPr>
              <w:t>Государственная поддержка отрасли культуры (приобр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тение музыкальных инстр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у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ментов, оборудования и материалов для муниц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и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пальных образовательных организаций дополнительн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го образования (детских школ искусств) по видам искусств и профессионал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ь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ных образовательных орг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а</w:t>
            </w:r>
            <w:r w:rsidRPr="0039672E">
              <w:rPr>
                <w:rFonts w:ascii="Times New Roman" w:hAnsi="Times New Roman"/>
                <w:sz w:val="16"/>
                <w:szCs w:val="16"/>
              </w:rPr>
              <w:t>низаций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Start"/>
            <w:r w:rsidRPr="001359E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55195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5121,09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8528,56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8528,56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2" w:rsidRPr="0039672E" w:rsidRDefault="00887572" w:rsidP="003967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684">
              <w:rPr>
                <w:rFonts w:ascii="Times New Roman" w:hAnsi="Times New Roman"/>
                <w:sz w:val="16"/>
                <w:szCs w:val="16"/>
              </w:rPr>
              <w:t>Основное мероприятие 2: реализация мероприятий по модернизации муниципал</w:t>
            </w:r>
            <w:r w:rsidRPr="00447684">
              <w:rPr>
                <w:rFonts w:ascii="Times New Roman" w:hAnsi="Times New Roman"/>
                <w:sz w:val="16"/>
                <w:szCs w:val="16"/>
              </w:rPr>
              <w:t>ь</w:t>
            </w:r>
            <w:r w:rsidRPr="00447684">
              <w:rPr>
                <w:rFonts w:ascii="Times New Roman" w:hAnsi="Times New Roman"/>
                <w:sz w:val="16"/>
                <w:szCs w:val="16"/>
              </w:rPr>
              <w:t>ных образовательных орг</w:t>
            </w:r>
            <w:r w:rsidRPr="00447684">
              <w:rPr>
                <w:rFonts w:ascii="Times New Roman" w:hAnsi="Times New Roman"/>
                <w:sz w:val="16"/>
                <w:szCs w:val="16"/>
              </w:rPr>
              <w:t>а</w:t>
            </w:r>
            <w:r w:rsidRPr="00447684">
              <w:rPr>
                <w:rFonts w:ascii="Times New Roman" w:hAnsi="Times New Roman"/>
                <w:sz w:val="16"/>
                <w:szCs w:val="16"/>
              </w:rPr>
              <w:t>низаций дополнительного образования (детских школ искусств) по видам искусств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23139,75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23139,75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2" w:rsidRPr="00447684" w:rsidRDefault="00887572" w:rsidP="003967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L3060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23 139,75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23 139,75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2 «Организ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ция культурно-досуговой деятельности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35307,90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36309,52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36309,52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2" w:rsidRPr="000B14D1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обеспечение деятельности учреждений (оказание услуг) в сфере культуры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107,90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109,52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35109,52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2" w:rsidRPr="000B14D1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107,90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35109,52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35109,52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: мероприятия в сфере кул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ь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туры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8B2F54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3 «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Библи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течное обслуживание нас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е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ления города Невинномы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с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630,10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569,42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569,42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267,46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</w:tr>
      <w:tr w:rsidR="0088757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Default="0088757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0B14D1" w:rsidRDefault="0088757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887572" w:rsidRPr="001359E4">
              <w:rPr>
                <w:rFonts w:ascii="Times New Roman" w:hAnsi="Times New Roman"/>
                <w:sz w:val="16"/>
                <w:szCs w:val="16"/>
              </w:rPr>
              <w:t>267,46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2" w:rsidRPr="001359E4" w:rsidRDefault="00887572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362,64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S8540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362,64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«Обеспеч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е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ние реализации </w:t>
            </w:r>
            <w:proofErr w:type="spellStart"/>
            <w:r w:rsidRPr="000B14D1">
              <w:rPr>
                <w:rFonts w:ascii="Times New Roman" w:hAnsi="Times New Roman"/>
                <w:sz w:val="16"/>
                <w:szCs w:val="16"/>
              </w:rPr>
              <w:t>мпрограммы</w:t>
            </w:r>
            <w:proofErr w:type="spellEnd"/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0B14D1">
              <w:rPr>
                <w:rFonts w:ascii="Times New Roman" w:hAnsi="Times New Roman"/>
                <w:sz w:val="16"/>
                <w:szCs w:val="16"/>
              </w:rPr>
              <w:t>общепрограммыне</w:t>
            </w:r>
            <w:proofErr w:type="spellEnd"/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приятия»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муниципальной программы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ультур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гор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343,32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10966,79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10341,20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нов местного самоуправл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е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704,98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5704,98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697,59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735,30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737,25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729,86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969,68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967,73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4967,73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0B14D1" w:rsidRDefault="0043222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2421">
              <w:rPr>
                <w:rFonts w:ascii="Times New Roman" w:hAnsi="Times New Roman"/>
                <w:sz w:val="16"/>
                <w:szCs w:val="16"/>
              </w:rPr>
              <w:t>Основное мероприятие 2: расходы на приобретение и содержание имущества, находящегося в муниц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и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пальной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206,16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C92421" w:rsidRDefault="0043222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206,16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FD3D7C" w:rsidRDefault="0043222E" w:rsidP="00FD3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D7C">
              <w:rPr>
                <w:rFonts w:ascii="Times New Roman" w:hAnsi="Times New Roman"/>
                <w:sz w:val="16"/>
                <w:szCs w:val="16"/>
              </w:rPr>
              <w:t>Основное мероприятие 3:</w:t>
            </w:r>
          </w:p>
          <w:p w:rsidR="0043222E" w:rsidRPr="00C92421" w:rsidRDefault="0043222E" w:rsidP="00FD3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7C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мероприятий по обеспечению сохранности объектов культурного насл</w:t>
            </w:r>
            <w:r w:rsidRPr="00FD3D7C">
              <w:rPr>
                <w:rFonts w:ascii="Times New Roman" w:hAnsi="Times New Roman"/>
                <w:sz w:val="16"/>
                <w:szCs w:val="16"/>
              </w:rPr>
              <w:t>е</w:t>
            </w:r>
            <w:r w:rsidRPr="00FD3D7C">
              <w:rPr>
                <w:rFonts w:ascii="Times New Roman" w:hAnsi="Times New Roman"/>
                <w:sz w:val="16"/>
                <w:szCs w:val="16"/>
              </w:rPr>
              <w:t>дия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023,47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437,45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FD3D7C" w:rsidRDefault="0043222E" w:rsidP="00FD3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258,15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202,01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FD3D7C" w:rsidRDefault="0043222E" w:rsidP="00FD3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S6650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3222E" w:rsidRPr="001359E4">
              <w:rPr>
                <w:rFonts w:ascii="Times New Roman" w:hAnsi="Times New Roman"/>
                <w:sz w:val="16"/>
                <w:szCs w:val="16"/>
              </w:rPr>
              <w:t>347,24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AC23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1830,85</w:t>
            </w:r>
          </w:p>
        </w:tc>
      </w:tr>
      <w:tr w:rsidR="0043222E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Default="0043222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FD3D7C" w:rsidRDefault="0043222E" w:rsidP="00FD3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1359E4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418,08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E" w:rsidRPr="001359E4" w:rsidRDefault="0043222E" w:rsidP="0013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404,59</w:t>
            </w:r>
          </w:p>
        </w:tc>
      </w:tr>
    </w:tbl>
    <w:p w:rsidR="005E765D" w:rsidRDefault="005E765D" w:rsidP="005E76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E765D" w:rsidRPr="001E2EF2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>ИНФОРМАЦИЯ</w:t>
      </w:r>
    </w:p>
    <w:p w:rsidR="005E765D" w:rsidRPr="001E2EF2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1E2EF2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1E2EF2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>(тыс. руб.)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342"/>
        <w:gridCol w:w="1077"/>
        <w:gridCol w:w="1274"/>
        <w:gridCol w:w="882"/>
        <w:gridCol w:w="1078"/>
      </w:tblGrid>
      <w:tr w:rsidR="005E765D" w:rsidRPr="00A85005" w:rsidTr="008D1FAB">
        <w:tc>
          <w:tcPr>
            <w:tcW w:w="648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меропри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печения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граммой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</w:p>
          <w:p w:rsidR="005E765D" w:rsidRPr="00A85005" w:rsidRDefault="005E765D" w:rsidP="004C4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20</w:t>
            </w:r>
            <w:r w:rsidR="004C4148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ские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ды (для внебюдже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ч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ников)</w:t>
            </w:r>
          </w:p>
        </w:tc>
      </w:tr>
    </w:tbl>
    <w:p w:rsidR="005E765D" w:rsidRPr="00FA5257" w:rsidRDefault="005E765D" w:rsidP="005E765D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75"/>
        <w:gridCol w:w="2341"/>
        <w:gridCol w:w="1080"/>
        <w:gridCol w:w="1260"/>
        <w:gridCol w:w="900"/>
        <w:gridCol w:w="1080"/>
      </w:tblGrid>
      <w:tr w:rsidR="005E765D" w:rsidRPr="00D313CC" w:rsidTr="00ED3543">
        <w:trPr>
          <w:cantSplit/>
          <w:tblHeader/>
        </w:trPr>
        <w:tc>
          <w:tcPr>
            <w:tcW w:w="616" w:type="dxa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75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41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5E765D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37B5D" w:rsidRPr="00D313CC" w:rsidTr="004C4148">
        <w:tc>
          <w:tcPr>
            <w:tcW w:w="616" w:type="dxa"/>
            <w:vMerge w:val="restart"/>
            <w:vAlign w:val="center"/>
          </w:tcPr>
          <w:p w:rsidR="00B37B5D" w:rsidRPr="00A76441" w:rsidRDefault="00B37B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</w:tcPr>
          <w:p w:rsidR="00B37B5D" w:rsidRPr="00A76441" w:rsidRDefault="00B37B5D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Муниципальная программа «Культура города Невинн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мысска» всего, в том числе:</w:t>
            </w:r>
          </w:p>
        </w:tc>
        <w:tc>
          <w:tcPr>
            <w:tcW w:w="2341" w:type="dxa"/>
            <w:vAlign w:val="center"/>
          </w:tcPr>
          <w:p w:rsidR="00B37B5D" w:rsidRPr="00A76441" w:rsidRDefault="00B37B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7B5D" w:rsidRPr="008D1FAB" w:rsidRDefault="009768C5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130631,58</w:t>
            </w:r>
          </w:p>
        </w:tc>
        <w:tc>
          <w:tcPr>
            <w:tcW w:w="1260" w:type="dxa"/>
            <w:vAlign w:val="center"/>
          </w:tcPr>
          <w:p w:rsidR="00B37B5D" w:rsidRPr="008D1FAB" w:rsidRDefault="00AC23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  <w:r w:rsidR="00B37B5D" w:rsidRPr="008D1FAB">
              <w:rPr>
                <w:rFonts w:ascii="Times New Roman" w:hAnsi="Times New Roman"/>
                <w:sz w:val="16"/>
                <w:szCs w:val="16"/>
              </w:rPr>
              <w:t>367,32</w:t>
            </w:r>
          </w:p>
        </w:tc>
        <w:tc>
          <w:tcPr>
            <w:tcW w:w="900" w:type="dxa"/>
            <w:vAlign w:val="center"/>
          </w:tcPr>
          <w:p w:rsidR="00B37B5D" w:rsidRPr="008D1FAB" w:rsidRDefault="00AC23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  <w:r w:rsidR="00B37B5D" w:rsidRPr="008D1FAB">
              <w:rPr>
                <w:rFonts w:ascii="Times New Roman" w:hAnsi="Times New Roman"/>
                <w:sz w:val="16"/>
                <w:szCs w:val="16"/>
              </w:rPr>
              <w:t>741,73</w:t>
            </w:r>
          </w:p>
        </w:tc>
        <w:tc>
          <w:tcPr>
            <w:tcW w:w="1080" w:type="dxa"/>
            <w:vAlign w:val="center"/>
          </w:tcPr>
          <w:p w:rsidR="00B37B5D" w:rsidRPr="00922F90" w:rsidRDefault="00B37B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4C4148">
        <w:tc>
          <w:tcPr>
            <w:tcW w:w="616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C4770C" w:rsidRPr="00A76441" w:rsidRDefault="00C4770C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4C4148">
        <w:tc>
          <w:tcPr>
            <w:tcW w:w="616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C4770C" w:rsidRPr="00A76441" w:rsidRDefault="00C4770C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4770C" w:rsidRPr="001E2EF2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34641,33</w:t>
            </w:r>
          </w:p>
        </w:tc>
        <w:tc>
          <w:tcPr>
            <w:tcW w:w="1260" w:type="dxa"/>
            <w:vAlign w:val="center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34641,33</w:t>
            </w:r>
          </w:p>
        </w:tc>
        <w:tc>
          <w:tcPr>
            <w:tcW w:w="900" w:type="dxa"/>
            <w:vAlign w:val="center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097,43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46B68" w:rsidRPr="00D313CC" w:rsidTr="004C4148">
        <w:tc>
          <w:tcPr>
            <w:tcW w:w="616" w:type="dxa"/>
            <w:vMerge/>
            <w:vAlign w:val="center"/>
          </w:tcPr>
          <w:p w:rsidR="00146B68" w:rsidRPr="00A76441" w:rsidRDefault="00146B6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46B68" w:rsidRPr="00A76441" w:rsidRDefault="00146B68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46B68" w:rsidRPr="00A76441" w:rsidRDefault="00146B6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146B68" w:rsidRPr="008D1FAB" w:rsidRDefault="009768C5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95990,25</w:t>
            </w:r>
          </w:p>
        </w:tc>
        <w:tc>
          <w:tcPr>
            <w:tcW w:w="1260" w:type="dxa"/>
            <w:vAlign w:val="center"/>
          </w:tcPr>
          <w:p w:rsidR="00146B68" w:rsidRPr="008D1FAB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95725,99</w:t>
            </w:r>
          </w:p>
        </w:tc>
        <w:tc>
          <w:tcPr>
            <w:tcW w:w="900" w:type="dxa"/>
            <w:vAlign w:val="center"/>
          </w:tcPr>
          <w:p w:rsidR="00146B68" w:rsidRPr="008D1FAB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95644,30</w:t>
            </w:r>
          </w:p>
        </w:tc>
        <w:tc>
          <w:tcPr>
            <w:tcW w:w="1080" w:type="dxa"/>
            <w:vAlign w:val="center"/>
          </w:tcPr>
          <w:p w:rsidR="00146B68" w:rsidRPr="00922F90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765D" w:rsidRPr="00D313CC" w:rsidTr="004C4148">
        <w:tc>
          <w:tcPr>
            <w:tcW w:w="616" w:type="dxa"/>
            <w:vMerge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5E765D" w:rsidRPr="00A76441" w:rsidRDefault="005E765D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5E765D" w:rsidRPr="00922F90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2F0979">
        <w:tc>
          <w:tcPr>
            <w:tcW w:w="616" w:type="dxa"/>
            <w:vMerge w:val="restart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«Дополнительное образование детей в области искусств» всего, в том числе: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64521,59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64521,59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64521,59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2F0979">
        <w:tc>
          <w:tcPr>
            <w:tcW w:w="616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4770C" w:rsidRPr="00A76441" w:rsidRDefault="00C4770C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C4770C" w:rsidRPr="007775E5" w:rsidRDefault="00C4770C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2F0979">
        <w:tc>
          <w:tcPr>
            <w:tcW w:w="616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4770C" w:rsidRPr="00A76441" w:rsidRDefault="00C4770C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4770C" w:rsidRPr="008D1FAB" w:rsidRDefault="00C4770C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084,89</w:t>
            </w:r>
          </w:p>
        </w:tc>
        <w:tc>
          <w:tcPr>
            <w:tcW w:w="1260" w:type="dxa"/>
            <w:vAlign w:val="center"/>
          </w:tcPr>
          <w:p w:rsidR="00C4770C" w:rsidRPr="008D1FAB" w:rsidRDefault="00C4770C" w:rsidP="004513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30084,89</w:t>
            </w:r>
          </w:p>
        </w:tc>
        <w:tc>
          <w:tcPr>
            <w:tcW w:w="900" w:type="dxa"/>
            <w:vAlign w:val="center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30084,89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2F0979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34436,70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34436,70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34436,70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765D" w:rsidRPr="00D313CC" w:rsidTr="002F0979">
        <w:tc>
          <w:tcPr>
            <w:tcW w:w="616" w:type="dxa"/>
            <w:vMerge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E765D" w:rsidRPr="00A76441" w:rsidRDefault="005E765D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5E765D" w:rsidRPr="00922F90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4C4148">
        <w:tc>
          <w:tcPr>
            <w:tcW w:w="616" w:type="dxa"/>
            <w:vMerge w:val="restart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375" w:type="dxa"/>
            <w:vMerge w:val="restart"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ре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лизация дополнительных 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б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щеразвивающих и общеобр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зовательных предпрофесси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нальных программ в области иску</w:t>
            </w:r>
            <w:proofErr w:type="gramStart"/>
            <w:r w:rsidRPr="00A76441">
              <w:rPr>
                <w:rFonts w:ascii="Times New Roman" w:hAnsi="Times New Roman"/>
                <w:sz w:val="16"/>
                <w:szCs w:val="16"/>
              </w:rPr>
              <w:t>сств вс</w:t>
            </w:r>
            <w:proofErr w:type="gramEnd"/>
            <w:r w:rsidRPr="00A76441">
              <w:rPr>
                <w:rFonts w:ascii="Times New Roman" w:hAnsi="Times New Roman"/>
                <w:sz w:val="16"/>
                <w:szCs w:val="16"/>
              </w:rPr>
              <w:t>его, в том числе: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32853,28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32853,28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32853,28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4C4148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4C4148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4C4148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32853,28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32853,28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32853,28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4C4148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D60F27">
        <w:tc>
          <w:tcPr>
            <w:tcW w:w="616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2375" w:type="dxa"/>
            <w:shd w:val="clear" w:color="auto" w:fill="auto"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D60F27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F27">
              <w:rPr>
                <w:rFonts w:ascii="Times New Roman" w:hAnsi="Times New Roman"/>
                <w:sz w:val="16"/>
                <w:szCs w:val="16"/>
              </w:rPr>
              <w:t>31950,13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979" w:rsidRPr="00D60F27" w:rsidRDefault="002F0979" w:rsidP="00D60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F27">
              <w:rPr>
                <w:rFonts w:ascii="Times New Roman" w:hAnsi="Times New Roman"/>
                <w:sz w:val="16"/>
                <w:szCs w:val="16"/>
              </w:rPr>
              <w:t>31950,13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D60F27" w:rsidRDefault="002F0979" w:rsidP="00D60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F27">
              <w:rPr>
                <w:rFonts w:ascii="Times New Roman" w:hAnsi="Times New Roman"/>
                <w:sz w:val="16"/>
                <w:szCs w:val="16"/>
              </w:rPr>
              <w:t>31950,13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D60F27">
        <w:tc>
          <w:tcPr>
            <w:tcW w:w="616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2375" w:type="dxa"/>
            <w:shd w:val="clear" w:color="auto" w:fill="auto"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D60F27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F27">
              <w:rPr>
                <w:rFonts w:ascii="Times New Roman" w:hAnsi="Times New Roman"/>
                <w:sz w:val="16"/>
                <w:szCs w:val="16"/>
              </w:rPr>
              <w:t>519,75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979" w:rsidRPr="00D60F27" w:rsidRDefault="002F0979" w:rsidP="00D60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F27">
              <w:rPr>
                <w:rFonts w:ascii="Times New Roman" w:hAnsi="Times New Roman"/>
                <w:sz w:val="16"/>
                <w:szCs w:val="16"/>
              </w:rPr>
              <w:t>519,75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D60F27" w:rsidRDefault="002F0979" w:rsidP="00D60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F27">
              <w:rPr>
                <w:rFonts w:ascii="Times New Roman" w:hAnsi="Times New Roman"/>
                <w:sz w:val="16"/>
                <w:szCs w:val="16"/>
              </w:rPr>
              <w:t>519,75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D60F27">
        <w:tc>
          <w:tcPr>
            <w:tcW w:w="616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2375" w:type="dxa"/>
            <w:shd w:val="clear" w:color="auto" w:fill="auto"/>
          </w:tcPr>
          <w:p w:rsidR="002F0979" w:rsidRPr="00A76441" w:rsidRDefault="002F0979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D60F27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F27">
              <w:rPr>
                <w:rFonts w:ascii="Times New Roman" w:hAnsi="Times New Roman"/>
                <w:sz w:val="16"/>
                <w:szCs w:val="16"/>
              </w:rPr>
              <w:t>383,40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979" w:rsidRPr="00D60F27" w:rsidRDefault="002F0979" w:rsidP="00D60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F27">
              <w:rPr>
                <w:rFonts w:ascii="Times New Roman" w:hAnsi="Times New Roman"/>
                <w:sz w:val="16"/>
                <w:szCs w:val="16"/>
              </w:rPr>
              <w:t>383,40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D60F27" w:rsidRDefault="002F0979" w:rsidP="00D60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F27">
              <w:rPr>
                <w:rFonts w:ascii="Times New Roman" w:hAnsi="Times New Roman"/>
                <w:sz w:val="16"/>
                <w:szCs w:val="16"/>
              </w:rPr>
              <w:t>383,40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46B68" w:rsidRPr="00D313CC" w:rsidTr="004C4148">
        <w:tc>
          <w:tcPr>
            <w:tcW w:w="616" w:type="dxa"/>
            <w:vMerge w:val="restart"/>
            <w:vAlign w:val="center"/>
          </w:tcPr>
          <w:p w:rsidR="00146B68" w:rsidRPr="00A76441" w:rsidRDefault="00146B6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146B68" w:rsidRPr="004C4148" w:rsidRDefault="00146B68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4148">
              <w:rPr>
                <w:rFonts w:ascii="Times New Roman" w:hAnsi="Times New Roman"/>
                <w:sz w:val="16"/>
                <w:szCs w:val="16"/>
              </w:rPr>
              <w:t>Основное мероприятие А</w:t>
            </w:r>
            <w:proofErr w:type="gramStart"/>
            <w:r w:rsidRPr="004C4148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4C4148">
              <w:rPr>
                <w:rFonts w:ascii="Times New Roman" w:hAnsi="Times New Roman"/>
                <w:sz w:val="16"/>
                <w:szCs w:val="16"/>
              </w:rPr>
              <w:t>: Региональный проект «Кул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ь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турная среда»</w:t>
            </w:r>
          </w:p>
          <w:p w:rsidR="00146B68" w:rsidRPr="00A76441" w:rsidRDefault="00146B68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C4148">
              <w:rPr>
                <w:rFonts w:ascii="Times New Roman" w:hAnsi="Times New Roman"/>
                <w:sz w:val="16"/>
                <w:szCs w:val="16"/>
              </w:rPr>
              <w:t>Государственная поддержка отрасли культуры (приобрет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е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ние музыкальных инструме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н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тов, оборудования и матери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а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лов для муниципальных обр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а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зовательных организаций д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о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полнительного образования (детских школ искусств) по видам искусств и професси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о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нальных образовательных организаций</w:t>
            </w:r>
            <w:r w:rsidR="00D60F27"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 w:rsidR="00D60F27">
              <w:rPr>
                <w:rFonts w:ascii="Times New Roman" w:hAnsi="Times New Roman"/>
                <w:sz w:val="16"/>
                <w:szCs w:val="16"/>
              </w:rPr>
              <w:t>с</w:t>
            </w:r>
            <w:r w:rsidR="00D60F27">
              <w:rPr>
                <w:rFonts w:ascii="Times New Roman" w:hAnsi="Times New Roman"/>
                <w:sz w:val="16"/>
                <w:szCs w:val="16"/>
              </w:rPr>
              <w:t>ле:</w:t>
            </w:r>
            <w:proofErr w:type="gramEnd"/>
          </w:p>
        </w:tc>
        <w:tc>
          <w:tcPr>
            <w:tcW w:w="2341" w:type="dxa"/>
            <w:vAlign w:val="center"/>
          </w:tcPr>
          <w:p w:rsidR="00146B68" w:rsidRPr="00A76441" w:rsidRDefault="00146B6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146B68" w:rsidRPr="008D1FAB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8528,56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6B68" w:rsidRPr="008D1FAB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8528,56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6B68" w:rsidRPr="008D1FAB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8528,56</w:t>
            </w:r>
          </w:p>
        </w:tc>
        <w:tc>
          <w:tcPr>
            <w:tcW w:w="1080" w:type="dxa"/>
            <w:vAlign w:val="center"/>
          </w:tcPr>
          <w:p w:rsidR="00146B68" w:rsidRPr="00922F90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ED3543">
        <w:tc>
          <w:tcPr>
            <w:tcW w:w="616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4770C" w:rsidRPr="00A76441" w:rsidRDefault="00C4770C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FC46D8">
        <w:tc>
          <w:tcPr>
            <w:tcW w:w="616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4770C" w:rsidRPr="00A76441" w:rsidRDefault="00C4770C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8102,13</w:t>
            </w:r>
          </w:p>
        </w:tc>
        <w:tc>
          <w:tcPr>
            <w:tcW w:w="1260" w:type="dxa"/>
            <w:shd w:val="clear" w:color="auto" w:fill="auto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A7F">
              <w:rPr>
                <w:rFonts w:ascii="Times New Roman" w:hAnsi="Times New Roman"/>
                <w:sz w:val="16"/>
                <w:szCs w:val="16"/>
              </w:rPr>
              <w:t>8102,13</w:t>
            </w:r>
          </w:p>
        </w:tc>
        <w:tc>
          <w:tcPr>
            <w:tcW w:w="900" w:type="dxa"/>
            <w:shd w:val="clear" w:color="auto" w:fill="auto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A7F">
              <w:rPr>
                <w:rFonts w:ascii="Times New Roman" w:hAnsi="Times New Roman"/>
                <w:sz w:val="16"/>
                <w:szCs w:val="16"/>
              </w:rPr>
              <w:t>8102,13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46B68" w:rsidRPr="00D313CC" w:rsidTr="00ED3543">
        <w:tc>
          <w:tcPr>
            <w:tcW w:w="616" w:type="dxa"/>
            <w:vMerge/>
            <w:vAlign w:val="center"/>
          </w:tcPr>
          <w:p w:rsidR="00146B68" w:rsidRPr="00A76441" w:rsidRDefault="00146B6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146B68" w:rsidRPr="00A76441" w:rsidRDefault="00146B68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46B68" w:rsidRPr="00A76441" w:rsidRDefault="00146B6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146B68" w:rsidRPr="008D1FAB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426,43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6B68" w:rsidRPr="008D1FAB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426,43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6B68" w:rsidRPr="008D1FAB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426,43</w:t>
            </w:r>
          </w:p>
        </w:tc>
        <w:tc>
          <w:tcPr>
            <w:tcW w:w="1080" w:type="dxa"/>
            <w:vAlign w:val="center"/>
          </w:tcPr>
          <w:p w:rsidR="00146B68" w:rsidRPr="00922F90" w:rsidRDefault="00146B68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765D" w:rsidRPr="00D313CC" w:rsidTr="00ED3543">
        <w:tc>
          <w:tcPr>
            <w:tcW w:w="616" w:type="dxa"/>
            <w:vMerge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E765D" w:rsidRPr="00A76441" w:rsidRDefault="005E765D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765D" w:rsidRPr="007775E5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5E765D" w:rsidRPr="00922F90" w:rsidRDefault="005E765D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3F7177" w:rsidRPr="00A76441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риобретение музыкальных инструментов, оборудования и материалов для муниципал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ь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ных образовательных орган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и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заций дополнительного обр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а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зования (детских школ иску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с</w:t>
            </w:r>
            <w:r w:rsidRPr="004C4148">
              <w:rPr>
                <w:rFonts w:ascii="Times New Roman" w:hAnsi="Times New Roman"/>
                <w:sz w:val="16"/>
                <w:szCs w:val="16"/>
              </w:rPr>
              <w:lastRenderedPageBreak/>
              <w:t>ств) по видам искусств и пр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о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фессиональных образовател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ь</w:t>
            </w:r>
            <w:r w:rsidRPr="004C4148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D60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8528,56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8D1FAB" w:rsidRDefault="003F7177" w:rsidP="00D60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8528,56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8D1FAB" w:rsidRDefault="003F7177" w:rsidP="00D60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8528,56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ED3543">
        <w:tc>
          <w:tcPr>
            <w:tcW w:w="616" w:type="dxa"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4770C" w:rsidRDefault="00C4770C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C4770C" w:rsidRPr="00A76441" w:rsidRDefault="00C4770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4770C" w:rsidRPr="00A76441" w:rsidRDefault="00C4770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FC46D8">
        <w:tc>
          <w:tcPr>
            <w:tcW w:w="616" w:type="dxa"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4770C" w:rsidRDefault="00C4770C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C4770C" w:rsidRPr="00A76441" w:rsidRDefault="00C4770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8102,13</w:t>
            </w:r>
          </w:p>
        </w:tc>
        <w:tc>
          <w:tcPr>
            <w:tcW w:w="1260" w:type="dxa"/>
            <w:shd w:val="clear" w:color="auto" w:fill="auto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A7F">
              <w:rPr>
                <w:rFonts w:ascii="Times New Roman" w:hAnsi="Times New Roman"/>
                <w:sz w:val="16"/>
                <w:szCs w:val="16"/>
              </w:rPr>
              <w:t>8102,13</w:t>
            </w:r>
          </w:p>
        </w:tc>
        <w:tc>
          <w:tcPr>
            <w:tcW w:w="900" w:type="dxa"/>
            <w:shd w:val="clear" w:color="auto" w:fill="auto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A7F">
              <w:rPr>
                <w:rFonts w:ascii="Times New Roman" w:hAnsi="Times New Roman"/>
                <w:sz w:val="16"/>
                <w:szCs w:val="16"/>
              </w:rPr>
              <w:t>8102,13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426,43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426,43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426,43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7775E5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7775E5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 w:val="restart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3F7177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40A4">
              <w:rPr>
                <w:rFonts w:ascii="Times New Roman" w:hAnsi="Times New Roman"/>
                <w:sz w:val="16"/>
                <w:szCs w:val="16"/>
              </w:rPr>
              <w:t>Основное мероприятие 2: ре</w:t>
            </w:r>
            <w:r w:rsidRPr="004C40A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40A4">
              <w:rPr>
                <w:rFonts w:ascii="Times New Roman" w:hAnsi="Times New Roman"/>
                <w:sz w:val="16"/>
                <w:szCs w:val="16"/>
              </w:rPr>
              <w:t>лизация мероприятий по м</w:t>
            </w:r>
            <w:r w:rsidRPr="004C40A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40A4">
              <w:rPr>
                <w:rFonts w:ascii="Times New Roman" w:hAnsi="Times New Roman"/>
                <w:sz w:val="16"/>
                <w:szCs w:val="16"/>
              </w:rPr>
              <w:t>дернизации муниципальных образовательных организаций дополнительного образования (детских школ искусств) по видам иску</w:t>
            </w:r>
            <w:proofErr w:type="gramStart"/>
            <w:r w:rsidRPr="004C40A4">
              <w:rPr>
                <w:rFonts w:ascii="Times New Roman" w:hAnsi="Times New Roman"/>
                <w:sz w:val="16"/>
                <w:szCs w:val="16"/>
              </w:rPr>
              <w:t>сств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его, в том числе:</w:t>
            </w: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23139,75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23139,75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139,75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Pr="004C40A4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7775E5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Pr="004C40A4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21982,76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21982,76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21982,76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Pr="004C40A4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1156,99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1156,99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156,99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Pr="004C40A4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7775E5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 w:val="restart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3F7177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40A4">
              <w:rPr>
                <w:rFonts w:ascii="Times New Roman" w:hAnsi="Times New Roman"/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139,75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139,75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8D1FAB" w:rsidRDefault="003F7177" w:rsidP="002F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23139,75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Pr="004C40A4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7775E5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Pr="004C40A4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21982,76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21982,76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982,76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Pr="004C40A4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1156,99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1156,99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1156,99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F7177" w:rsidRPr="004C40A4" w:rsidRDefault="003F7177" w:rsidP="004C41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177" w:rsidRPr="007775E5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1E1B" w:rsidRPr="00D313CC" w:rsidTr="002F0979">
        <w:tc>
          <w:tcPr>
            <w:tcW w:w="616" w:type="dxa"/>
            <w:vMerge w:val="restart"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C61E1B" w:rsidRPr="00A76441" w:rsidRDefault="00C61E1B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C61E1B" w:rsidRPr="00A76441" w:rsidRDefault="00C61E1B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деятельности в городе Невинномысске» всего, в том числе:</w:t>
            </w:r>
          </w:p>
        </w:tc>
        <w:tc>
          <w:tcPr>
            <w:tcW w:w="2341" w:type="dxa"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61E1B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36573,78</w:t>
            </w:r>
          </w:p>
        </w:tc>
        <w:tc>
          <w:tcPr>
            <w:tcW w:w="1260" w:type="dxa"/>
            <w:vAlign w:val="center"/>
          </w:tcPr>
          <w:p w:rsidR="00C61E1B" w:rsidRPr="008D1FAB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36309,52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1E1B" w:rsidRPr="008D1FAB" w:rsidRDefault="00AC23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C61E1B" w:rsidRPr="008D1FAB">
              <w:rPr>
                <w:rFonts w:ascii="Times New Roman" w:hAnsi="Times New Roman"/>
                <w:sz w:val="16"/>
                <w:szCs w:val="16"/>
              </w:rPr>
              <w:t>309,52</w:t>
            </w:r>
          </w:p>
        </w:tc>
        <w:tc>
          <w:tcPr>
            <w:tcW w:w="1080" w:type="dxa"/>
            <w:vAlign w:val="center"/>
          </w:tcPr>
          <w:p w:rsidR="00C61E1B" w:rsidRPr="00922F90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2F0979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276AD0" w:rsidRPr="00A76441" w:rsidRDefault="00276AD0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1E1B" w:rsidRPr="00D313CC" w:rsidTr="002F0979">
        <w:tc>
          <w:tcPr>
            <w:tcW w:w="616" w:type="dxa"/>
            <w:vMerge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61E1B" w:rsidRPr="00A76441" w:rsidRDefault="00C61E1B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C61E1B" w:rsidRPr="007775E5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61E1B" w:rsidRPr="007775E5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1E1B" w:rsidRPr="007775E5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C61E1B" w:rsidRPr="00922F90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1E1B" w:rsidRPr="00D313CC" w:rsidTr="002F0979">
        <w:tc>
          <w:tcPr>
            <w:tcW w:w="616" w:type="dxa"/>
            <w:vMerge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61E1B" w:rsidRPr="00A76441" w:rsidRDefault="00C61E1B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61E1B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36573,78</w:t>
            </w:r>
          </w:p>
        </w:tc>
        <w:tc>
          <w:tcPr>
            <w:tcW w:w="1260" w:type="dxa"/>
            <w:vAlign w:val="center"/>
          </w:tcPr>
          <w:p w:rsidR="00C61E1B" w:rsidRPr="008D1FAB" w:rsidRDefault="00AC23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C61E1B" w:rsidRPr="008D1FAB">
              <w:rPr>
                <w:rFonts w:ascii="Times New Roman" w:hAnsi="Times New Roman"/>
                <w:sz w:val="16"/>
                <w:szCs w:val="16"/>
              </w:rPr>
              <w:t>309,52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1E1B" w:rsidRPr="008D1FAB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36309,52</w:t>
            </w:r>
          </w:p>
        </w:tc>
        <w:tc>
          <w:tcPr>
            <w:tcW w:w="1080" w:type="dxa"/>
            <w:vAlign w:val="center"/>
          </w:tcPr>
          <w:p w:rsidR="00C61E1B" w:rsidRPr="00922F90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2F0979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276AD0" w:rsidRPr="00A76441" w:rsidRDefault="00276AD0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1E1B" w:rsidRPr="00D313CC" w:rsidTr="00F96243">
        <w:tc>
          <w:tcPr>
            <w:tcW w:w="616" w:type="dxa"/>
            <w:vMerge w:val="restart"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375" w:type="dxa"/>
            <w:vMerge w:val="restart"/>
          </w:tcPr>
          <w:p w:rsidR="00C61E1B" w:rsidRPr="00A76441" w:rsidRDefault="00C61E1B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деятельности учреждений (оказание услуг) в сфере культуры всего, в том числе:</w:t>
            </w:r>
          </w:p>
        </w:tc>
        <w:tc>
          <w:tcPr>
            <w:tcW w:w="2341" w:type="dxa"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61E1B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35373,78</w:t>
            </w:r>
          </w:p>
        </w:tc>
        <w:tc>
          <w:tcPr>
            <w:tcW w:w="1260" w:type="dxa"/>
            <w:vAlign w:val="center"/>
          </w:tcPr>
          <w:p w:rsidR="00C61E1B" w:rsidRPr="008D1FAB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35109,52</w:t>
            </w:r>
          </w:p>
        </w:tc>
        <w:tc>
          <w:tcPr>
            <w:tcW w:w="900" w:type="dxa"/>
            <w:vAlign w:val="center"/>
          </w:tcPr>
          <w:p w:rsidR="00C61E1B" w:rsidRPr="008D1FAB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35109,52</w:t>
            </w:r>
          </w:p>
        </w:tc>
        <w:tc>
          <w:tcPr>
            <w:tcW w:w="1080" w:type="dxa"/>
            <w:vAlign w:val="center"/>
          </w:tcPr>
          <w:p w:rsidR="00C61E1B" w:rsidRPr="00922F90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F96243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F96243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1E1B" w:rsidRPr="00D313CC" w:rsidTr="00F96243">
        <w:tc>
          <w:tcPr>
            <w:tcW w:w="616" w:type="dxa"/>
            <w:vMerge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C61E1B" w:rsidRPr="00A76441" w:rsidRDefault="00C61E1B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61E1B" w:rsidRPr="00A76441" w:rsidRDefault="00C61E1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61E1B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35373,78</w:t>
            </w:r>
          </w:p>
        </w:tc>
        <w:tc>
          <w:tcPr>
            <w:tcW w:w="1260" w:type="dxa"/>
            <w:vAlign w:val="center"/>
          </w:tcPr>
          <w:p w:rsidR="00C61E1B" w:rsidRPr="008D1FAB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35109,52</w:t>
            </w:r>
          </w:p>
        </w:tc>
        <w:tc>
          <w:tcPr>
            <w:tcW w:w="900" w:type="dxa"/>
            <w:vAlign w:val="center"/>
          </w:tcPr>
          <w:p w:rsidR="00C61E1B" w:rsidRPr="008D1FAB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35109,52</w:t>
            </w:r>
          </w:p>
        </w:tc>
        <w:tc>
          <w:tcPr>
            <w:tcW w:w="1080" w:type="dxa"/>
            <w:vAlign w:val="center"/>
          </w:tcPr>
          <w:p w:rsidR="00C61E1B" w:rsidRPr="008D1FAB" w:rsidRDefault="00C61E1B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F96243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8D1FAB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8D1FAB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8D1FAB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8D1FAB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3270" w:rsidRPr="00D313CC" w:rsidTr="005205CA">
        <w:tc>
          <w:tcPr>
            <w:tcW w:w="616" w:type="dxa"/>
            <w:vAlign w:val="center"/>
          </w:tcPr>
          <w:p w:rsidR="00753270" w:rsidRPr="00A76441" w:rsidRDefault="0075327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75" w:type="dxa"/>
            <w:shd w:val="clear" w:color="auto" w:fill="auto"/>
          </w:tcPr>
          <w:p w:rsidR="00753270" w:rsidRPr="00A76441" w:rsidRDefault="00753270" w:rsidP="00F96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41" w:type="dxa"/>
          </w:tcPr>
          <w:p w:rsidR="00753270" w:rsidRDefault="00753270">
            <w:r w:rsidRPr="00E655B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3270" w:rsidRPr="00753270" w:rsidRDefault="005205CA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27174,91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270" w:rsidRPr="00753270" w:rsidRDefault="00753270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27174,91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3270" w:rsidRPr="00753270" w:rsidRDefault="00753270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27174,91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3270" w:rsidRPr="008D1FAB" w:rsidRDefault="0075327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3270" w:rsidRPr="00D313CC" w:rsidTr="005205CA">
        <w:tc>
          <w:tcPr>
            <w:tcW w:w="616" w:type="dxa"/>
            <w:vAlign w:val="center"/>
          </w:tcPr>
          <w:p w:rsidR="00753270" w:rsidRPr="00A76441" w:rsidRDefault="0075327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2375" w:type="dxa"/>
          </w:tcPr>
          <w:p w:rsidR="00753270" w:rsidRPr="00A76441" w:rsidRDefault="00753270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2341" w:type="dxa"/>
          </w:tcPr>
          <w:p w:rsidR="00753270" w:rsidRDefault="00753270">
            <w:r w:rsidRPr="00E655B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3270" w:rsidRPr="00753270" w:rsidRDefault="005205CA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7637,87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270" w:rsidRPr="00753270" w:rsidRDefault="00753270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7373,61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3270" w:rsidRPr="00753270" w:rsidRDefault="00753270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7373,61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3270" w:rsidRPr="008D1FAB" w:rsidRDefault="0075327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3270" w:rsidRPr="00D313CC" w:rsidTr="005205CA">
        <w:trPr>
          <w:trHeight w:hRule="exact" w:val="274"/>
        </w:trPr>
        <w:tc>
          <w:tcPr>
            <w:tcW w:w="616" w:type="dxa"/>
            <w:vAlign w:val="center"/>
          </w:tcPr>
          <w:p w:rsidR="00753270" w:rsidRPr="00A76441" w:rsidRDefault="0075327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2375" w:type="dxa"/>
          </w:tcPr>
          <w:p w:rsidR="00753270" w:rsidRPr="00A76441" w:rsidRDefault="00753270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341" w:type="dxa"/>
          </w:tcPr>
          <w:p w:rsidR="00753270" w:rsidRDefault="00753270">
            <w:r w:rsidRPr="00E655B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3270" w:rsidRPr="00753270" w:rsidRDefault="00753270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561,00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3270" w:rsidRPr="00753270" w:rsidRDefault="00753270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561,00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3270" w:rsidRPr="00753270" w:rsidRDefault="00753270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561,00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3270" w:rsidRPr="008D1FAB" w:rsidRDefault="0075327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 w:val="restart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2: м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е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роприятия в сфере культуры всего, в том числе: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EA1142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276AD0" w:rsidRPr="00A76441" w:rsidRDefault="00276AD0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228C" w:rsidRPr="00D313CC" w:rsidTr="00EA1142">
        <w:tc>
          <w:tcPr>
            <w:tcW w:w="616" w:type="dxa"/>
            <w:vAlign w:val="center"/>
          </w:tcPr>
          <w:p w:rsidR="00EE228C" w:rsidRPr="00A76441" w:rsidRDefault="00EE228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75" w:type="dxa"/>
            <w:shd w:val="clear" w:color="auto" w:fill="auto"/>
          </w:tcPr>
          <w:p w:rsidR="00EE228C" w:rsidRPr="00A76441" w:rsidRDefault="00EE228C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Проведение городских кул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ь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 xml:space="preserve">турно-массовых мероприятий </w:t>
            </w:r>
          </w:p>
        </w:tc>
        <w:tc>
          <w:tcPr>
            <w:tcW w:w="2341" w:type="dxa"/>
            <w:vAlign w:val="center"/>
          </w:tcPr>
          <w:p w:rsidR="00EE228C" w:rsidRPr="00A76441" w:rsidRDefault="00EE228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EE228C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E228C" w:rsidRPr="008D1FA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260" w:type="dxa"/>
            <w:vAlign w:val="center"/>
          </w:tcPr>
          <w:p w:rsidR="00EE228C" w:rsidRPr="008D1FAB" w:rsidRDefault="00AC23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E228C" w:rsidRPr="008D1FA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00" w:type="dxa"/>
            <w:vAlign w:val="center"/>
          </w:tcPr>
          <w:p w:rsidR="00EE228C" w:rsidRPr="008D1FAB" w:rsidRDefault="00EE228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080" w:type="dxa"/>
            <w:vAlign w:val="center"/>
          </w:tcPr>
          <w:p w:rsidR="00EE228C" w:rsidRPr="00922F90" w:rsidRDefault="00EE228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 w:val="restart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375" w:type="dxa"/>
            <w:vMerge w:val="restart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«Библиотечное обслуживание населения города Невинн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мысска» всего, в том числе: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18569,42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18569,42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569,42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181,32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181,32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181,32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388,10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388,10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18388,10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EA1142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3278B8">
        <w:trPr>
          <w:trHeight w:hRule="exact" w:val="236"/>
        </w:trPr>
        <w:tc>
          <w:tcPr>
            <w:tcW w:w="616" w:type="dxa"/>
            <w:vMerge w:val="restart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375" w:type="dxa"/>
            <w:vMerge w:val="restart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деятельности (оказание услуг) библиотек всего, в том числе: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18378,56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EA1142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7775E5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753270">
        <w:tc>
          <w:tcPr>
            <w:tcW w:w="616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75" w:type="dxa"/>
            <w:shd w:val="clear" w:color="auto" w:fill="auto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41" w:type="dxa"/>
          </w:tcPr>
          <w:p w:rsidR="002F0979" w:rsidRDefault="002F0979">
            <w:r w:rsidRPr="006C53C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753270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16167,96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979" w:rsidRPr="00753270" w:rsidRDefault="002F0979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16167,96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753270" w:rsidRDefault="002F0979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16167,96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753270">
        <w:tc>
          <w:tcPr>
            <w:tcW w:w="616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2375" w:type="dxa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2341" w:type="dxa"/>
          </w:tcPr>
          <w:p w:rsidR="002F0979" w:rsidRDefault="002F0979">
            <w:r w:rsidRPr="006C53C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753270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1806,30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979" w:rsidRPr="00753270" w:rsidRDefault="002F0979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1806,30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753270" w:rsidRDefault="002F0979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1806,30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8B1700">
        <w:trPr>
          <w:trHeight w:hRule="exact" w:val="215"/>
        </w:trPr>
        <w:tc>
          <w:tcPr>
            <w:tcW w:w="616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2375" w:type="dxa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341" w:type="dxa"/>
          </w:tcPr>
          <w:p w:rsidR="002F0979" w:rsidRDefault="002F0979">
            <w:r w:rsidRPr="006C53C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753270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404,30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979" w:rsidRPr="00753270" w:rsidRDefault="002F0979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404,30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753270" w:rsidRDefault="002F0979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270">
              <w:rPr>
                <w:rFonts w:ascii="Times New Roman" w:hAnsi="Times New Roman"/>
                <w:sz w:val="16"/>
                <w:szCs w:val="16"/>
              </w:rPr>
              <w:t>404,30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 w:val="restart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375" w:type="dxa"/>
            <w:vMerge w:val="restart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2: ра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ходы на приобретение неф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нансовых активов всего, в том числе: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181,32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181,32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181,32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9,54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9,54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9,54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A1142">
        <w:tc>
          <w:tcPr>
            <w:tcW w:w="616" w:type="dxa"/>
            <w:vMerge w:val="restart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375" w:type="dxa"/>
            <w:vMerge w:val="restart"/>
          </w:tcPr>
          <w:p w:rsidR="002F0979" w:rsidRPr="00A76441" w:rsidRDefault="002F0979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190,86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181,32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181,32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181,32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9,54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9,54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9,54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 w:val="restart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375" w:type="dxa"/>
            <w:vMerge w:val="restart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 xml:space="preserve">программы и </w:t>
            </w:r>
            <w:proofErr w:type="spellStart"/>
            <w:r w:rsidRPr="00A76441">
              <w:rPr>
                <w:rFonts w:ascii="Times New Roman" w:hAnsi="Times New Roman"/>
                <w:sz w:val="16"/>
                <w:szCs w:val="16"/>
              </w:rPr>
              <w:t>общепрограмные</w:t>
            </w:r>
            <w:proofErr w:type="spellEnd"/>
          </w:p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мероприятия»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966,79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966,79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341,20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ED3543">
        <w:tc>
          <w:tcPr>
            <w:tcW w:w="616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C4770C" w:rsidRPr="007775E5" w:rsidRDefault="00C4770C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C4770C" w:rsidRPr="007775E5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ED3543">
        <w:tc>
          <w:tcPr>
            <w:tcW w:w="616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C4770C" w:rsidRPr="00A76441" w:rsidRDefault="00C4770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4770C" w:rsidRPr="008D1FAB" w:rsidRDefault="00C4770C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4375,12</w:t>
            </w:r>
          </w:p>
        </w:tc>
        <w:tc>
          <w:tcPr>
            <w:tcW w:w="1260" w:type="dxa"/>
            <w:vAlign w:val="center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4375,12</w:t>
            </w:r>
          </w:p>
        </w:tc>
        <w:tc>
          <w:tcPr>
            <w:tcW w:w="900" w:type="dxa"/>
            <w:vAlign w:val="center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3831,22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2F0979" w:rsidRPr="008D1FAB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591,67</w:t>
            </w:r>
          </w:p>
        </w:tc>
        <w:tc>
          <w:tcPr>
            <w:tcW w:w="126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591,67</w:t>
            </w:r>
          </w:p>
        </w:tc>
        <w:tc>
          <w:tcPr>
            <w:tcW w:w="900" w:type="dxa"/>
            <w:vAlign w:val="center"/>
          </w:tcPr>
          <w:p w:rsidR="002F0979" w:rsidRPr="008D1FAB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6509,98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 w:val="restart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75" w:type="dxa"/>
            <w:vMerge w:val="restart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в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ы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полнение функций органов местного самоуправления</w:t>
            </w: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5704,98</w:t>
            </w:r>
          </w:p>
        </w:tc>
        <w:tc>
          <w:tcPr>
            <w:tcW w:w="126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5704,98</w:t>
            </w:r>
          </w:p>
        </w:tc>
        <w:tc>
          <w:tcPr>
            <w:tcW w:w="90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5697,59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704,98</w:t>
            </w:r>
          </w:p>
        </w:tc>
        <w:tc>
          <w:tcPr>
            <w:tcW w:w="126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704,98</w:t>
            </w:r>
          </w:p>
        </w:tc>
        <w:tc>
          <w:tcPr>
            <w:tcW w:w="90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5697,59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 w:val="restart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375" w:type="dxa"/>
            <w:vMerge w:val="restart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2: ра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ходы на приобретение и 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держание имущества, наход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я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щегося в муниципальной со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б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ственности</w:t>
            </w: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126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0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206,16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126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0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206,16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 w:val="restart"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375" w:type="dxa"/>
            <w:vMerge w:val="restart"/>
            <w:vAlign w:val="center"/>
          </w:tcPr>
          <w:p w:rsidR="003F7177" w:rsidRPr="00347B4E" w:rsidRDefault="003F7177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7B4E">
              <w:rPr>
                <w:rFonts w:ascii="Times New Roman" w:hAnsi="Times New Roman"/>
                <w:sz w:val="16"/>
                <w:szCs w:val="16"/>
              </w:rPr>
              <w:t>Основное мероприятие 3:</w:t>
            </w:r>
          </w:p>
          <w:p w:rsidR="003F7177" w:rsidRPr="00A76441" w:rsidRDefault="003F7177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7B4E">
              <w:rPr>
                <w:rFonts w:ascii="Times New Roman" w:hAnsi="Times New Roman"/>
                <w:sz w:val="16"/>
                <w:szCs w:val="16"/>
              </w:rPr>
              <w:t>реализация мероприятий по обеспечению сохранности объектов культурного насл</w:t>
            </w:r>
            <w:r w:rsidRPr="00347B4E">
              <w:rPr>
                <w:rFonts w:ascii="Times New Roman" w:hAnsi="Times New Roman"/>
                <w:sz w:val="16"/>
                <w:szCs w:val="16"/>
              </w:rPr>
              <w:t>е</w:t>
            </w:r>
            <w:r w:rsidRPr="00347B4E">
              <w:rPr>
                <w:rFonts w:ascii="Times New Roman" w:hAnsi="Times New Roman"/>
                <w:sz w:val="16"/>
                <w:szCs w:val="16"/>
              </w:rPr>
              <w:t>дия</w:t>
            </w: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023,47</w:t>
            </w:r>
          </w:p>
        </w:tc>
        <w:tc>
          <w:tcPr>
            <w:tcW w:w="126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023,47</w:t>
            </w:r>
          </w:p>
        </w:tc>
        <w:tc>
          <w:tcPr>
            <w:tcW w:w="90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4437,45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ED3543">
        <w:tc>
          <w:tcPr>
            <w:tcW w:w="616" w:type="dxa"/>
            <w:vMerge/>
            <w:vAlign w:val="center"/>
          </w:tcPr>
          <w:p w:rsidR="00C4770C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4770C" w:rsidRPr="00347B4E" w:rsidRDefault="00C4770C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C4770C" w:rsidRPr="00A76441" w:rsidRDefault="00C4770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4770C" w:rsidRPr="00A76441" w:rsidRDefault="00C4770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C4770C" w:rsidRPr="007775E5" w:rsidRDefault="00C4770C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4770C" w:rsidRPr="007775E5" w:rsidRDefault="00C4770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C4770C" w:rsidRPr="007775E5" w:rsidRDefault="00C4770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C4770C" w:rsidRPr="00922F90" w:rsidRDefault="00C4770C" w:rsidP="00466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770C" w:rsidRPr="00D313CC" w:rsidTr="00466B18">
        <w:tc>
          <w:tcPr>
            <w:tcW w:w="616" w:type="dxa"/>
            <w:vMerge/>
            <w:vAlign w:val="center"/>
          </w:tcPr>
          <w:p w:rsidR="00C4770C" w:rsidRDefault="00C4770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4770C" w:rsidRPr="00347B4E" w:rsidRDefault="00C4770C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vAlign w:val="center"/>
          </w:tcPr>
          <w:p w:rsidR="00C4770C" w:rsidRPr="00A76441" w:rsidRDefault="00C4770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4770C" w:rsidRPr="008D1FAB" w:rsidRDefault="00C4770C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375,12</w:t>
            </w:r>
          </w:p>
        </w:tc>
        <w:tc>
          <w:tcPr>
            <w:tcW w:w="1260" w:type="dxa"/>
            <w:vAlign w:val="center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375,12</w:t>
            </w:r>
          </w:p>
        </w:tc>
        <w:tc>
          <w:tcPr>
            <w:tcW w:w="900" w:type="dxa"/>
            <w:vAlign w:val="center"/>
          </w:tcPr>
          <w:p w:rsidR="00C4770C" w:rsidRPr="008D1FAB" w:rsidRDefault="00C4770C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D1FAB">
              <w:rPr>
                <w:rFonts w:ascii="Times New Roman" w:hAnsi="Times New Roman"/>
                <w:sz w:val="16"/>
                <w:szCs w:val="16"/>
              </w:rPr>
              <w:t>831,22</w:t>
            </w:r>
          </w:p>
        </w:tc>
        <w:tc>
          <w:tcPr>
            <w:tcW w:w="1080" w:type="dxa"/>
          </w:tcPr>
          <w:p w:rsidR="00C4770C" w:rsidRPr="00753270" w:rsidRDefault="00C4770C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1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466B18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347B4E" w:rsidRDefault="003F7177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3F7177" w:rsidRPr="008D1FAB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648,35</w:t>
            </w:r>
          </w:p>
        </w:tc>
        <w:tc>
          <w:tcPr>
            <w:tcW w:w="126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648,35</w:t>
            </w:r>
          </w:p>
        </w:tc>
        <w:tc>
          <w:tcPr>
            <w:tcW w:w="900" w:type="dxa"/>
            <w:vAlign w:val="center"/>
          </w:tcPr>
          <w:p w:rsidR="003F7177" w:rsidRPr="008D1FAB" w:rsidRDefault="003F7177" w:rsidP="00FC46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606,23</w:t>
            </w:r>
          </w:p>
        </w:tc>
        <w:tc>
          <w:tcPr>
            <w:tcW w:w="1080" w:type="dxa"/>
          </w:tcPr>
          <w:p w:rsidR="003F7177" w:rsidRPr="00753270" w:rsidRDefault="003F7177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1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466B18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347B4E" w:rsidRDefault="003F7177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</w:tcPr>
          <w:p w:rsidR="003F7177" w:rsidRPr="00753270" w:rsidRDefault="003F7177" w:rsidP="000058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3F7177" w:rsidRPr="00753270" w:rsidRDefault="003F7177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</w:tcPr>
          <w:p w:rsidR="003F7177" w:rsidRPr="00753270" w:rsidRDefault="003F7177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F7177" w:rsidRPr="00753270" w:rsidRDefault="003F7177" w:rsidP="00753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D2D57" w:rsidRDefault="00CD2D57" w:rsidP="004A2D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BA67D1" w:rsidRDefault="005E765D" w:rsidP="004A2D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5E765D" w:rsidRPr="00041B2B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5E765D" w:rsidRPr="00041B2B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34"/>
        <w:gridCol w:w="1162"/>
        <w:gridCol w:w="980"/>
        <w:gridCol w:w="924"/>
        <w:gridCol w:w="895"/>
        <w:gridCol w:w="910"/>
        <w:gridCol w:w="826"/>
        <w:gridCol w:w="818"/>
        <w:gridCol w:w="973"/>
      </w:tblGrid>
      <w:tr w:rsidR="005E765D" w:rsidRPr="00A85005" w:rsidTr="006D5B4A">
        <w:tc>
          <w:tcPr>
            <w:tcW w:w="648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мероприятия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ный испо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</w:tr>
      <w:tr w:rsidR="005E765D" w:rsidRPr="00A85005" w:rsidTr="006D5B4A">
        <w:tc>
          <w:tcPr>
            <w:tcW w:w="648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973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65D" w:rsidRPr="00260409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168"/>
        <w:gridCol w:w="976"/>
        <w:gridCol w:w="902"/>
        <w:gridCol w:w="910"/>
        <w:gridCol w:w="900"/>
        <w:gridCol w:w="835"/>
        <w:gridCol w:w="812"/>
        <w:gridCol w:w="1022"/>
      </w:tblGrid>
      <w:tr w:rsidR="005E765D" w:rsidRPr="00FD0538" w:rsidTr="00ED3543">
        <w:trPr>
          <w:tblHeader/>
        </w:trPr>
        <w:tc>
          <w:tcPr>
            <w:tcW w:w="648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2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2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FE219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  <w:vAlign w:val="center"/>
          </w:tcPr>
          <w:p w:rsidR="005E765D" w:rsidRDefault="005E765D" w:rsidP="00ED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CB72D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развитие системы дополнительного образования детей в области искусств</w:t>
            </w: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FE219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</w:tcPr>
          <w:p w:rsidR="005E765D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3C3">
              <w:rPr>
                <w:rFonts w:ascii="Times New Roman" w:hAnsi="Times New Roman" w:cs="Times New Roman"/>
                <w:sz w:val="16"/>
                <w:szCs w:val="16"/>
              </w:rPr>
              <w:t>Подпрограмма 1 «Дополнительное образование детей в области искусств»</w:t>
            </w: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FE219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</w:tcPr>
          <w:p w:rsidR="005E765D" w:rsidRDefault="005E765D" w:rsidP="008806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8066C">
              <w:rPr>
                <w:rFonts w:ascii="Times New Roman" w:hAnsi="Times New Roman" w:cs="Times New Roman"/>
                <w:sz w:val="16"/>
                <w:szCs w:val="16"/>
              </w:rPr>
              <w:t>организация качественного предоставления дополнительного образования в области  искусств на территории города Невинномысска</w:t>
            </w:r>
          </w:p>
        </w:tc>
      </w:tr>
      <w:tr w:rsidR="005E765D" w:rsidRPr="00FD0538" w:rsidTr="00EA1142">
        <w:tc>
          <w:tcPr>
            <w:tcW w:w="648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4A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5E765D" w:rsidRPr="001634AB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34A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5E765D" w:rsidRPr="001634AB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полнительных общеразвива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 и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предпрофесси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области иску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сств вс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68" w:type="dxa"/>
          </w:tcPr>
          <w:p w:rsidR="005E765D" w:rsidRPr="00905740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740">
              <w:rPr>
                <w:rFonts w:ascii="Times New Roman" w:hAnsi="Times New Roman"/>
                <w:sz w:val="16"/>
                <w:szCs w:val="16"/>
              </w:rPr>
              <w:t>комитет по культуре администр</w:t>
            </w:r>
            <w:r w:rsidRPr="00905740">
              <w:rPr>
                <w:rFonts w:ascii="Times New Roman" w:hAnsi="Times New Roman"/>
                <w:sz w:val="16"/>
                <w:szCs w:val="16"/>
              </w:rPr>
              <w:t>а</w:t>
            </w:r>
            <w:r w:rsidRPr="00905740"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  <w:p w:rsidR="005E765D" w:rsidRPr="00905740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740">
              <w:rPr>
                <w:rFonts w:ascii="Times New Roman" w:hAnsi="Times New Roman"/>
                <w:sz w:val="16"/>
                <w:szCs w:val="16"/>
              </w:rPr>
              <w:t>Невинномы</w:t>
            </w:r>
            <w:r w:rsidRPr="00905740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74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(далее – комитет по культуре)</w:t>
            </w:r>
          </w:p>
          <w:p w:rsidR="005E765D" w:rsidRPr="00905740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5E765D" w:rsidRDefault="005E765D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чение опер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тивной работы 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ждений допо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вания в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</w:t>
            </w:r>
          </w:p>
        </w:tc>
        <w:tc>
          <w:tcPr>
            <w:tcW w:w="812" w:type="dxa"/>
            <w:shd w:val="clear" w:color="auto" w:fill="auto"/>
          </w:tcPr>
          <w:p w:rsidR="005E765D" w:rsidRPr="006F3C7C" w:rsidRDefault="005E765D" w:rsidP="00327F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ждений допо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в области иску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 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чена</w:t>
            </w:r>
          </w:p>
        </w:tc>
        <w:tc>
          <w:tcPr>
            <w:tcW w:w="1022" w:type="dxa"/>
            <w:vAlign w:val="center"/>
          </w:tcPr>
          <w:p w:rsidR="005E765D" w:rsidRPr="00A97B79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FD0538" w:rsidTr="00EA1142">
        <w:tc>
          <w:tcPr>
            <w:tcW w:w="648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40" w:type="dxa"/>
          </w:tcPr>
          <w:p w:rsidR="005E765D" w:rsidRPr="001634AB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плата труда и начисления на выплаты по оплате труда</w:t>
            </w:r>
          </w:p>
        </w:tc>
        <w:tc>
          <w:tcPr>
            <w:tcW w:w="1168" w:type="dxa"/>
          </w:tcPr>
          <w:p w:rsidR="005E765D" w:rsidRPr="00905740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5E765D" w:rsidRDefault="005E765D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рабо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ников, занятых в сфере допо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в области иску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A1142">
              <w:rPr>
                <w:rFonts w:ascii="Times New Roman" w:hAnsi="Times New Roman" w:cs="Times New Roman"/>
                <w:sz w:val="16"/>
                <w:szCs w:val="16"/>
              </w:rPr>
              <w:t>ств, – 101</w:t>
            </w:r>
            <w:r w:rsidR="00221606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812" w:type="dxa"/>
            <w:shd w:val="clear" w:color="auto" w:fill="auto"/>
          </w:tcPr>
          <w:p w:rsidR="005E765D" w:rsidRDefault="005E765D" w:rsidP="0022160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рабо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ников – </w:t>
            </w:r>
            <w:r w:rsidR="0022160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челове</w:t>
            </w:r>
            <w:r w:rsidR="0022160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E765D" w:rsidRPr="00A97B79" w:rsidRDefault="005E765D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ыполнение работ, оказание услуг</w:t>
            </w:r>
          </w:p>
        </w:tc>
        <w:tc>
          <w:tcPr>
            <w:tcW w:w="1168" w:type="dxa"/>
            <w:vAlign w:val="center"/>
          </w:tcPr>
          <w:p w:rsidR="005E765D" w:rsidRPr="00905740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5E765D" w:rsidRPr="00C83FE7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FE7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д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е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а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тивной работы 2 учр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е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ждений допо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л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о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вания в области искус</w:t>
            </w:r>
            <w:r>
              <w:rPr>
                <w:rFonts w:ascii="Times New Roman" w:hAnsi="Times New Roman"/>
                <w:sz w:val="16"/>
                <w:szCs w:val="16"/>
              </w:rPr>
              <w:t>ств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765D" w:rsidRPr="00314F56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 работа  2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1022" w:type="dxa"/>
            <w:vAlign w:val="center"/>
          </w:tcPr>
          <w:p w:rsidR="005E765D" w:rsidRPr="00A97B79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FD0538" w:rsidTr="00EA1142">
        <w:tc>
          <w:tcPr>
            <w:tcW w:w="648" w:type="dxa"/>
            <w:vAlign w:val="center"/>
          </w:tcPr>
          <w:p w:rsidR="005E765D" w:rsidRPr="001634A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0" w:type="dxa"/>
          </w:tcPr>
          <w:p w:rsidR="005E765D" w:rsidRPr="001634AB" w:rsidRDefault="005E765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рочие расходы</w:t>
            </w:r>
          </w:p>
        </w:tc>
        <w:tc>
          <w:tcPr>
            <w:tcW w:w="1168" w:type="dxa"/>
            <w:vAlign w:val="center"/>
          </w:tcPr>
          <w:p w:rsidR="005E765D" w:rsidRPr="00905740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5E765D" w:rsidRPr="00036169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5E765D" w:rsidRPr="00C83FE7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FE7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е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чение деятел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ности  2 муниц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и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пальных бю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д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жетных учр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е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ждений допо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л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о</w:t>
            </w:r>
            <w:r w:rsidRPr="00C83FE7">
              <w:rPr>
                <w:rFonts w:ascii="Times New Roman" w:hAnsi="Times New Roman"/>
                <w:sz w:val="16"/>
                <w:szCs w:val="16"/>
              </w:rPr>
              <w:t>вания в области искусств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765D" w:rsidRPr="00314F56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 работа  2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1022" w:type="dxa"/>
            <w:vAlign w:val="center"/>
          </w:tcPr>
          <w:p w:rsidR="005E765D" w:rsidRPr="00A97B79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E765D" w:rsidRPr="001634AB" w:rsidRDefault="005E765D" w:rsidP="00EA1142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="00EA1142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 xml:space="preserve"> осно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в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8F546C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8F546C">
              <w:rPr>
                <w:rFonts w:ascii="Times New Roman" w:hAnsi="Times New Roman"/>
                <w:sz w:val="16"/>
                <w:szCs w:val="16"/>
              </w:rPr>
              <w:t>я</w:t>
            </w:r>
            <w:r w:rsidRPr="008F546C">
              <w:rPr>
                <w:rFonts w:ascii="Times New Roman" w:hAnsi="Times New Roman"/>
                <w:sz w:val="16"/>
                <w:szCs w:val="16"/>
              </w:rPr>
              <w:t>тия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осущест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в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лена реализация 6 предпрофесс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и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ональных обр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а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зовательных  программ в обл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а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сти искусств</w:t>
            </w:r>
          </w:p>
        </w:tc>
        <w:tc>
          <w:tcPr>
            <w:tcW w:w="7525" w:type="dxa"/>
            <w:gridSpan w:val="8"/>
            <w:vAlign w:val="center"/>
          </w:tcPr>
          <w:p w:rsidR="005E765D" w:rsidRPr="00BD321F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21F">
              <w:rPr>
                <w:rFonts w:ascii="Times New Roman" w:hAnsi="Times New Roman"/>
                <w:sz w:val="16"/>
                <w:szCs w:val="16"/>
              </w:rPr>
              <w:t>Осуществлена реализация 6 предпрофессиональных образовательных программ в области искусств.</w:t>
            </w:r>
          </w:p>
        </w:tc>
      </w:tr>
      <w:tr w:rsidR="00890D49" w:rsidRPr="00FD0538" w:rsidTr="00887572">
        <w:tc>
          <w:tcPr>
            <w:tcW w:w="648" w:type="dxa"/>
            <w:vAlign w:val="center"/>
          </w:tcPr>
          <w:p w:rsidR="00890D49" w:rsidRDefault="00890D4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</w:tcPr>
          <w:p w:rsidR="00890D49" w:rsidRPr="00DD329D" w:rsidRDefault="00890D49" w:rsidP="00890D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2 </w:t>
            </w:r>
            <w:r w:rsidRPr="00414C53">
              <w:rPr>
                <w:rFonts w:ascii="Times New Roman" w:hAnsi="Times New Roman"/>
                <w:sz w:val="16"/>
                <w:szCs w:val="16"/>
              </w:rPr>
              <w:t>подпрограммы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оснащение 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>муниципальных бюдж</w:t>
            </w:r>
            <w:r>
              <w:rPr>
                <w:rFonts w:ascii="Times New Roman" w:hAnsi="Times New Roman"/>
                <w:sz w:val="16"/>
                <w:szCs w:val="16"/>
              </w:rPr>
              <w:t>етных учреждений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 в области иску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>с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(детских школ искусств) необходимыми музыкальными инструментами, оборудованием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</w:tcPr>
          <w:p w:rsidR="00327F9A" w:rsidRPr="00DC413E" w:rsidRDefault="00327F9A" w:rsidP="00DC4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приятие  А</w:t>
            </w:r>
            <w:proofErr w:type="gramStart"/>
            <w:r w:rsidRPr="00DC413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DC413E">
              <w:rPr>
                <w:rFonts w:ascii="Times New Roman" w:hAnsi="Times New Roman"/>
                <w:sz w:val="16"/>
                <w:szCs w:val="16"/>
              </w:rPr>
              <w:t>: Региональный проект «Кул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ь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турная среда»</w:t>
            </w:r>
          </w:p>
          <w:p w:rsidR="00327F9A" w:rsidRPr="00DD329D" w:rsidRDefault="00327F9A" w:rsidP="00DC4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3E">
              <w:rPr>
                <w:rFonts w:ascii="Times New Roman" w:hAnsi="Times New Roman"/>
                <w:sz w:val="16"/>
                <w:szCs w:val="16"/>
              </w:rPr>
              <w:t>Государственная поддержка 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 xml:space="preserve">расли культуры (приобретение </w:t>
            </w:r>
            <w:r w:rsidRPr="00DC413E">
              <w:rPr>
                <w:rFonts w:ascii="Times New Roman" w:hAnsi="Times New Roman"/>
                <w:sz w:val="16"/>
                <w:szCs w:val="16"/>
              </w:rPr>
              <w:lastRenderedPageBreak/>
              <w:t>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ь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а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и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 xml:space="preserve">заций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  <w:proofErr w:type="gramEnd"/>
          </w:p>
        </w:tc>
        <w:tc>
          <w:tcPr>
            <w:tcW w:w="1168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комитет по культуре</w:t>
            </w:r>
          </w:p>
        </w:tc>
        <w:tc>
          <w:tcPr>
            <w:tcW w:w="976" w:type="dxa"/>
            <w:vAlign w:val="center"/>
          </w:tcPr>
          <w:p w:rsidR="00327F9A" w:rsidRPr="00DD329D" w:rsidRDefault="00327F9A" w:rsidP="00DC413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DD329D" w:rsidRDefault="00327F9A" w:rsidP="00DC413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DD329D" w:rsidRDefault="00327F9A" w:rsidP="00DC413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DD329D" w:rsidRDefault="00327F9A" w:rsidP="00DC413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835" w:type="dxa"/>
          </w:tcPr>
          <w:p w:rsidR="00327F9A" w:rsidRPr="00DD329D" w:rsidRDefault="00327F9A" w:rsidP="00DC4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б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ретение муз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ы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кальных инстр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ментов, обор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 xml:space="preserve">дования для 2 </w:t>
            </w:r>
            <w:r w:rsidRPr="00DC413E">
              <w:rPr>
                <w:rFonts w:ascii="Times New Roman" w:hAnsi="Times New Roman"/>
                <w:sz w:val="16"/>
                <w:szCs w:val="16"/>
              </w:rPr>
              <w:lastRenderedPageBreak/>
              <w:t>учр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е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ждений допо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ь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вания в области искусств</w:t>
            </w:r>
          </w:p>
        </w:tc>
        <w:tc>
          <w:tcPr>
            <w:tcW w:w="812" w:type="dxa"/>
            <w:shd w:val="clear" w:color="auto" w:fill="auto"/>
          </w:tcPr>
          <w:p w:rsidR="00327F9A" w:rsidRPr="00DD329D" w:rsidRDefault="00327F9A" w:rsidP="00466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lastRenderedPageBreak/>
              <w:t>прио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б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ретение муз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ы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кальных инстр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ментов, обор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 xml:space="preserve">дования для 2 </w:t>
            </w:r>
            <w:r w:rsidRPr="00DC413E">
              <w:rPr>
                <w:rFonts w:ascii="Times New Roman" w:hAnsi="Times New Roman"/>
                <w:sz w:val="16"/>
                <w:szCs w:val="16"/>
              </w:rPr>
              <w:lastRenderedPageBreak/>
              <w:t>учр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е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ждений допо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ь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вания в области иску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ств</w:t>
            </w:r>
          </w:p>
        </w:tc>
        <w:tc>
          <w:tcPr>
            <w:tcW w:w="1022" w:type="dxa"/>
          </w:tcPr>
          <w:p w:rsidR="00327F9A" w:rsidRPr="00DD329D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F9A" w:rsidRPr="00FD0538" w:rsidTr="00DC413E">
        <w:trPr>
          <w:trHeight w:val="3791"/>
        </w:trPr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40" w:type="dxa"/>
          </w:tcPr>
          <w:p w:rsidR="00327F9A" w:rsidRPr="00DD329D" w:rsidRDefault="00327F9A" w:rsidP="00DC4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ь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а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и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168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327F9A" w:rsidRPr="00DD329D" w:rsidRDefault="00327F9A" w:rsidP="00DC413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DD329D" w:rsidRDefault="00327F9A" w:rsidP="00DC413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DD329D" w:rsidRDefault="00327F9A" w:rsidP="00DC413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DD329D" w:rsidRDefault="00327F9A" w:rsidP="00DC413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835" w:type="dxa"/>
          </w:tcPr>
          <w:p w:rsidR="00327F9A" w:rsidRPr="00DC413E" w:rsidRDefault="00327F9A" w:rsidP="00DC4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б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 xml:space="preserve">ретено в 2020 году:  54 </w:t>
            </w:r>
            <w:proofErr w:type="gramStart"/>
            <w:r w:rsidRPr="00DC413E">
              <w:rPr>
                <w:rFonts w:ascii="Times New Roman" w:hAnsi="Times New Roman"/>
                <w:sz w:val="16"/>
                <w:szCs w:val="16"/>
              </w:rPr>
              <w:t>муз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ы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кальных</w:t>
            </w:r>
            <w:proofErr w:type="gramEnd"/>
            <w:r w:rsidRPr="00DC413E">
              <w:rPr>
                <w:rFonts w:ascii="Times New Roman" w:hAnsi="Times New Roman"/>
                <w:sz w:val="16"/>
                <w:szCs w:val="16"/>
              </w:rPr>
              <w:t xml:space="preserve"> инстр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мента и ко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м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плект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ющих;</w:t>
            </w:r>
          </w:p>
          <w:p w:rsidR="00327F9A" w:rsidRPr="00DC413E" w:rsidRDefault="00327F9A" w:rsidP="00DC4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 xml:space="preserve"> 180 предм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е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тов обор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дования;</w:t>
            </w:r>
          </w:p>
          <w:p w:rsidR="00327F9A" w:rsidRPr="00DC413E" w:rsidRDefault="00327F9A" w:rsidP="00DC4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583 эк</w:t>
            </w:r>
            <w:r>
              <w:rPr>
                <w:rFonts w:ascii="Times New Roman" w:hAnsi="Times New Roman"/>
                <w:sz w:val="16"/>
                <w:szCs w:val="16"/>
              </w:rPr>
              <w:t>зе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пляра муз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кальной литер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туры</w:t>
            </w:r>
          </w:p>
        </w:tc>
        <w:tc>
          <w:tcPr>
            <w:tcW w:w="812" w:type="dxa"/>
            <w:shd w:val="clear" w:color="auto" w:fill="auto"/>
          </w:tcPr>
          <w:p w:rsidR="00327F9A" w:rsidRPr="00DD329D" w:rsidRDefault="00327F9A" w:rsidP="00466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б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ретение муз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ы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кальных инстр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ментов, обор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дования для 2 учр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е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ждений допо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ь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вания в области иску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ств</w:t>
            </w:r>
          </w:p>
        </w:tc>
        <w:tc>
          <w:tcPr>
            <w:tcW w:w="1022" w:type="dxa"/>
          </w:tcPr>
          <w:p w:rsidR="00327F9A" w:rsidRPr="00DD329D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DD329D" w:rsidRDefault="00327F9A" w:rsidP="00DC4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в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я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тия А</w:t>
            </w:r>
            <w:proofErr w:type="gramStart"/>
            <w:r w:rsidRPr="00DC413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DC413E">
              <w:rPr>
                <w:rFonts w:ascii="Times New Roman" w:hAnsi="Times New Roman"/>
                <w:sz w:val="16"/>
                <w:szCs w:val="16"/>
              </w:rPr>
              <w:t>: сформ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и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рован отчет о приобретении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ь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а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и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7525" w:type="dxa"/>
            <w:gridSpan w:val="8"/>
            <w:vAlign w:val="center"/>
          </w:tcPr>
          <w:p w:rsidR="00327F9A" w:rsidRPr="00DD329D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327F9A" w:rsidRPr="00FD0538" w:rsidTr="00887572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</w:tcPr>
          <w:p w:rsidR="00327F9A" w:rsidRPr="00DD329D" w:rsidRDefault="00327F9A" w:rsidP="00890D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D49">
              <w:rPr>
                <w:rFonts w:ascii="Times New Roman" w:hAnsi="Times New Roman"/>
                <w:sz w:val="16"/>
                <w:szCs w:val="16"/>
              </w:rPr>
              <w:t>Задача 3 подпрограммы 1:  улучшение материально – технической базы муниципальных учреждений дополнительного образ</w:t>
            </w:r>
            <w:r w:rsidRPr="00890D49">
              <w:rPr>
                <w:rFonts w:ascii="Times New Roman" w:hAnsi="Times New Roman"/>
                <w:sz w:val="16"/>
                <w:szCs w:val="16"/>
              </w:rPr>
              <w:t>о</w:t>
            </w:r>
            <w:r w:rsidRPr="00890D49">
              <w:rPr>
                <w:rFonts w:ascii="Times New Roman" w:hAnsi="Times New Roman"/>
                <w:sz w:val="16"/>
                <w:szCs w:val="16"/>
              </w:rPr>
              <w:t>вания в области искусств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</w:tcPr>
          <w:p w:rsidR="00327F9A" w:rsidRPr="00DC413E" w:rsidRDefault="00327F9A" w:rsidP="00DC4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приятие 2: реал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и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я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тий по модерн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и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зации муниц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и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вательных орг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а</w:t>
            </w:r>
            <w:r w:rsidRPr="00DC413E">
              <w:rPr>
                <w:rFonts w:ascii="Times New Roman" w:hAnsi="Times New Roman"/>
                <w:sz w:val="16"/>
                <w:szCs w:val="16"/>
              </w:rPr>
              <w:lastRenderedPageBreak/>
              <w:t>низаций допо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л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а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зования (детских школ искусств) по видам иску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ств</w:t>
            </w:r>
          </w:p>
        </w:tc>
        <w:tc>
          <w:tcPr>
            <w:tcW w:w="1168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комитет по культуре</w:t>
            </w:r>
          </w:p>
        </w:tc>
        <w:tc>
          <w:tcPr>
            <w:tcW w:w="976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27F9A" w:rsidRPr="00DD329D" w:rsidRDefault="00327F9A" w:rsidP="00DC4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ремонт 2 детских школ искусств</w:t>
            </w:r>
          </w:p>
        </w:tc>
        <w:tc>
          <w:tcPr>
            <w:tcW w:w="812" w:type="dxa"/>
            <w:shd w:val="clear" w:color="auto" w:fill="auto"/>
          </w:tcPr>
          <w:p w:rsidR="00327F9A" w:rsidRPr="00DD329D" w:rsidRDefault="00327F9A" w:rsidP="00466B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ремонт 2 де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ских школ иску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ств</w:t>
            </w:r>
          </w:p>
        </w:tc>
        <w:tc>
          <w:tcPr>
            <w:tcW w:w="1022" w:type="dxa"/>
          </w:tcPr>
          <w:p w:rsidR="00327F9A" w:rsidRPr="00DD329D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440" w:type="dxa"/>
          </w:tcPr>
          <w:p w:rsidR="00327F9A" w:rsidRPr="00DC413E" w:rsidRDefault="00327F9A" w:rsidP="00DC41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еализация м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е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1168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DD329D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D329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27F9A" w:rsidRPr="00DD329D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ремонт 2 детских школ искусств</w:t>
            </w:r>
          </w:p>
        </w:tc>
        <w:tc>
          <w:tcPr>
            <w:tcW w:w="812" w:type="dxa"/>
            <w:shd w:val="clear" w:color="auto" w:fill="auto"/>
          </w:tcPr>
          <w:p w:rsidR="00327F9A" w:rsidRPr="00DD329D" w:rsidRDefault="00327F9A" w:rsidP="00466B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413E">
              <w:rPr>
                <w:rFonts w:ascii="Times New Roman" w:hAnsi="Times New Roman"/>
                <w:sz w:val="16"/>
                <w:szCs w:val="16"/>
              </w:rPr>
              <w:t>ремонт 2 де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т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ских школ иску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</w:t>
            </w:r>
            <w:r w:rsidRPr="00DC413E">
              <w:rPr>
                <w:rFonts w:ascii="Times New Roman" w:hAnsi="Times New Roman"/>
                <w:sz w:val="16"/>
                <w:szCs w:val="16"/>
              </w:rPr>
              <w:t>ств</w:t>
            </w:r>
          </w:p>
        </w:tc>
        <w:tc>
          <w:tcPr>
            <w:tcW w:w="1022" w:type="dxa"/>
          </w:tcPr>
          <w:p w:rsidR="00327F9A" w:rsidRPr="00DD329D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374154" w:rsidRDefault="00327F9A" w:rsidP="003741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4154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в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я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тия 2: подгото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в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лена и отправл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е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на заявка на выделение су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б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сидии из фед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е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рального бюдж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е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 xml:space="preserve">та на </w:t>
            </w:r>
            <w:proofErr w:type="spellStart"/>
            <w:r w:rsidRPr="00374154">
              <w:rPr>
                <w:rFonts w:ascii="Times New Roman" w:hAnsi="Times New Roman"/>
                <w:sz w:val="16"/>
                <w:szCs w:val="16"/>
              </w:rPr>
              <w:t>софинанс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и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рование</w:t>
            </w:r>
            <w:proofErr w:type="spellEnd"/>
            <w:r w:rsidRPr="00374154">
              <w:rPr>
                <w:rFonts w:ascii="Times New Roman" w:hAnsi="Times New Roman"/>
                <w:sz w:val="16"/>
                <w:szCs w:val="16"/>
              </w:rPr>
              <w:t xml:space="preserve"> кап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и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тального ремонта  2 муниципал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ь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ных учреждений дополнительного образования детей в области искусств</w:t>
            </w:r>
          </w:p>
        </w:tc>
        <w:tc>
          <w:tcPr>
            <w:tcW w:w="7525" w:type="dxa"/>
            <w:gridSpan w:val="8"/>
            <w:vAlign w:val="center"/>
          </w:tcPr>
          <w:p w:rsidR="00327F9A" w:rsidRPr="00BD321F" w:rsidRDefault="00327F9A" w:rsidP="00ED354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Заявка подготовлена.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374154" w:rsidRDefault="00327F9A" w:rsidP="003741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4154">
              <w:rPr>
                <w:rFonts w:ascii="Times New Roman" w:hAnsi="Times New Roman"/>
                <w:sz w:val="16"/>
                <w:szCs w:val="16"/>
              </w:rPr>
              <w:t>Контрольное  событие 2 мер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о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приятия 2: з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а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ключены ко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н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тракты на пров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е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дение капитал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ь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ного ремонта 2 муниципальных учреждений дополнительного образования детей в области искусств</w:t>
            </w:r>
          </w:p>
        </w:tc>
        <w:tc>
          <w:tcPr>
            <w:tcW w:w="7525" w:type="dxa"/>
            <w:gridSpan w:val="8"/>
            <w:vAlign w:val="center"/>
          </w:tcPr>
          <w:p w:rsidR="00327F9A" w:rsidRPr="00BD321F" w:rsidRDefault="00327F9A" w:rsidP="00ED354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Контракты заключены.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374154" w:rsidRDefault="00327F9A" w:rsidP="003741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4154">
              <w:rPr>
                <w:rFonts w:ascii="Times New Roman" w:hAnsi="Times New Roman"/>
                <w:sz w:val="16"/>
                <w:szCs w:val="16"/>
              </w:rPr>
              <w:t>Контрольное событие 3 осно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в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я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тия 2:подписаны акты выполне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н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ных работ по капитальному ремонту 2 мун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и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ципальных учр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е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ждений дополн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и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о</w:t>
            </w:r>
            <w:r w:rsidRPr="00374154">
              <w:rPr>
                <w:rFonts w:ascii="Times New Roman" w:hAnsi="Times New Roman"/>
                <w:sz w:val="16"/>
                <w:szCs w:val="16"/>
              </w:rPr>
              <w:t>вания детей в области искусств</w:t>
            </w:r>
          </w:p>
        </w:tc>
        <w:tc>
          <w:tcPr>
            <w:tcW w:w="7525" w:type="dxa"/>
            <w:gridSpan w:val="8"/>
            <w:vAlign w:val="center"/>
          </w:tcPr>
          <w:p w:rsidR="00327F9A" w:rsidRPr="00BD321F" w:rsidRDefault="00327F9A" w:rsidP="00ED354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Акты подписаны.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  <w:vAlign w:val="center"/>
          </w:tcPr>
          <w:p w:rsidR="00327F9A" w:rsidRPr="00BF6804" w:rsidRDefault="00327F9A" w:rsidP="00ED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327F9A" w:rsidRPr="006C26A0" w:rsidTr="00ED3543">
        <w:trPr>
          <w:trHeight w:val="277"/>
        </w:trPr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  <w:vAlign w:val="center"/>
          </w:tcPr>
          <w:p w:rsidR="00327F9A" w:rsidRPr="006C26A0" w:rsidRDefault="00327F9A" w:rsidP="00ED3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6A0">
              <w:rPr>
                <w:rFonts w:ascii="Times New Roman" w:eastAsia="Times New Roman" w:hAnsi="Times New Roman"/>
                <w:sz w:val="16"/>
                <w:szCs w:val="16"/>
              </w:rPr>
              <w:t>Подпрограмма 2«</w:t>
            </w:r>
            <w:r w:rsidRPr="006C26A0">
              <w:rPr>
                <w:rFonts w:ascii="Times New Roman" w:hAnsi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Pr="006C26A0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  <w:vAlign w:val="center"/>
          </w:tcPr>
          <w:p w:rsidR="00327F9A" w:rsidRPr="00BF6804" w:rsidRDefault="00327F9A" w:rsidP="00ED3543">
            <w:pPr>
              <w:pStyle w:val="ConsPlusNormal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сохранение и развитие различных форм культурно-массовой деятельности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05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051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, в том чи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с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6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29D">
              <w:rPr>
                <w:rFonts w:ascii="Times New Roman" w:hAnsi="Times New Roman"/>
                <w:sz w:val="16"/>
                <w:szCs w:val="16"/>
              </w:rPr>
              <w:lastRenderedPageBreak/>
              <w:t>комитет по культуре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327F9A" w:rsidRPr="006E080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д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 xml:space="preserve">тивной работы 3 </w:t>
            </w:r>
            <w:proofErr w:type="gramStart"/>
            <w:r w:rsidRPr="006E0800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и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пальных</w:t>
            </w:r>
            <w:proofErr w:type="gramEnd"/>
          </w:p>
          <w:p w:rsidR="00327F9A" w:rsidRPr="006E080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бю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д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жетных учр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ждений культ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у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812" w:type="dxa"/>
          </w:tcPr>
          <w:p w:rsidR="00327F9A" w:rsidRPr="006E080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lastRenderedPageBreak/>
              <w:t>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чена опер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 xml:space="preserve">тивная работа 3 </w:t>
            </w:r>
            <w:proofErr w:type="gramStart"/>
            <w:r w:rsidRPr="006E0800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и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ь</w:t>
            </w:r>
            <w:r w:rsidRPr="006E0800">
              <w:rPr>
                <w:rFonts w:ascii="Times New Roman" w:hAnsi="Times New Roman"/>
                <w:sz w:val="16"/>
                <w:szCs w:val="16"/>
              </w:rPr>
              <w:lastRenderedPageBreak/>
              <w:t>ных</w:t>
            </w:r>
            <w:proofErr w:type="gramEnd"/>
          </w:p>
          <w:p w:rsidR="00327F9A" w:rsidRPr="006E080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бю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д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жетных учр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ждений культ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у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27F9A" w:rsidRPr="00314F56" w:rsidRDefault="00327F9A" w:rsidP="00ED3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40" w:type="dxa"/>
          </w:tcPr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плата труда и начисления на выплаты по оплате труда</w:t>
            </w:r>
          </w:p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27F9A" w:rsidRPr="0090574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327F9A" w:rsidRPr="00A71B4D" w:rsidRDefault="00327F9A" w:rsidP="00890D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н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ность рабо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т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ников, занятых в сфере культ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ры – 83 человека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27F9A" w:rsidRPr="00314F56" w:rsidRDefault="00327F9A" w:rsidP="00D570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ность 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ников–</w:t>
            </w:r>
            <w:r w:rsidR="00D570F1">
              <w:rPr>
                <w:rFonts w:ascii="Times New Roman" w:hAnsi="Times New Roman"/>
                <w:sz w:val="16"/>
                <w:szCs w:val="16"/>
              </w:rPr>
              <w:t>83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="00D570F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022" w:type="dxa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</w:tcPr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ыполнение работ, оказание услуг</w:t>
            </w:r>
          </w:p>
        </w:tc>
        <w:tc>
          <w:tcPr>
            <w:tcW w:w="1168" w:type="dxa"/>
            <w:vAlign w:val="center"/>
          </w:tcPr>
          <w:p w:rsidR="00327F9A" w:rsidRPr="00905740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327F9A" w:rsidRPr="00A71B4D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д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е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а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 xml:space="preserve">тивной работы 3 </w:t>
            </w:r>
            <w:proofErr w:type="gramStart"/>
            <w:r w:rsidRPr="00A71B4D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и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пальных</w:t>
            </w:r>
            <w:proofErr w:type="gramEnd"/>
          </w:p>
          <w:p w:rsidR="00327F9A" w:rsidRPr="00A71B4D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бю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д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жетных учр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е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ждений культ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812" w:type="dxa"/>
            <w:vAlign w:val="center"/>
          </w:tcPr>
          <w:p w:rsidR="00327F9A" w:rsidRPr="00314F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 работа 3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1022" w:type="dxa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0" w:type="dxa"/>
          </w:tcPr>
          <w:p w:rsidR="00327F9A" w:rsidRPr="004B4051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рочие расходы</w:t>
            </w:r>
          </w:p>
        </w:tc>
        <w:tc>
          <w:tcPr>
            <w:tcW w:w="1168" w:type="dxa"/>
            <w:vAlign w:val="center"/>
          </w:tcPr>
          <w:p w:rsidR="00327F9A" w:rsidRPr="00905740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327F9A" w:rsidRPr="00A71B4D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д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е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чение деятел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ь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 xml:space="preserve">ности работы 3 </w:t>
            </w:r>
            <w:proofErr w:type="gramStart"/>
            <w:r w:rsidRPr="00A71B4D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и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пальных</w:t>
            </w:r>
            <w:proofErr w:type="gramEnd"/>
          </w:p>
          <w:p w:rsidR="00327F9A" w:rsidRPr="00A71B4D" w:rsidRDefault="00327F9A" w:rsidP="00890D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1B4D">
              <w:rPr>
                <w:rFonts w:ascii="Times New Roman" w:hAnsi="Times New Roman"/>
                <w:sz w:val="16"/>
                <w:szCs w:val="16"/>
              </w:rPr>
              <w:t>бю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д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жетных учр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е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ждений культ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у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812" w:type="dxa"/>
            <w:vAlign w:val="center"/>
          </w:tcPr>
          <w:p w:rsidR="00327F9A" w:rsidRPr="00314F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 работа 3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1022" w:type="dxa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6E080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в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я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тия 1: сформир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ваны и направл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ны сведения о численности и заработной плате работников по форме № П-4</w:t>
            </w:r>
          </w:p>
        </w:tc>
        <w:tc>
          <w:tcPr>
            <w:tcW w:w="7525" w:type="dxa"/>
            <w:gridSpan w:val="8"/>
            <w:shd w:val="clear" w:color="auto" w:fill="auto"/>
            <w:vAlign w:val="center"/>
          </w:tcPr>
          <w:p w:rsidR="00327F9A" w:rsidRPr="00ED2416" w:rsidRDefault="00327F9A" w:rsidP="00D570F1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20</w:t>
            </w:r>
            <w:r w:rsidR="00D570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году в срок сформированы и направлены сведения о численности и заработной плате работников по форме № П-4 (</w:t>
            </w:r>
            <w:proofErr w:type="gramStart"/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квартальная</w:t>
            </w:r>
            <w:proofErr w:type="gramEnd"/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440" w:type="dxa"/>
          </w:tcPr>
          <w:p w:rsidR="00327F9A" w:rsidRPr="000C0348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приятие 2: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приятия в сфере культуры всего, в том числе:</w:t>
            </w:r>
          </w:p>
        </w:tc>
        <w:tc>
          <w:tcPr>
            <w:tcW w:w="1168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комитет по культуре</w:t>
            </w:r>
          </w:p>
        </w:tc>
        <w:tc>
          <w:tcPr>
            <w:tcW w:w="976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27F9A" w:rsidRPr="000C0348" w:rsidRDefault="00327F9A" w:rsidP="00890D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ство пров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денных кул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ь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турно-масс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вых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приятий – </w:t>
            </w: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812" w:type="dxa"/>
            <w:shd w:val="clear" w:color="auto" w:fill="auto"/>
          </w:tcPr>
          <w:p w:rsidR="00327F9A" w:rsidRPr="000C0348" w:rsidRDefault="00327F9A" w:rsidP="00D570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ство пров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денных кул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ь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турно-масс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вых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приятий в – </w:t>
            </w:r>
            <w:r w:rsidR="00D570F1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022" w:type="dxa"/>
          </w:tcPr>
          <w:p w:rsidR="00327F9A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40" w:type="dxa"/>
          </w:tcPr>
          <w:p w:rsidR="00327F9A" w:rsidRPr="000C0348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родских культу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но-массовых </w:t>
            </w:r>
            <w:r w:rsidRPr="000C0348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168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0C0348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27F9A" w:rsidRPr="000C0348" w:rsidRDefault="00327F9A" w:rsidP="00890D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ство пров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lastRenderedPageBreak/>
              <w:t>денных кул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ь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турно-масс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вых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приятий – </w:t>
            </w: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812" w:type="dxa"/>
            <w:shd w:val="clear" w:color="auto" w:fill="auto"/>
          </w:tcPr>
          <w:p w:rsidR="00327F9A" w:rsidRPr="000C0348" w:rsidRDefault="00327F9A" w:rsidP="00D570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lastRenderedPageBreak/>
              <w:t>колич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ство пров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348">
              <w:rPr>
                <w:rFonts w:ascii="Times New Roman" w:hAnsi="Times New Roman"/>
                <w:sz w:val="16"/>
                <w:szCs w:val="16"/>
              </w:rPr>
              <w:lastRenderedPageBreak/>
              <w:t>денных кул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ь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турно-масс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вых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приятий в – </w:t>
            </w:r>
            <w:r w:rsidR="00D570F1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022" w:type="dxa"/>
          </w:tcPr>
          <w:p w:rsidR="00327F9A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B84343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4343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в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я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тия 2: сформир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о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ван и направлен в Министерство культуры Ста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в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ропольского края свод квартальных сведений об основной де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я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тельности мун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и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ципальных учр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е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ждений культу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р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но-досугового типа</w:t>
            </w:r>
          </w:p>
        </w:tc>
        <w:tc>
          <w:tcPr>
            <w:tcW w:w="7525" w:type="dxa"/>
            <w:gridSpan w:val="8"/>
            <w:vAlign w:val="center"/>
          </w:tcPr>
          <w:p w:rsidR="00327F9A" w:rsidRPr="00070A04" w:rsidRDefault="00327F9A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0A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Своды квартальных сведений об основной деятельности муниципальных учреждений культурно-досугового типа направлены в Министерство культуры Ставропольского края.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</w:tcPr>
          <w:p w:rsidR="00327F9A" w:rsidRPr="00A83328" w:rsidRDefault="00327F9A" w:rsidP="00ED35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Цель 3 программы: повышение доступности и качества библиотечных услуг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</w:tcPr>
          <w:p w:rsidR="00327F9A" w:rsidRPr="00A83328" w:rsidRDefault="00327F9A" w:rsidP="00ED35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3«Библиотечное обслуживание населения города Невинномысска»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9"/>
          </w:tcPr>
          <w:p w:rsidR="00327F9A" w:rsidRPr="00A83328" w:rsidRDefault="00327F9A" w:rsidP="00ED35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1 подпрограммы 3:развитие библиотечной деятельности города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69660C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с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ь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ности (оказание услуг) библиотек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68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комитет по культуре</w:t>
            </w:r>
          </w:p>
        </w:tc>
        <w:tc>
          <w:tcPr>
            <w:tcW w:w="976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27F9A" w:rsidRPr="00854C91" w:rsidRDefault="00327F9A" w:rsidP="00890D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д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тивной работы 1 муниц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го бю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д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жетного учр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ждения культ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у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812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чена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тивная работа 1 мун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ь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ного бю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д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жетного учр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ждения культ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у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022" w:type="dxa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69660C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40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плата труда и начисления на выплаты по оплате труда</w:t>
            </w:r>
          </w:p>
        </w:tc>
        <w:tc>
          <w:tcPr>
            <w:tcW w:w="1168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27F9A" w:rsidRPr="00854C91" w:rsidRDefault="00327F9A" w:rsidP="00890D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ность рабо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ников МБУ ЦГБ – 5</w:t>
            </w:r>
            <w:r>
              <w:rPr>
                <w:rFonts w:ascii="Times New Roman" w:hAnsi="Times New Roman"/>
                <w:sz w:val="16"/>
                <w:szCs w:val="16"/>
              </w:rPr>
              <w:t>1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812" w:type="dxa"/>
            <w:shd w:val="clear" w:color="auto" w:fill="auto"/>
          </w:tcPr>
          <w:p w:rsidR="00327F9A" w:rsidRPr="00854C91" w:rsidRDefault="00327F9A" w:rsidP="0079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ность рабо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ников МБУ ЦГБ сост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вила </w:t>
            </w:r>
            <w:r w:rsidR="00797B4E">
              <w:rPr>
                <w:rFonts w:ascii="Times New Roman" w:hAnsi="Times New Roman"/>
                <w:sz w:val="16"/>
                <w:szCs w:val="16"/>
              </w:rPr>
              <w:t>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69660C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ыполнение работ, оказание услуг</w:t>
            </w:r>
          </w:p>
        </w:tc>
        <w:tc>
          <w:tcPr>
            <w:tcW w:w="1168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д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чение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тивной работы 1 муниц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го бю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д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жетного учр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ждения культ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у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812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чена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тивная работа 1 мун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ь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ного бю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д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жетного учр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ждения культ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у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022" w:type="dxa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69660C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0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рочие</w:t>
            </w:r>
          </w:p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854C91" w:rsidRDefault="00327F9A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д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чение деятел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ь</w:t>
            </w:r>
            <w:r w:rsidRPr="00854C91">
              <w:rPr>
                <w:rFonts w:ascii="Times New Roman" w:hAnsi="Times New Roman"/>
                <w:sz w:val="16"/>
                <w:szCs w:val="16"/>
              </w:rPr>
              <w:lastRenderedPageBreak/>
              <w:t>ности 1 муниц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го бю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д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жетного учр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ждения культ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у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 xml:space="preserve">ры </w:t>
            </w:r>
          </w:p>
        </w:tc>
        <w:tc>
          <w:tcPr>
            <w:tcW w:w="812" w:type="dxa"/>
          </w:tcPr>
          <w:p w:rsidR="00327F9A" w:rsidRPr="00854C91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lastRenderedPageBreak/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чена опер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 xml:space="preserve">тивная работа 1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lastRenderedPageBreak/>
              <w:t>мун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ь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ного бю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д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жетного учр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ждения культ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у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022" w:type="dxa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A95163" w:rsidRDefault="00327F9A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4FED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в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я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тия 1: количество посещений би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б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лиотек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27F9A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– 91099;</w:t>
            </w:r>
          </w:p>
          <w:p w:rsidR="00327F9A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– 0;</w:t>
            </w:r>
          </w:p>
          <w:p w:rsidR="00327F9A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квартал – 53983;</w:t>
            </w:r>
          </w:p>
          <w:p w:rsidR="00327F9A" w:rsidRPr="00554FED" w:rsidRDefault="00327F9A" w:rsidP="00890D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 - 56390</w:t>
            </w:r>
          </w:p>
        </w:tc>
        <w:tc>
          <w:tcPr>
            <w:tcW w:w="7525" w:type="dxa"/>
            <w:gridSpan w:val="8"/>
            <w:shd w:val="clear" w:color="auto" w:fill="auto"/>
            <w:vAlign w:val="center"/>
          </w:tcPr>
          <w:p w:rsidR="00327F9A" w:rsidRPr="00053B8D" w:rsidRDefault="00327F9A" w:rsidP="00797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3B8D">
              <w:rPr>
                <w:rFonts w:ascii="Times New Roman" w:hAnsi="Times New Roman"/>
                <w:sz w:val="16"/>
                <w:szCs w:val="16"/>
              </w:rPr>
              <w:t>Количество посещений библиотек в 20</w:t>
            </w:r>
            <w:r w:rsidR="00797B4E">
              <w:rPr>
                <w:rFonts w:ascii="Times New Roman" w:hAnsi="Times New Roman"/>
                <w:sz w:val="16"/>
                <w:szCs w:val="16"/>
              </w:rPr>
              <w:t>20</w:t>
            </w:r>
            <w:r w:rsidRPr="00053B8D">
              <w:rPr>
                <w:rFonts w:ascii="Times New Roman" w:hAnsi="Times New Roman"/>
                <w:sz w:val="16"/>
                <w:szCs w:val="16"/>
              </w:rPr>
              <w:t xml:space="preserve"> году составило </w:t>
            </w:r>
            <w:r w:rsidR="00797B4E">
              <w:rPr>
                <w:rFonts w:ascii="Times New Roman" w:hAnsi="Times New Roman"/>
                <w:sz w:val="16"/>
                <w:szCs w:val="16"/>
              </w:rPr>
              <w:t>201472.</w:t>
            </w:r>
          </w:p>
        </w:tc>
      </w:tr>
      <w:tr w:rsidR="00327F9A" w:rsidRPr="00FD0538" w:rsidTr="00890D49">
        <w:tc>
          <w:tcPr>
            <w:tcW w:w="648" w:type="dxa"/>
            <w:vAlign w:val="center"/>
          </w:tcPr>
          <w:p w:rsidR="00327F9A" w:rsidRPr="00A95163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</w:tcPr>
          <w:p w:rsidR="00327F9A" w:rsidRPr="00A95163" w:rsidRDefault="00327F9A" w:rsidP="00890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16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е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ние нефинанс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вых активов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, в том чи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с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ле</w:t>
            </w:r>
          </w:p>
        </w:tc>
        <w:tc>
          <w:tcPr>
            <w:tcW w:w="1168" w:type="dxa"/>
            <w:vAlign w:val="center"/>
          </w:tcPr>
          <w:p w:rsidR="00327F9A" w:rsidRPr="0090574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976" w:type="dxa"/>
            <w:vAlign w:val="center"/>
          </w:tcPr>
          <w:p w:rsidR="00327F9A" w:rsidRPr="00854C91" w:rsidRDefault="00327F9A" w:rsidP="00ED35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854C91" w:rsidRDefault="00327F9A" w:rsidP="00ED35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54C9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854C91" w:rsidRDefault="00797B4E" w:rsidP="00ED35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854C91" w:rsidRDefault="00327F9A" w:rsidP="00ED35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54C9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35" w:type="dxa"/>
          </w:tcPr>
          <w:p w:rsidR="00327F9A" w:rsidRPr="00D72C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ежего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д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ное надл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жащее соде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жание имущ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1 муниц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и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го учр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ждения культ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у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ры и попо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л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нение книжн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го фонда</w:t>
            </w:r>
          </w:p>
        </w:tc>
        <w:tc>
          <w:tcPr>
            <w:tcW w:w="812" w:type="dxa"/>
          </w:tcPr>
          <w:p w:rsidR="00327F9A" w:rsidRPr="00D72C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чено надл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жащее соде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жание имущ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1 мун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и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ь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ного учр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ждения культ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у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ры и попо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л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нение книжн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го фо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022" w:type="dxa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890D49">
        <w:tc>
          <w:tcPr>
            <w:tcW w:w="648" w:type="dxa"/>
            <w:vAlign w:val="center"/>
          </w:tcPr>
          <w:p w:rsidR="00327F9A" w:rsidRPr="00A95163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40" w:type="dxa"/>
          </w:tcPr>
          <w:p w:rsidR="00327F9A" w:rsidRPr="00A95163" w:rsidRDefault="00327F9A" w:rsidP="00890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омплектование книжного фонда</w:t>
            </w:r>
          </w:p>
        </w:tc>
        <w:tc>
          <w:tcPr>
            <w:tcW w:w="1168" w:type="dxa"/>
            <w:vAlign w:val="center"/>
          </w:tcPr>
          <w:p w:rsidR="00327F9A" w:rsidRPr="0090574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27F9A" w:rsidRPr="00036169" w:rsidRDefault="00797B4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27F9A" w:rsidRPr="00036169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327F9A" w:rsidRPr="00D72C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б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ретен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ие 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неф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и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нанс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вых активов</w:t>
            </w:r>
          </w:p>
          <w:p w:rsidR="00327F9A" w:rsidRPr="00D72C56" w:rsidRDefault="00327F9A" w:rsidP="00890D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593</w:t>
            </w:r>
          </w:p>
        </w:tc>
        <w:tc>
          <w:tcPr>
            <w:tcW w:w="812" w:type="dxa"/>
          </w:tcPr>
          <w:p w:rsidR="00327F9A" w:rsidRPr="00D72C56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б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ретено неф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и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нанс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вых акти</w:t>
            </w:r>
            <w:r>
              <w:rPr>
                <w:rFonts w:ascii="Times New Roman" w:hAnsi="Times New Roman"/>
                <w:sz w:val="16"/>
                <w:szCs w:val="16"/>
              </w:rPr>
              <w:t>вов</w:t>
            </w:r>
          </w:p>
          <w:p w:rsidR="00327F9A" w:rsidRPr="00D72C56" w:rsidRDefault="00327F9A" w:rsidP="0079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797B4E">
              <w:rPr>
                <w:rFonts w:ascii="Times New Roman" w:hAnsi="Times New Roman"/>
                <w:sz w:val="16"/>
                <w:szCs w:val="16"/>
              </w:rPr>
              <w:t>593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27F9A" w:rsidRPr="00A97B79" w:rsidRDefault="00327F9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E53A21" w:rsidTr="00890D49">
        <w:tc>
          <w:tcPr>
            <w:tcW w:w="648" w:type="dxa"/>
            <w:vAlign w:val="center"/>
          </w:tcPr>
          <w:p w:rsidR="00327F9A" w:rsidRPr="004064F2" w:rsidRDefault="00327F9A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1F25DB" w:rsidRDefault="00327F9A" w:rsidP="00890D4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B63B1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в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я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тия 2: сформир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о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ван отчет о ко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м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плектовании книжного фонда</w:t>
            </w:r>
          </w:p>
        </w:tc>
        <w:tc>
          <w:tcPr>
            <w:tcW w:w="7525" w:type="dxa"/>
            <w:gridSpan w:val="8"/>
            <w:shd w:val="clear" w:color="auto" w:fill="auto"/>
            <w:vAlign w:val="center"/>
          </w:tcPr>
          <w:p w:rsidR="00327F9A" w:rsidRPr="00053B8D" w:rsidRDefault="00327F9A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</w:tbl>
    <w:p w:rsidR="005E765D" w:rsidRPr="00C26E10" w:rsidRDefault="005E765D" w:rsidP="005E765D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E765D" w:rsidRDefault="005E765D" w:rsidP="005E7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765D" w:rsidRPr="006D1799" w:rsidRDefault="005E765D" w:rsidP="005E765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5E765D" w:rsidRPr="00F3421F" w:rsidRDefault="005E765D" w:rsidP="005E765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6D1799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6D1799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</w:t>
      </w:r>
    </w:p>
    <w:p w:rsidR="005E765D" w:rsidRPr="00C26E10" w:rsidRDefault="005E765D" w:rsidP="005E765D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514"/>
        <w:gridCol w:w="910"/>
        <w:gridCol w:w="1134"/>
        <w:gridCol w:w="867"/>
        <w:gridCol w:w="949"/>
        <w:gridCol w:w="1542"/>
      </w:tblGrid>
      <w:tr w:rsidR="005E765D" w:rsidRPr="00A85005" w:rsidTr="00E83777">
        <w:tc>
          <w:tcPr>
            <w:tcW w:w="65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Целевой индикатор, показатель </w:t>
            </w:r>
          </w:p>
        </w:tc>
        <w:tc>
          <w:tcPr>
            <w:tcW w:w="3860" w:type="dxa"/>
            <w:gridSpan w:val="4"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Значение показателей (индикаторов)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Обоснование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клонений значений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показателя (инд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катора) на конец отчетного года</w:t>
            </w:r>
          </w:p>
        </w:tc>
      </w:tr>
      <w:tr w:rsidR="005E765D" w:rsidRPr="00A85005" w:rsidTr="00E83777">
        <w:tc>
          <w:tcPr>
            <w:tcW w:w="65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измер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год предш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ствующий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816" w:type="dxa"/>
            <w:gridSpan w:val="2"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отчетный год</w:t>
            </w:r>
          </w:p>
        </w:tc>
        <w:tc>
          <w:tcPr>
            <w:tcW w:w="1542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5D" w:rsidRPr="00A85005" w:rsidTr="00E83777">
        <w:tc>
          <w:tcPr>
            <w:tcW w:w="65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542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65D" w:rsidRPr="00941F67" w:rsidRDefault="005E765D" w:rsidP="005E765D">
      <w:pPr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</w:rPr>
      </w:pPr>
    </w:p>
    <w:tbl>
      <w:tblPr>
        <w:tblW w:w="958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8"/>
        <w:gridCol w:w="6"/>
        <w:gridCol w:w="3530"/>
        <w:gridCol w:w="16"/>
        <w:gridCol w:w="12"/>
        <w:gridCol w:w="868"/>
        <w:gridCol w:w="13"/>
        <w:gridCol w:w="1113"/>
        <w:gridCol w:w="875"/>
        <w:gridCol w:w="14"/>
        <w:gridCol w:w="103"/>
        <w:gridCol w:w="850"/>
        <w:gridCol w:w="1525"/>
      </w:tblGrid>
      <w:tr w:rsidR="005E765D" w:rsidRPr="00513316" w:rsidTr="00ED3543">
        <w:trPr>
          <w:trHeight w:val="277"/>
          <w:tblHeader/>
        </w:trPr>
        <w:tc>
          <w:tcPr>
            <w:tcW w:w="670" w:type="dxa"/>
            <w:gridSpan w:val="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30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gridSpan w:val="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7" w:type="dxa"/>
            <w:gridSpan w:val="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25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151698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Культура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151698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Цель 1 программы: развитие системы дополнительного образования детей в области искусств</w:t>
            </w:r>
          </w:p>
        </w:tc>
      </w:tr>
      <w:tr w:rsidR="00EB3C3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EB3C3D" w:rsidRPr="00DA0CAC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52" w:type="dxa"/>
            <w:gridSpan w:val="3"/>
            <w:vAlign w:val="center"/>
          </w:tcPr>
          <w:p w:rsidR="00EB3C3D" w:rsidRPr="00151698" w:rsidRDefault="00EB3C3D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Доля детей в возрасте 5 - 18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о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мысска, в общей численности </w:t>
            </w:r>
            <w:r>
              <w:rPr>
                <w:rFonts w:ascii="Times New Roman" w:hAnsi="Times New Roman"/>
                <w:sz w:val="16"/>
                <w:szCs w:val="16"/>
              </w:rPr>
              <w:t>детей данной возрастной группы</w:t>
            </w:r>
          </w:p>
        </w:tc>
        <w:tc>
          <w:tcPr>
            <w:tcW w:w="893" w:type="dxa"/>
            <w:gridSpan w:val="3"/>
            <w:vAlign w:val="center"/>
          </w:tcPr>
          <w:p w:rsidR="00EB3C3D" w:rsidRPr="0054048F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13" w:type="dxa"/>
            <w:vAlign w:val="center"/>
          </w:tcPr>
          <w:p w:rsidR="00EB3C3D" w:rsidRPr="00613206" w:rsidRDefault="00EB3C3D" w:rsidP="00887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</w:tc>
        <w:tc>
          <w:tcPr>
            <w:tcW w:w="875" w:type="dxa"/>
            <w:vAlign w:val="center"/>
          </w:tcPr>
          <w:p w:rsidR="00EB3C3D" w:rsidRPr="00613206" w:rsidRDefault="00EB3C3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EB3C3D" w:rsidRPr="00613206" w:rsidRDefault="00E83777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3C3D" w:rsidRPr="00314F56" w:rsidRDefault="00EB3C3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C3D" w:rsidRPr="00513316" w:rsidTr="00EB3C3D">
        <w:trPr>
          <w:trHeight w:val="215"/>
        </w:trPr>
        <w:tc>
          <w:tcPr>
            <w:tcW w:w="664" w:type="dxa"/>
            <w:gridSpan w:val="2"/>
            <w:vAlign w:val="center"/>
          </w:tcPr>
          <w:p w:rsidR="00EB3C3D" w:rsidRPr="00DA0CAC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52" w:type="dxa"/>
            <w:gridSpan w:val="3"/>
          </w:tcPr>
          <w:p w:rsidR="00EB3C3D" w:rsidRPr="00032E4D" w:rsidRDefault="00EB3C3D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2E4D">
              <w:rPr>
                <w:rFonts w:ascii="Times New Roman" w:hAnsi="Times New Roman"/>
                <w:sz w:val="16"/>
                <w:szCs w:val="16"/>
              </w:rPr>
              <w:t>Объем привлеченных из федерального и кра</w:t>
            </w:r>
            <w:r w:rsidRPr="00032E4D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E4D">
              <w:rPr>
                <w:rFonts w:ascii="Times New Roman" w:hAnsi="Times New Roman"/>
                <w:sz w:val="16"/>
                <w:szCs w:val="16"/>
              </w:rPr>
              <w:t>вого бюджетов субсидий и иных межбюдже</w:t>
            </w:r>
            <w:r w:rsidRPr="00032E4D">
              <w:rPr>
                <w:rFonts w:ascii="Times New Roman" w:hAnsi="Times New Roman"/>
                <w:sz w:val="16"/>
                <w:szCs w:val="16"/>
              </w:rPr>
              <w:t>т</w:t>
            </w:r>
            <w:r w:rsidRPr="00032E4D">
              <w:rPr>
                <w:rFonts w:ascii="Times New Roman" w:hAnsi="Times New Roman"/>
                <w:sz w:val="16"/>
                <w:szCs w:val="16"/>
              </w:rPr>
              <w:t>ных трансфертов на 1 рубль финансового обе</w:t>
            </w:r>
            <w:r w:rsidRPr="00032E4D">
              <w:rPr>
                <w:rFonts w:ascii="Times New Roman" w:hAnsi="Times New Roman"/>
                <w:sz w:val="16"/>
                <w:szCs w:val="16"/>
              </w:rPr>
              <w:t>с</w:t>
            </w:r>
            <w:r w:rsidRPr="00032E4D">
              <w:rPr>
                <w:rFonts w:ascii="Times New Roman" w:hAnsi="Times New Roman"/>
                <w:sz w:val="16"/>
                <w:szCs w:val="16"/>
              </w:rPr>
              <w:t xml:space="preserve">печения Программы за счет средств бюджета города в рамках </w:t>
            </w:r>
            <w:r>
              <w:rPr>
                <w:rFonts w:ascii="Times New Roman" w:hAnsi="Times New Roman"/>
                <w:sz w:val="16"/>
                <w:szCs w:val="16"/>
              </w:rPr>
              <w:t>развития дополнительного образ</w:t>
            </w:r>
            <w:r w:rsidR="00815CA4">
              <w:rPr>
                <w:rFonts w:ascii="Times New Roman" w:hAnsi="Times New Roman"/>
                <w:sz w:val="16"/>
                <w:szCs w:val="16"/>
              </w:rPr>
              <w:t>ования детей в области искусств</w:t>
            </w:r>
            <w:proofErr w:type="gramEnd"/>
          </w:p>
        </w:tc>
        <w:tc>
          <w:tcPr>
            <w:tcW w:w="893" w:type="dxa"/>
            <w:gridSpan w:val="3"/>
            <w:vAlign w:val="center"/>
          </w:tcPr>
          <w:p w:rsidR="00EB3C3D" w:rsidRPr="00032E4D" w:rsidRDefault="00EB3C3D" w:rsidP="00EB3C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4D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3C3D" w:rsidRPr="00613206" w:rsidRDefault="00EB3C3D" w:rsidP="00887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vAlign w:val="center"/>
          </w:tcPr>
          <w:p w:rsidR="00EB3C3D" w:rsidRDefault="00EB3C3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EB3C3D" w:rsidRPr="00613206" w:rsidRDefault="00FA5E76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3C3D" w:rsidRPr="00314F56" w:rsidRDefault="00EB3C3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C3D" w:rsidRPr="00513316" w:rsidTr="00EB3C3D">
        <w:trPr>
          <w:trHeight w:val="215"/>
        </w:trPr>
        <w:tc>
          <w:tcPr>
            <w:tcW w:w="664" w:type="dxa"/>
            <w:gridSpan w:val="2"/>
            <w:vAlign w:val="center"/>
          </w:tcPr>
          <w:p w:rsidR="00EB3C3D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52" w:type="dxa"/>
            <w:gridSpan w:val="3"/>
          </w:tcPr>
          <w:p w:rsidR="00EB3C3D" w:rsidRPr="00032E4D" w:rsidRDefault="00EB3C3D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Степень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 xml:space="preserve"> износа музыкальных инструментов,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оборудования, 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>используемых в муниципальных бюджетных образовательных учреждениях дополнительного образования в области иску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>с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(детских школ искусств)</w:t>
            </w:r>
          </w:p>
        </w:tc>
        <w:tc>
          <w:tcPr>
            <w:tcW w:w="893" w:type="dxa"/>
            <w:gridSpan w:val="3"/>
            <w:vAlign w:val="center"/>
          </w:tcPr>
          <w:p w:rsidR="00EB3C3D" w:rsidRPr="00032E4D" w:rsidRDefault="00EB3C3D" w:rsidP="00EB3C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3C3D" w:rsidRDefault="00EB3C3D" w:rsidP="00887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3407A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5" w:type="dxa"/>
            <w:vAlign w:val="center"/>
          </w:tcPr>
          <w:p w:rsidR="00EB3C3D" w:rsidRDefault="00EB3C3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407A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EB3C3D" w:rsidRPr="00613206" w:rsidRDefault="0024634C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3C3D" w:rsidRPr="00314F56" w:rsidRDefault="00EB3C3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C3D" w:rsidRPr="00513316" w:rsidTr="00EB3C3D">
        <w:trPr>
          <w:trHeight w:val="215"/>
        </w:trPr>
        <w:tc>
          <w:tcPr>
            <w:tcW w:w="664" w:type="dxa"/>
            <w:gridSpan w:val="2"/>
            <w:vAlign w:val="center"/>
          </w:tcPr>
          <w:p w:rsidR="00EB3C3D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552" w:type="dxa"/>
            <w:gridSpan w:val="3"/>
          </w:tcPr>
          <w:p w:rsidR="00EB3C3D" w:rsidRPr="00032E4D" w:rsidRDefault="00EB3C3D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3C3D">
              <w:rPr>
                <w:rFonts w:ascii="Times New Roman" w:hAnsi="Times New Roman"/>
                <w:sz w:val="16"/>
                <w:szCs w:val="16"/>
              </w:rPr>
              <w:t>Доля отремонтированных зданий муниципал</w:t>
            </w:r>
            <w:r w:rsidRPr="00EB3C3D">
              <w:rPr>
                <w:rFonts w:ascii="Times New Roman" w:hAnsi="Times New Roman"/>
                <w:sz w:val="16"/>
                <w:szCs w:val="16"/>
              </w:rPr>
              <w:t>ь</w:t>
            </w:r>
            <w:r w:rsidRPr="00EB3C3D">
              <w:rPr>
                <w:rFonts w:ascii="Times New Roman" w:hAnsi="Times New Roman"/>
                <w:sz w:val="16"/>
                <w:szCs w:val="16"/>
              </w:rPr>
              <w:t>ных учреждений дополнительного образования в области искусств в общем количестве зданий муниципальных учреждений дополнительного образования в области искусств, требующих капитального ремонта, нарастающим итогом с начала реализации мероприятий</w:t>
            </w:r>
          </w:p>
        </w:tc>
        <w:tc>
          <w:tcPr>
            <w:tcW w:w="893" w:type="dxa"/>
            <w:gridSpan w:val="3"/>
            <w:vAlign w:val="center"/>
          </w:tcPr>
          <w:p w:rsidR="00EB3C3D" w:rsidRPr="00032E4D" w:rsidRDefault="00EB3C3D" w:rsidP="00EB3C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3C3D" w:rsidRDefault="00EB3C3D" w:rsidP="00887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vAlign w:val="center"/>
          </w:tcPr>
          <w:p w:rsidR="00EB3C3D" w:rsidRDefault="00EB3C3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63F2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EB3C3D" w:rsidRPr="00613206" w:rsidRDefault="0024634C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3C3D" w:rsidRPr="00314F56" w:rsidRDefault="00EB3C3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314F56" w:rsidRDefault="00CC161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50" w:history="1">
              <w:r w:rsidR="005E765D" w:rsidRPr="00151698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5E765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5E765D" w:rsidRPr="00151698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искусств</w:t>
            </w:r>
            <w:r w:rsidR="005E765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314F56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1: </w:t>
            </w:r>
            <w:r w:rsidR="00EB3C3D">
              <w:rPr>
                <w:rFonts w:ascii="Times New Roman" w:hAnsi="Times New Roman"/>
                <w:sz w:val="16"/>
                <w:szCs w:val="16"/>
              </w:rPr>
              <w:t>организация качественного предоставления дополнительного образования в области искусств на территории города Невинномысска</w:t>
            </w:r>
          </w:p>
        </w:tc>
      </w:tr>
      <w:tr w:rsidR="005E765D" w:rsidRPr="00513316" w:rsidTr="00ED3543">
        <w:trPr>
          <w:trHeight w:val="215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  <w:vAlign w:val="center"/>
          </w:tcPr>
          <w:p w:rsidR="005E765D" w:rsidRPr="00151698" w:rsidRDefault="00EB3C3D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детей в возрасте 5-18 лет,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в муниципальных бюджетных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ниях дополнительного образования в области искусств</w:t>
            </w:r>
          </w:p>
        </w:tc>
        <w:tc>
          <w:tcPr>
            <w:tcW w:w="868" w:type="dxa"/>
            <w:vAlign w:val="center"/>
          </w:tcPr>
          <w:p w:rsidR="005E765D" w:rsidRPr="00151698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26" w:type="dxa"/>
            <w:gridSpan w:val="2"/>
            <w:vAlign w:val="center"/>
          </w:tcPr>
          <w:p w:rsidR="005E765D" w:rsidRPr="00DA0CAC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875" w:type="dxa"/>
            <w:vAlign w:val="center"/>
          </w:tcPr>
          <w:p w:rsidR="005E765D" w:rsidRPr="00DA0CAC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5E765D" w:rsidRPr="00D7610D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C3D" w:rsidRPr="00513316" w:rsidTr="00887572">
        <w:trPr>
          <w:trHeight w:val="215"/>
        </w:trPr>
        <w:tc>
          <w:tcPr>
            <w:tcW w:w="656" w:type="dxa"/>
            <w:vAlign w:val="center"/>
          </w:tcPr>
          <w:p w:rsidR="00EB3C3D" w:rsidRPr="00DA0CAC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EB3C3D" w:rsidRPr="00DA0CAC" w:rsidRDefault="00EB3C3D" w:rsidP="001B2F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оснащение 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>муниципальных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етных учреждений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в области и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>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(детских школ искусств) необходимыми музыкальными инструментами, оборудованием</w:t>
            </w:r>
          </w:p>
        </w:tc>
      </w:tr>
      <w:tr w:rsidR="005E765D" w:rsidRPr="00513316" w:rsidTr="00ED3543">
        <w:trPr>
          <w:trHeight w:val="215"/>
        </w:trPr>
        <w:tc>
          <w:tcPr>
            <w:tcW w:w="656" w:type="dxa"/>
            <w:vAlign w:val="center"/>
          </w:tcPr>
          <w:p w:rsidR="005E765D" w:rsidRPr="00DA0CAC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765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72" w:type="dxa"/>
            <w:gridSpan w:val="5"/>
            <w:vAlign w:val="center"/>
          </w:tcPr>
          <w:p w:rsidR="005E765D" w:rsidRPr="00151698" w:rsidRDefault="00EB3C3D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 xml:space="preserve"> муниципальных бюдж</w:t>
            </w:r>
            <w:r>
              <w:rPr>
                <w:rFonts w:ascii="Times New Roman" w:hAnsi="Times New Roman"/>
                <w:sz w:val="16"/>
                <w:szCs w:val="16"/>
              </w:rPr>
              <w:t>етных учреждений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 в области иску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>с</w:t>
            </w:r>
            <w:r w:rsidRPr="00967B20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(детских школ искусств), оснащенных муз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кальными инструментами, оборудованием</w:t>
            </w:r>
          </w:p>
        </w:tc>
        <w:tc>
          <w:tcPr>
            <w:tcW w:w="868" w:type="dxa"/>
            <w:vAlign w:val="center"/>
          </w:tcPr>
          <w:p w:rsidR="005E765D" w:rsidRPr="00151698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5E765D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vAlign w:val="center"/>
          </w:tcPr>
          <w:p w:rsidR="005E765D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5E765D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2FE2" w:rsidRPr="00513316" w:rsidTr="00887572">
        <w:trPr>
          <w:trHeight w:val="215"/>
        </w:trPr>
        <w:tc>
          <w:tcPr>
            <w:tcW w:w="656" w:type="dxa"/>
            <w:vAlign w:val="center"/>
          </w:tcPr>
          <w:p w:rsidR="001B2FE2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1B2FE2" w:rsidRPr="00DA0CAC" w:rsidRDefault="001B2FE2" w:rsidP="001B2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3 подпрограммы 1:  улучшение материально – технической базы муниципальных учреждений дополнительного обр</w:t>
            </w:r>
            <w:r w:rsidRPr="001B2F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B2F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в области искусств</w:t>
            </w:r>
          </w:p>
        </w:tc>
      </w:tr>
      <w:tr w:rsidR="001B2FE2" w:rsidRPr="00513316" w:rsidTr="00ED3543">
        <w:trPr>
          <w:trHeight w:val="215"/>
        </w:trPr>
        <w:tc>
          <w:tcPr>
            <w:tcW w:w="656" w:type="dxa"/>
            <w:vAlign w:val="center"/>
          </w:tcPr>
          <w:p w:rsidR="001B2FE2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  <w:vAlign w:val="center"/>
          </w:tcPr>
          <w:p w:rsidR="001B2FE2" w:rsidRDefault="001B2FE2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2FE2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учреждений дополнительного образования в области иску</w:t>
            </w:r>
            <w:r w:rsidRPr="001B2FE2">
              <w:rPr>
                <w:rFonts w:ascii="Times New Roman" w:hAnsi="Times New Roman"/>
                <w:sz w:val="16"/>
                <w:szCs w:val="16"/>
              </w:rPr>
              <w:t>с</w:t>
            </w:r>
            <w:r w:rsidRPr="001B2FE2">
              <w:rPr>
                <w:rFonts w:ascii="Times New Roman" w:hAnsi="Times New Roman"/>
                <w:sz w:val="16"/>
                <w:szCs w:val="16"/>
              </w:rPr>
              <w:t>ств, в которых проведен капитальный ремонт</w:t>
            </w:r>
          </w:p>
        </w:tc>
        <w:tc>
          <w:tcPr>
            <w:tcW w:w="868" w:type="dxa"/>
            <w:vAlign w:val="center"/>
          </w:tcPr>
          <w:p w:rsidR="001B2FE2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1B2FE2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vAlign w:val="center"/>
          </w:tcPr>
          <w:p w:rsidR="001B2FE2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B2FE2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2FE2" w:rsidRPr="00DA0CAC" w:rsidRDefault="001B2FE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765D" w:rsidRPr="00513316" w:rsidTr="00ED3543">
        <w:trPr>
          <w:trHeight w:val="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Цель 2 программы: сохранение и развитие культуры города</w:t>
            </w:r>
          </w:p>
        </w:tc>
      </w:tr>
      <w:tr w:rsidR="005E765D" w:rsidRPr="00513316" w:rsidTr="00ED3543">
        <w:trPr>
          <w:trHeight w:val="267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  <w:vAlign w:val="center"/>
          </w:tcPr>
          <w:p w:rsidR="005E765D" w:rsidRPr="00151698" w:rsidRDefault="005E765D" w:rsidP="001B2F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Доля населения, участвовавшего в платных к</w:t>
            </w:r>
            <w:r w:rsidR="001B2FE2">
              <w:rPr>
                <w:rFonts w:ascii="Times New Roman" w:hAnsi="Times New Roman"/>
                <w:sz w:val="16"/>
                <w:szCs w:val="16"/>
              </w:rPr>
              <w:t>ультурно-массовых мероприятиях</w:t>
            </w:r>
          </w:p>
        </w:tc>
        <w:tc>
          <w:tcPr>
            <w:tcW w:w="868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5E765D" w:rsidRPr="00DA0CAC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40,20</w:t>
            </w:r>
          </w:p>
        </w:tc>
        <w:tc>
          <w:tcPr>
            <w:tcW w:w="889" w:type="dxa"/>
            <w:gridSpan w:val="2"/>
            <w:vAlign w:val="center"/>
          </w:tcPr>
          <w:p w:rsidR="005E765D" w:rsidRPr="00DA0CAC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5E765D" w:rsidRPr="00DA0CAC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8,78</w:t>
            </w:r>
          </w:p>
        </w:tc>
        <w:tc>
          <w:tcPr>
            <w:tcW w:w="1525" w:type="dxa"/>
            <w:shd w:val="clear" w:color="auto" w:fill="auto"/>
          </w:tcPr>
          <w:p w:rsidR="005E765D" w:rsidRDefault="005E765D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513316" w:rsidTr="00ED3543">
        <w:trPr>
          <w:trHeight w:val="35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151698" w:rsidRDefault="00CC161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323" w:history="1">
              <w:r w:rsidR="005E765D" w:rsidRPr="00151698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5E765D" w:rsidRPr="001516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65D">
              <w:rPr>
                <w:rFonts w:ascii="Times New Roman" w:hAnsi="Times New Roman"/>
                <w:sz w:val="16"/>
                <w:szCs w:val="16"/>
              </w:rPr>
              <w:t>«</w:t>
            </w:r>
            <w:r w:rsidR="005E765D" w:rsidRPr="00151698">
              <w:rPr>
                <w:rFonts w:ascii="Times New Roman" w:hAnsi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="005E765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35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151698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Задача 1 подпрограммы 2: сохранение и развитие различных форм культурно-массовой деятельности</w:t>
            </w:r>
          </w:p>
        </w:tc>
      </w:tr>
      <w:tr w:rsidR="001B2FE2" w:rsidRPr="00513316" w:rsidTr="001B2FE2">
        <w:trPr>
          <w:trHeight w:val="9"/>
        </w:trPr>
        <w:tc>
          <w:tcPr>
            <w:tcW w:w="656" w:type="dxa"/>
            <w:vAlign w:val="center"/>
          </w:tcPr>
          <w:p w:rsidR="001B2FE2" w:rsidRPr="00DA0CAC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</w:tcPr>
          <w:p w:rsidR="001B2FE2" w:rsidRPr="00151698" w:rsidRDefault="001B2FE2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Количество человек, принявших участие в пла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т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ных к</w:t>
            </w:r>
            <w:r>
              <w:rPr>
                <w:rFonts w:ascii="Times New Roman" w:hAnsi="Times New Roman"/>
                <w:sz w:val="16"/>
                <w:szCs w:val="16"/>
              </w:rPr>
              <w:t>ультурно-массовых мероприятиях</w:t>
            </w:r>
          </w:p>
        </w:tc>
        <w:tc>
          <w:tcPr>
            <w:tcW w:w="868" w:type="dxa"/>
            <w:vAlign w:val="center"/>
          </w:tcPr>
          <w:p w:rsidR="001B2FE2" w:rsidRPr="00151698" w:rsidRDefault="001B2FE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26" w:type="dxa"/>
            <w:gridSpan w:val="2"/>
            <w:vAlign w:val="center"/>
          </w:tcPr>
          <w:p w:rsidR="001B2FE2" w:rsidRPr="00613206" w:rsidRDefault="001B2FE2" w:rsidP="00887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46946</w:t>
            </w:r>
            <w:r w:rsidR="00F63F2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89" w:type="dxa"/>
            <w:gridSpan w:val="2"/>
            <w:vAlign w:val="center"/>
          </w:tcPr>
          <w:p w:rsidR="001B2FE2" w:rsidRPr="00613206" w:rsidRDefault="001B2FE2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9462</w:t>
            </w:r>
            <w:r w:rsidR="00F63F2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3" w:type="dxa"/>
            <w:gridSpan w:val="2"/>
            <w:vAlign w:val="center"/>
          </w:tcPr>
          <w:p w:rsidR="001B2FE2" w:rsidRPr="00613206" w:rsidRDefault="0024634C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10258</w:t>
            </w:r>
          </w:p>
        </w:tc>
        <w:tc>
          <w:tcPr>
            <w:tcW w:w="1525" w:type="dxa"/>
            <w:shd w:val="clear" w:color="auto" w:fill="auto"/>
          </w:tcPr>
          <w:p w:rsidR="001B2FE2" w:rsidRDefault="001B2FE2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FE2" w:rsidRPr="00513316" w:rsidTr="001B2FE2">
        <w:trPr>
          <w:trHeight w:val="324"/>
        </w:trPr>
        <w:tc>
          <w:tcPr>
            <w:tcW w:w="656" w:type="dxa"/>
            <w:vAlign w:val="center"/>
          </w:tcPr>
          <w:p w:rsidR="001B2FE2" w:rsidRPr="00DA0CAC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72" w:type="dxa"/>
            <w:gridSpan w:val="5"/>
          </w:tcPr>
          <w:p w:rsidR="001B2FE2" w:rsidRPr="00151698" w:rsidRDefault="001B2FE2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Количество коллективов имеющих звание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народный коллектив художественного самод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е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ятельного творчества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68" w:type="dxa"/>
            <w:vAlign w:val="center"/>
          </w:tcPr>
          <w:p w:rsidR="001B2FE2" w:rsidRPr="00151698" w:rsidRDefault="001B2FE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1B2FE2" w:rsidRPr="00DA0CAC" w:rsidRDefault="001B2FE2" w:rsidP="00887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89" w:type="dxa"/>
            <w:gridSpan w:val="2"/>
            <w:vAlign w:val="center"/>
          </w:tcPr>
          <w:p w:rsidR="001B2FE2" w:rsidRPr="00DA0CAC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53" w:type="dxa"/>
            <w:gridSpan w:val="2"/>
            <w:vAlign w:val="center"/>
          </w:tcPr>
          <w:p w:rsidR="001B2FE2" w:rsidRPr="00DA0CAC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2FE2" w:rsidRPr="00DA0CAC" w:rsidRDefault="001B2FE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765D" w:rsidRPr="00513316" w:rsidTr="00ED3543">
        <w:trPr>
          <w:trHeight w:val="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Цель 3 программы: повышение доступности и качества библиотечных услуг</w:t>
            </w:r>
          </w:p>
        </w:tc>
      </w:tr>
      <w:tr w:rsidR="001B2FE2" w:rsidRPr="00513316" w:rsidTr="001B2FE2">
        <w:trPr>
          <w:trHeight w:val="524"/>
        </w:trPr>
        <w:tc>
          <w:tcPr>
            <w:tcW w:w="656" w:type="dxa"/>
            <w:vAlign w:val="center"/>
          </w:tcPr>
          <w:p w:rsidR="001B2FE2" w:rsidRPr="00DA0CAC" w:rsidRDefault="001B2FE2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  <w:gridSpan w:val="3"/>
          </w:tcPr>
          <w:p w:rsidR="001B2FE2" w:rsidRPr="00DA0CAC" w:rsidRDefault="001B2FE2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896" w:type="dxa"/>
            <w:gridSpan w:val="3"/>
            <w:vAlign w:val="center"/>
          </w:tcPr>
          <w:p w:rsidR="001B2FE2" w:rsidRPr="00DA0CAC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1B2FE2" w:rsidRPr="00DA0CAC" w:rsidRDefault="001B2FE2" w:rsidP="00887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</w:t>
            </w:r>
            <w:r w:rsidR="00F63F2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vAlign w:val="center"/>
          </w:tcPr>
          <w:p w:rsidR="001B2FE2" w:rsidRPr="00DA0CAC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F63F2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B2FE2" w:rsidRPr="00DA0CAC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2FE2" w:rsidRPr="00314F56" w:rsidRDefault="001B2FE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2FE2" w:rsidRPr="00513316" w:rsidTr="001B2FE2">
        <w:trPr>
          <w:trHeight w:val="292"/>
        </w:trPr>
        <w:tc>
          <w:tcPr>
            <w:tcW w:w="656" w:type="dxa"/>
            <w:vAlign w:val="center"/>
          </w:tcPr>
          <w:p w:rsidR="001B2FE2" w:rsidRPr="00DA0CAC" w:rsidRDefault="001B2FE2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  <w:gridSpan w:val="3"/>
          </w:tcPr>
          <w:p w:rsidR="001B2FE2" w:rsidRPr="00070F5B" w:rsidRDefault="001B2FE2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0F5B">
              <w:rPr>
                <w:rFonts w:ascii="Times New Roman" w:hAnsi="Times New Roman"/>
                <w:sz w:val="16"/>
                <w:szCs w:val="16"/>
              </w:rPr>
              <w:t>Объем привлеченных из федерального и кра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вого бюджетов субсидий и иных межбюдже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ных трансфертов на 1 рубль финансового обе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с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 xml:space="preserve">печения Программы за счет средств бюджета города в рамках повышения доступности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качества библиотечных услуг </w:t>
            </w:r>
            <w:proofErr w:type="gramEnd"/>
          </w:p>
        </w:tc>
        <w:tc>
          <w:tcPr>
            <w:tcW w:w="896" w:type="dxa"/>
            <w:gridSpan w:val="3"/>
            <w:vAlign w:val="center"/>
          </w:tcPr>
          <w:p w:rsidR="001B2FE2" w:rsidRPr="00070F5B" w:rsidRDefault="001B2FE2" w:rsidP="001B2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F5B">
              <w:rPr>
                <w:rFonts w:ascii="Times New Roman" w:hAnsi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1126" w:type="dxa"/>
            <w:gridSpan w:val="2"/>
            <w:vAlign w:val="center"/>
          </w:tcPr>
          <w:p w:rsidR="001B2FE2" w:rsidRPr="00DA0CAC" w:rsidRDefault="001B2FE2" w:rsidP="00887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1B2FE2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B2FE2" w:rsidRPr="00DA0CAC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2FE2" w:rsidRPr="00314F56" w:rsidRDefault="001B2FE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765D" w:rsidRPr="00513316" w:rsidTr="00ED3543">
        <w:trPr>
          <w:trHeight w:val="93"/>
        </w:trPr>
        <w:tc>
          <w:tcPr>
            <w:tcW w:w="656" w:type="dxa"/>
            <w:vAlign w:val="center"/>
          </w:tcPr>
          <w:p w:rsidR="005E765D" w:rsidRDefault="005E765D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314F56" w:rsidRDefault="00CC161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405" w:history="1">
              <w:r w:rsidR="005E765D" w:rsidRPr="00151698">
                <w:rPr>
                  <w:rFonts w:ascii="Times New Roman" w:hAnsi="Times New Roman"/>
                  <w:sz w:val="16"/>
                  <w:szCs w:val="16"/>
                </w:rPr>
                <w:t>Подпрограмма 3</w:t>
              </w:r>
            </w:hyperlink>
            <w:r w:rsidR="005E765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5E765D" w:rsidRPr="00151698"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="005E765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77"/>
        </w:trPr>
        <w:tc>
          <w:tcPr>
            <w:tcW w:w="656" w:type="dxa"/>
            <w:vAlign w:val="center"/>
          </w:tcPr>
          <w:p w:rsidR="005E765D" w:rsidRDefault="005E765D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314F56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Задача 1 подпрограммы 3: развитие библиотечной деятельности</w:t>
            </w:r>
          </w:p>
        </w:tc>
      </w:tr>
      <w:tr w:rsidR="001B2FE2" w:rsidRPr="00513316" w:rsidTr="00F63F28">
        <w:trPr>
          <w:trHeight w:val="740"/>
        </w:trPr>
        <w:tc>
          <w:tcPr>
            <w:tcW w:w="656" w:type="dxa"/>
            <w:vAlign w:val="center"/>
          </w:tcPr>
          <w:p w:rsidR="001B2FE2" w:rsidRDefault="001B2FE2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  <w:gridSpan w:val="3"/>
          </w:tcPr>
          <w:p w:rsidR="001B2FE2" w:rsidRPr="00151698" w:rsidRDefault="001B2FE2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Число зарегистрированных пользователей в муни</w:t>
            </w:r>
            <w:r>
              <w:rPr>
                <w:rFonts w:ascii="Times New Roman" w:hAnsi="Times New Roman"/>
                <w:sz w:val="16"/>
                <w:szCs w:val="16"/>
              </w:rPr>
              <w:t>ципальном бюджетном учреждении «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Це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тральная городская библиотека» и его филиалах</w:t>
            </w:r>
          </w:p>
        </w:tc>
        <w:tc>
          <w:tcPr>
            <w:tcW w:w="896" w:type="dxa"/>
            <w:gridSpan w:val="3"/>
            <w:vAlign w:val="center"/>
          </w:tcPr>
          <w:p w:rsidR="001B2FE2" w:rsidRPr="00151698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26" w:type="dxa"/>
            <w:gridSpan w:val="2"/>
            <w:vAlign w:val="center"/>
          </w:tcPr>
          <w:p w:rsidR="001B2FE2" w:rsidRDefault="001B2FE2" w:rsidP="00887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37169</w:t>
            </w:r>
          </w:p>
        </w:tc>
        <w:tc>
          <w:tcPr>
            <w:tcW w:w="992" w:type="dxa"/>
            <w:gridSpan w:val="3"/>
            <w:vAlign w:val="center"/>
          </w:tcPr>
          <w:p w:rsidR="001B2FE2" w:rsidRDefault="001B2FE2" w:rsidP="001B2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FE2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37170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2FE2" w:rsidRPr="00314F56" w:rsidRDefault="001B2FE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2FE2" w:rsidRPr="00513316" w:rsidTr="00F63F28">
        <w:trPr>
          <w:trHeight w:val="386"/>
        </w:trPr>
        <w:tc>
          <w:tcPr>
            <w:tcW w:w="656" w:type="dxa"/>
            <w:vAlign w:val="center"/>
          </w:tcPr>
          <w:p w:rsidR="001B2FE2" w:rsidRDefault="001B2FE2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  <w:gridSpan w:val="3"/>
          </w:tcPr>
          <w:p w:rsidR="001B2FE2" w:rsidRPr="00151698" w:rsidRDefault="001B2FE2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Количество выданных </w:t>
            </w:r>
            <w:r>
              <w:rPr>
                <w:rFonts w:ascii="Times New Roman" w:hAnsi="Times New Roman"/>
                <w:sz w:val="16"/>
                <w:szCs w:val="16"/>
              </w:rPr>
              <w:t>читателям экземпляров, изданий</w:t>
            </w:r>
          </w:p>
        </w:tc>
        <w:tc>
          <w:tcPr>
            <w:tcW w:w="896" w:type="dxa"/>
            <w:gridSpan w:val="3"/>
            <w:vAlign w:val="center"/>
          </w:tcPr>
          <w:p w:rsidR="001B2FE2" w:rsidRPr="00151698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1B2FE2" w:rsidRDefault="001B2FE2" w:rsidP="00887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762835</w:t>
            </w:r>
          </w:p>
        </w:tc>
        <w:tc>
          <w:tcPr>
            <w:tcW w:w="992" w:type="dxa"/>
            <w:gridSpan w:val="3"/>
            <w:vAlign w:val="center"/>
          </w:tcPr>
          <w:p w:rsidR="001B2FE2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762835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FE2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763350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2FE2" w:rsidRPr="00314F56" w:rsidRDefault="001B2FE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2FE2" w:rsidRPr="00513316" w:rsidTr="00F63F28">
        <w:trPr>
          <w:trHeight w:val="327"/>
        </w:trPr>
        <w:tc>
          <w:tcPr>
            <w:tcW w:w="656" w:type="dxa"/>
            <w:vAlign w:val="center"/>
          </w:tcPr>
          <w:p w:rsidR="001B2FE2" w:rsidRDefault="001B2FE2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44" w:type="dxa"/>
            <w:gridSpan w:val="3"/>
          </w:tcPr>
          <w:p w:rsidR="001B2FE2" w:rsidRPr="00151698" w:rsidRDefault="001B2FE2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Количество э</w:t>
            </w:r>
            <w:r>
              <w:rPr>
                <w:rFonts w:ascii="Times New Roman" w:hAnsi="Times New Roman"/>
                <w:sz w:val="16"/>
                <w:szCs w:val="16"/>
              </w:rPr>
              <w:t>кземпляров библиотечного фонда</w:t>
            </w:r>
          </w:p>
        </w:tc>
        <w:tc>
          <w:tcPr>
            <w:tcW w:w="896" w:type="dxa"/>
            <w:gridSpan w:val="3"/>
            <w:vAlign w:val="center"/>
          </w:tcPr>
          <w:p w:rsidR="001B2FE2" w:rsidRPr="00151698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126" w:type="dxa"/>
            <w:gridSpan w:val="2"/>
            <w:vAlign w:val="center"/>
          </w:tcPr>
          <w:p w:rsidR="001B2FE2" w:rsidRPr="00613206" w:rsidRDefault="001B2FE2" w:rsidP="00887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398988</w:t>
            </w:r>
          </w:p>
        </w:tc>
        <w:tc>
          <w:tcPr>
            <w:tcW w:w="992" w:type="dxa"/>
            <w:gridSpan w:val="3"/>
            <w:vAlign w:val="center"/>
          </w:tcPr>
          <w:p w:rsidR="001B2FE2" w:rsidRPr="00613206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399538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FE2" w:rsidRPr="00613206" w:rsidRDefault="0024634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357149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2FE2" w:rsidRPr="00314F56" w:rsidRDefault="0061137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41839 экземпляров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списаны</w:t>
            </w:r>
            <w:proofErr w:type="gramEnd"/>
          </w:p>
        </w:tc>
      </w:tr>
      <w:tr w:rsidR="001B2FE2" w:rsidRPr="00513316" w:rsidTr="00F63F28">
        <w:trPr>
          <w:trHeight w:val="779"/>
        </w:trPr>
        <w:tc>
          <w:tcPr>
            <w:tcW w:w="656" w:type="dxa"/>
            <w:vAlign w:val="center"/>
          </w:tcPr>
          <w:p w:rsidR="001B2FE2" w:rsidRDefault="001B2FE2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544" w:type="dxa"/>
            <w:gridSpan w:val="3"/>
          </w:tcPr>
          <w:p w:rsidR="001B2FE2" w:rsidRPr="00151698" w:rsidRDefault="001B2FE2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Доля документов библиотечного фонда, отр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а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женных в электронном каталоге библиотеки от общего количества </w:t>
            </w:r>
            <w:r>
              <w:rPr>
                <w:rFonts w:ascii="Times New Roman" w:hAnsi="Times New Roman"/>
                <w:sz w:val="16"/>
                <w:szCs w:val="16"/>
              </w:rPr>
              <w:t>документов библиотечного фонда</w:t>
            </w:r>
          </w:p>
        </w:tc>
        <w:tc>
          <w:tcPr>
            <w:tcW w:w="896" w:type="dxa"/>
            <w:gridSpan w:val="3"/>
            <w:vAlign w:val="center"/>
          </w:tcPr>
          <w:p w:rsidR="001B2FE2" w:rsidRPr="00151698" w:rsidRDefault="001B2FE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1B2FE2" w:rsidRPr="007A6FA8" w:rsidRDefault="001B2FE2" w:rsidP="00887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  <w:r w:rsidR="00F63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B2FE2" w:rsidRPr="007A6FA8" w:rsidRDefault="001B2FE2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  <w:r w:rsidR="00F63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FE2" w:rsidRPr="007A6FA8" w:rsidRDefault="0024634C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B2FE2" w:rsidRPr="00314F56" w:rsidRDefault="001B2FE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E96" w:rsidRDefault="005E7E96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5E765D" w:rsidRDefault="005E765D" w:rsidP="005E7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65D" w:rsidRPr="00AD49A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Подпрограмма 1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63621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0B9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</w:t>
      </w:r>
      <w:proofErr w:type="gramStart"/>
      <w:r w:rsidRPr="002B70B9">
        <w:rPr>
          <w:rFonts w:ascii="Times New Roman" w:hAnsi="Times New Roman"/>
          <w:sz w:val="28"/>
          <w:szCs w:val="28"/>
        </w:rPr>
        <w:t xml:space="preserve">сств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едоставляются</w:t>
      </w:r>
      <w:r w:rsidRPr="002B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 учреждениях дополнительного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2020 году численность обучающихся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>1110 человек. Во 2 квартале школы были переведены на реализацию программ дополнительного образования с использованием дистанционных образовательных технологий.</w:t>
      </w:r>
      <w:r w:rsidRPr="00C41CD3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C41CD3">
        <w:rPr>
          <w:rFonts w:ascii="Times New Roman" w:hAnsi="Times New Roman"/>
          <w:sz w:val="28"/>
          <w:szCs w:val="28"/>
        </w:rPr>
        <w:t xml:space="preserve">капитальный ремонт учреждений. </w:t>
      </w:r>
    </w:p>
    <w:p w:rsidR="00AD49AD" w:rsidRDefault="00AD49AD" w:rsidP="003278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9AD" w:rsidRDefault="00AD49AD" w:rsidP="00AD49A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E58DC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ый</w:t>
      </w:r>
      <w:r w:rsidRPr="006E58DC">
        <w:rPr>
          <w:rFonts w:ascii="Times New Roman" w:hAnsi="Times New Roman"/>
          <w:sz w:val="28"/>
          <w:szCs w:val="28"/>
        </w:rPr>
        <w:t xml:space="preserve"> проект «Культура» (региональный проект «Обеспечение качественно нового уровня развития инфраструктуры культуры Ставропольского края»)</w:t>
      </w:r>
    </w:p>
    <w:p w:rsidR="00AD49AD" w:rsidRDefault="00AD49AD" w:rsidP="003278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8B8" w:rsidRPr="006E58DC" w:rsidRDefault="003278B8" w:rsidP="003278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AD49A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 город </w:t>
      </w:r>
      <w:r w:rsidR="00AD49AD">
        <w:rPr>
          <w:rFonts w:ascii="Times New Roman" w:hAnsi="Times New Roman"/>
          <w:sz w:val="28"/>
          <w:szCs w:val="28"/>
        </w:rPr>
        <w:t>принимал</w:t>
      </w:r>
      <w:r>
        <w:rPr>
          <w:rFonts w:ascii="Times New Roman" w:hAnsi="Times New Roman"/>
          <w:sz w:val="28"/>
          <w:szCs w:val="28"/>
        </w:rPr>
        <w:t xml:space="preserve"> участие в реализации н</w:t>
      </w:r>
      <w:r w:rsidRPr="006E58DC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ого</w:t>
      </w:r>
      <w:r w:rsidRPr="006E58D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6E58DC">
        <w:rPr>
          <w:rFonts w:ascii="Times New Roman" w:hAnsi="Times New Roman"/>
          <w:sz w:val="28"/>
          <w:szCs w:val="28"/>
        </w:rPr>
        <w:t xml:space="preserve"> «Культура» (региональный проект «Обеспечение качественно нового уровня развития инфраструктуры культуры Ставропольского края»).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E58DC">
        <w:rPr>
          <w:rFonts w:ascii="Times New Roman" w:hAnsi="Times New Roman"/>
          <w:sz w:val="28"/>
          <w:szCs w:val="28"/>
        </w:rPr>
        <w:t>17 января 2020 г. между министерством культуры Ставропольского края и администрацией города Невинномысска Ставропольского края заключено соглашение № 07724000-1-2019-008 о предоставлении субсидии в 2020 году из бюджета Ставропольского края бюджету города Невинномысска Ставропольского края на государственную поддержку отрасли культуры</w:t>
      </w:r>
      <w:proofErr w:type="gramEnd"/>
      <w:r w:rsidRPr="006E58DC">
        <w:rPr>
          <w:rFonts w:ascii="Times New Roman" w:hAnsi="Times New Roman"/>
          <w:sz w:val="28"/>
          <w:szCs w:val="28"/>
        </w:rPr>
        <w:t xml:space="preserve"> (приобретение музыкальных инструментов, оборудования и материалов для </w:t>
      </w:r>
      <w:r w:rsidRPr="006E58DC">
        <w:rPr>
          <w:rFonts w:ascii="Times New Roman" w:hAnsi="Times New Roman"/>
          <w:sz w:val="28"/>
          <w:szCs w:val="28"/>
        </w:rPr>
        <w:lastRenderedPageBreak/>
        <w:t>муниципальных образовательных организаций дополнительного образования (детских школ искусств).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8DC">
        <w:rPr>
          <w:rFonts w:ascii="Times New Roman" w:hAnsi="Times New Roman"/>
          <w:sz w:val="28"/>
          <w:szCs w:val="28"/>
        </w:rPr>
        <w:t>соответствии с соглашением бюджету города Невинномысска предоставлена субсидия на оснащение музыкальными инструментами и оборудованием двух школ искусств: МБУДО ДМШ № 1 и МБУДО ДШИ. МБУДО ДШИ заключено 1</w:t>
      </w:r>
      <w:r>
        <w:rPr>
          <w:rFonts w:ascii="Times New Roman" w:hAnsi="Times New Roman"/>
          <w:sz w:val="28"/>
          <w:szCs w:val="28"/>
        </w:rPr>
        <w:t xml:space="preserve">5 контрактов, </w:t>
      </w:r>
      <w:r w:rsidRPr="006E58DC">
        <w:rPr>
          <w:rFonts w:ascii="Times New Roman" w:hAnsi="Times New Roman"/>
          <w:sz w:val="28"/>
          <w:szCs w:val="28"/>
        </w:rPr>
        <w:t>МБУДО ДМШ № 1 заключено 10 контрактов</w:t>
      </w:r>
      <w:r>
        <w:rPr>
          <w:rFonts w:ascii="Times New Roman" w:hAnsi="Times New Roman"/>
          <w:sz w:val="28"/>
          <w:szCs w:val="28"/>
        </w:rPr>
        <w:t>. Все инструменты и оборудование получены.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AD49A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770A">
        <w:rPr>
          <w:rFonts w:ascii="Times New Roman" w:hAnsi="Times New Roman"/>
          <w:sz w:val="28"/>
          <w:szCs w:val="28"/>
        </w:rPr>
        <w:t xml:space="preserve">МБУК «ГДК им. Горького», МБУК ДК «Шерстяник»,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10D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E10DB0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10DB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10DB0">
        <w:rPr>
          <w:rFonts w:ascii="Times New Roman" w:hAnsi="Times New Roman"/>
          <w:sz w:val="28"/>
          <w:szCs w:val="28"/>
        </w:rPr>
        <w:t>оржественные мероприятия, посвященные: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77-й годовщине освобождения города Невинномысска;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 xml:space="preserve">«Рождественский парк» - праздничные гуляния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10DB0">
        <w:rPr>
          <w:rFonts w:ascii="Times New Roman" w:hAnsi="Times New Roman"/>
          <w:sz w:val="28"/>
          <w:szCs w:val="28"/>
        </w:rPr>
        <w:t>парк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культуры и отды</w:t>
      </w:r>
      <w:r>
        <w:rPr>
          <w:rFonts w:ascii="Times New Roman" w:hAnsi="Times New Roman"/>
          <w:sz w:val="28"/>
          <w:szCs w:val="28"/>
        </w:rPr>
        <w:t>ха «Шерстяник».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Концертные программы: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E10DB0">
        <w:rPr>
          <w:rFonts w:ascii="Times New Roman" w:hAnsi="Times New Roman"/>
          <w:sz w:val="28"/>
          <w:szCs w:val="28"/>
        </w:rPr>
        <w:t>билейный концерт, посвященный 80-летию заслуженной артистки республики Дагестан, почетного работника культуры Ставропольского края Л.А. Журавлевой.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Праздничные концерты и мероприятия посвященные: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Дню защитника Отечества;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Межд</w:t>
      </w:r>
      <w:r>
        <w:rPr>
          <w:rFonts w:ascii="Times New Roman" w:hAnsi="Times New Roman"/>
          <w:sz w:val="28"/>
          <w:szCs w:val="28"/>
        </w:rPr>
        <w:t>ународному женскому Дню 8 марта.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мероприятия</w:t>
      </w:r>
      <w:r w:rsidRPr="00E10D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10DB0">
        <w:rPr>
          <w:rFonts w:ascii="Times New Roman" w:hAnsi="Times New Roman"/>
          <w:sz w:val="28"/>
          <w:szCs w:val="28"/>
        </w:rPr>
        <w:t>ородское народн</w:t>
      </w:r>
      <w:r>
        <w:rPr>
          <w:rFonts w:ascii="Times New Roman" w:hAnsi="Times New Roman"/>
          <w:sz w:val="28"/>
          <w:szCs w:val="28"/>
        </w:rPr>
        <w:t>ое гуляние «Прощай, Масленица!», творческий марафон, ц</w:t>
      </w:r>
      <w:r w:rsidRPr="00E10DB0">
        <w:rPr>
          <w:rFonts w:ascii="Times New Roman" w:hAnsi="Times New Roman"/>
          <w:sz w:val="28"/>
          <w:szCs w:val="28"/>
        </w:rPr>
        <w:t>еремония награждения, посвященная Всерос</w:t>
      </w:r>
      <w:r>
        <w:rPr>
          <w:rFonts w:ascii="Times New Roman" w:hAnsi="Times New Roman"/>
          <w:sz w:val="28"/>
          <w:szCs w:val="28"/>
        </w:rPr>
        <w:t>сийскому Дню работника культуры, в</w:t>
      </w:r>
      <w:r w:rsidRPr="00E10DB0">
        <w:rPr>
          <w:rFonts w:ascii="Times New Roman" w:hAnsi="Times New Roman"/>
          <w:sz w:val="28"/>
          <w:szCs w:val="28"/>
        </w:rPr>
        <w:t>ечер отдыха «Пока горит свеча</w:t>
      </w:r>
      <w:r>
        <w:rPr>
          <w:rFonts w:ascii="Times New Roman" w:hAnsi="Times New Roman"/>
          <w:sz w:val="28"/>
          <w:szCs w:val="28"/>
        </w:rPr>
        <w:t>».</w:t>
      </w:r>
    </w:p>
    <w:p w:rsidR="00AD49AD" w:rsidRPr="007D5FF3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FF3">
        <w:rPr>
          <w:rFonts w:ascii="Times New Roman" w:hAnsi="Times New Roman"/>
          <w:sz w:val="28"/>
          <w:szCs w:val="28"/>
        </w:rPr>
        <w:t>Проводились онлайн мероприятия:</w:t>
      </w:r>
    </w:p>
    <w:p w:rsidR="00AD49AD" w:rsidRPr="007D5FF3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7D5FF3">
        <w:rPr>
          <w:rFonts w:ascii="Times New Roman" w:hAnsi="Times New Roman"/>
          <w:sz w:val="28"/>
          <w:szCs w:val="28"/>
        </w:rPr>
        <w:t>идеолекторий</w:t>
      </w:r>
      <w:proofErr w:type="spellEnd"/>
      <w:r w:rsidRPr="007D5FF3">
        <w:rPr>
          <w:rFonts w:ascii="Times New Roman" w:hAnsi="Times New Roman"/>
          <w:sz w:val="28"/>
          <w:szCs w:val="28"/>
        </w:rPr>
        <w:t xml:space="preserve"> «Мировые звезды»</w:t>
      </w:r>
      <w:r>
        <w:rPr>
          <w:rFonts w:ascii="Times New Roman" w:hAnsi="Times New Roman"/>
          <w:sz w:val="28"/>
          <w:szCs w:val="28"/>
        </w:rPr>
        <w:t>;</w:t>
      </w:r>
      <w:r w:rsidRPr="007D5FF3">
        <w:rPr>
          <w:rFonts w:ascii="Times New Roman" w:hAnsi="Times New Roman"/>
          <w:sz w:val="28"/>
          <w:szCs w:val="28"/>
        </w:rPr>
        <w:t xml:space="preserve"> </w:t>
      </w:r>
    </w:p>
    <w:p w:rsidR="00AD49AD" w:rsidRPr="007D5FF3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7D5FF3">
        <w:rPr>
          <w:rFonts w:ascii="Times New Roman" w:hAnsi="Times New Roman"/>
          <w:sz w:val="28"/>
          <w:szCs w:val="28"/>
        </w:rPr>
        <w:t>идеолекция</w:t>
      </w:r>
      <w:proofErr w:type="spellEnd"/>
      <w:r w:rsidRPr="007D5FF3">
        <w:rPr>
          <w:rFonts w:ascii="Times New Roman" w:hAnsi="Times New Roman"/>
          <w:sz w:val="28"/>
          <w:szCs w:val="28"/>
        </w:rPr>
        <w:t xml:space="preserve">  «История античного театра»</w:t>
      </w:r>
      <w:r>
        <w:rPr>
          <w:rFonts w:ascii="Times New Roman" w:hAnsi="Times New Roman"/>
          <w:sz w:val="28"/>
          <w:szCs w:val="28"/>
        </w:rPr>
        <w:t>;</w:t>
      </w:r>
      <w:r w:rsidRPr="007D5FF3">
        <w:rPr>
          <w:rFonts w:ascii="Times New Roman" w:hAnsi="Times New Roman"/>
          <w:sz w:val="28"/>
          <w:szCs w:val="28"/>
        </w:rPr>
        <w:t xml:space="preserve">  </w:t>
      </w:r>
    </w:p>
    <w:p w:rsidR="00AD49AD" w:rsidRPr="007D5FF3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5FF3">
        <w:rPr>
          <w:rFonts w:ascii="Times New Roman" w:hAnsi="Times New Roman"/>
          <w:sz w:val="28"/>
          <w:szCs w:val="28"/>
        </w:rPr>
        <w:t>рямой эфир с членом творческого союза художников России Шин</w:t>
      </w:r>
      <w:r>
        <w:rPr>
          <w:rFonts w:ascii="Times New Roman" w:hAnsi="Times New Roman"/>
          <w:sz w:val="28"/>
          <w:szCs w:val="28"/>
        </w:rPr>
        <w:t>каревой Дианой;</w:t>
      </w:r>
    </w:p>
    <w:p w:rsidR="00AD49AD" w:rsidRPr="007D5FF3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D5FF3">
        <w:rPr>
          <w:rFonts w:ascii="Times New Roman" w:hAnsi="Times New Roman"/>
          <w:sz w:val="28"/>
          <w:szCs w:val="28"/>
        </w:rPr>
        <w:t>рок для развития вокального дыхания</w:t>
      </w:r>
      <w:r>
        <w:rPr>
          <w:rFonts w:ascii="Times New Roman" w:hAnsi="Times New Roman"/>
          <w:sz w:val="28"/>
          <w:szCs w:val="28"/>
        </w:rPr>
        <w:t>;</w:t>
      </w:r>
    </w:p>
    <w:p w:rsidR="00AD49AD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D5FF3">
        <w:rPr>
          <w:rFonts w:ascii="Times New Roman" w:hAnsi="Times New Roman"/>
          <w:sz w:val="28"/>
          <w:szCs w:val="28"/>
        </w:rPr>
        <w:t>рок «Партерная гимнастика»</w:t>
      </w:r>
      <w:r>
        <w:rPr>
          <w:rFonts w:ascii="Times New Roman" w:hAnsi="Times New Roman"/>
          <w:sz w:val="28"/>
          <w:szCs w:val="28"/>
        </w:rPr>
        <w:t>;</w:t>
      </w:r>
    </w:p>
    <w:p w:rsidR="00AD49AD" w:rsidRPr="007D5FF3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5FF3">
        <w:rPr>
          <w:rFonts w:ascii="Times New Roman" w:hAnsi="Times New Roman"/>
          <w:sz w:val="28"/>
          <w:szCs w:val="28"/>
        </w:rPr>
        <w:t>нлайн урок «Азбука на асфальте», посвященная дню славянской письменности и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AD49AD" w:rsidRPr="007D5FF3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7D5FF3">
        <w:rPr>
          <w:rFonts w:ascii="Times New Roman" w:hAnsi="Times New Roman"/>
          <w:sz w:val="28"/>
          <w:szCs w:val="28"/>
        </w:rPr>
        <w:t xml:space="preserve">лайд-презентация «Дела </w:t>
      </w:r>
      <w:proofErr w:type="spellStart"/>
      <w:r w:rsidRPr="007D5FF3">
        <w:rPr>
          <w:rFonts w:ascii="Times New Roman" w:hAnsi="Times New Roman"/>
          <w:sz w:val="28"/>
          <w:szCs w:val="28"/>
        </w:rPr>
        <w:t>Мефодия</w:t>
      </w:r>
      <w:proofErr w:type="spellEnd"/>
      <w:r w:rsidRPr="007D5FF3">
        <w:rPr>
          <w:rFonts w:ascii="Times New Roman" w:hAnsi="Times New Roman"/>
          <w:sz w:val="28"/>
          <w:szCs w:val="28"/>
        </w:rPr>
        <w:t xml:space="preserve"> в славянстве будут жить века»</w:t>
      </w:r>
      <w:r>
        <w:rPr>
          <w:rFonts w:ascii="Times New Roman" w:hAnsi="Times New Roman"/>
          <w:sz w:val="28"/>
          <w:szCs w:val="28"/>
        </w:rPr>
        <w:t>;</w:t>
      </w:r>
    </w:p>
    <w:p w:rsidR="00AD49AD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5FF3">
        <w:rPr>
          <w:rFonts w:ascii="Times New Roman" w:hAnsi="Times New Roman"/>
          <w:sz w:val="28"/>
          <w:szCs w:val="28"/>
        </w:rPr>
        <w:t>нлайн-викторина «Герои Пушкина у нас в гостях»</w:t>
      </w:r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5E765D" w:rsidRPr="00B5770A" w:rsidRDefault="005E765D" w:rsidP="005E7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Pr="006D2127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AD49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B81">
        <w:rPr>
          <w:rFonts w:ascii="Times New Roman" w:hAnsi="Times New Roman"/>
          <w:sz w:val="28"/>
          <w:szCs w:val="28"/>
        </w:rPr>
        <w:t xml:space="preserve">Обеспечена деятельность </w:t>
      </w:r>
      <w:r w:rsidRPr="00E434CC">
        <w:rPr>
          <w:rFonts w:ascii="Times New Roman" w:hAnsi="Times New Roman"/>
          <w:sz w:val="28"/>
          <w:szCs w:val="28"/>
        </w:rPr>
        <w:t>МБУ «Центральная городская библиотека»</w:t>
      </w:r>
      <w:r w:rsidRPr="00BA0B81">
        <w:rPr>
          <w:rFonts w:ascii="Times New Roman" w:hAnsi="Times New Roman"/>
          <w:sz w:val="28"/>
          <w:szCs w:val="28"/>
        </w:rPr>
        <w:t>. Все обязательные платежи, касающиеся содержания имущества, оплаты налогов, труда работников учрежден</w:t>
      </w:r>
      <w:r>
        <w:rPr>
          <w:rFonts w:ascii="Times New Roman" w:hAnsi="Times New Roman"/>
          <w:sz w:val="28"/>
          <w:szCs w:val="28"/>
        </w:rPr>
        <w:t>ий, осуществлялись своевременно</w:t>
      </w:r>
      <w:r w:rsidRPr="00BA0B81">
        <w:rPr>
          <w:rFonts w:ascii="Times New Roman" w:hAnsi="Times New Roman"/>
          <w:sz w:val="28"/>
          <w:szCs w:val="28"/>
        </w:rPr>
        <w:t>.</w:t>
      </w:r>
      <w:r w:rsidRPr="00E434CC">
        <w:rPr>
          <w:rFonts w:ascii="Times New Roman" w:hAnsi="Times New Roman"/>
          <w:sz w:val="28"/>
          <w:szCs w:val="28"/>
        </w:rPr>
        <w:t xml:space="preserve"> </w:t>
      </w:r>
      <w:r w:rsidRPr="00351A1A">
        <w:rPr>
          <w:rFonts w:ascii="Times New Roman" w:hAnsi="Times New Roman"/>
          <w:sz w:val="28"/>
          <w:szCs w:val="28"/>
        </w:rPr>
        <w:t>Количество</w:t>
      </w:r>
      <w:r w:rsidRPr="00BA0B81">
        <w:rPr>
          <w:rFonts w:ascii="Times New Roman" w:hAnsi="Times New Roman"/>
          <w:sz w:val="28"/>
          <w:szCs w:val="28"/>
        </w:rPr>
        <w:t xml:space="preserve"> посещений библиотек составило </w:t>
      </w:r>
      <w:r>
        <w:rPr>
          <w:rFonts w:ascii="Times New Roman" w:hAnsi="Times New Roman"/>
          <w:sz w:val="28"/>
          <w:szCs w:val="28"/>
        </w:rPr>
        <w:t>201472</w:t>
      </w:r>
      <w:r w:rsidRPr="00BA0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CC">
        <w:rPr>
          <w:rFonts w:ascii="Times New Roman" w:hAnsi="Times New Roman"/>
          <w:sz w:val="28"/>
          <w:szCs w:val="28"/>
        </w:rPr>
        <w:t>Во 2 квартале мероприятия были переведены в режим «</w:t>
      </w:r>
      <w:proofErr w:type="spellStart"/>
      <w:r w:rsidRPr="00E434CC">
        <w:rPr>
          <w:rFonts w:ascii="Times New Roman" w:hAnsi="Times New Roman"/>
          <w:sz w:val="28"/>
          <w:szCs w:val="28"/>
        </w:rPr>
        <w:t>online</w:t>
      </w:r>
      <w:proofErr w:type="spellEnd"/>
      <w:r w:rsidRPr="00E434CC">
        <w:rPr>
          <w:rFonts w:ascii="Times New Roman" w:hAnsi="Times New Roman"/>
          <w:sz w:val="28"/>
          <w:szCs w:val="28"/>
        </w:rPr>
        <w:t xml:space="preserve">». </w:t>
      </w:r>
      <w:r w:rsidRPr="00351A1A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о</w:t>
      </w:r>
      <w:r w:rsidRPr="00351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593 экземпляра печатной</w:t>
      </w:r>
      <w:r w:rsidRPr="00351A1A">
        <w:rPr>
          <w:rFonts w:ascii="Times New Roman" w:hAnsi="Times New Roman"/>
          <w:sz w:val="28"/>
          <w:szCs w:val="28"/>
        </w:rPr>
        <w:t xml:space="preserve"> продукции. Численность работников библиотек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351A1A">
        <w:rPr>
          <w:rFonts w:ascii="Times New Roman" w:hAnsi="Times New Roman"/>
          <w:sz w:val="28"/>
          <w:szCs w:val="28"/>
        </w:rPr>
        <w:t xml:space="preserve">51 человек. </w:t>
      </w:r>
    </w:p>
    <w:p w:rsidR="00AD49AD" w:rsidRDefault="00AD49AD" w:rsidP="00AD49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4FE" w:rsidRPr="008A04FE" w:rsidRDefault="00AD49AD" w:rsidP="008A04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проведена э</w:t>
      </w:r>
      <w:r w:rsidRPr="007E5D11">
        <w:rPr>
          <w:rFonts w:ascii="Times New Roman" w:hAnsi="Times New Roman"/>
          <w:sz w:val="28"/>
          <w:szCs w:val="28"/>
        </w:rPr>
        <w:t>кспертиза проектно-сметной документации объекта культурного наследия памятника «Обелиск Вечная слава», экспертиза</w:t>
      </w:r>
      <w:r>
        <w:rPr>
          <w:rFonts w:ascii="Times New Roman" w:hAnsi="Times New Roman"/>
          <w:sz w:val="28"/>
          <w:szCs w:val="28"/>
        </w:rPr>
        <w:t xml:space="preserve"> памятника «Красным партизанам», и</w:t>
      </w:r>
      <w:r w:rsidRPr="007E5D11">
        <w:rPr>
          <w:rFonts w:ascii="Times New Roman" w:hAnsi="Times New Roman"/>
          <w:sz w:val="28"/>
          <w:szCs w:val="28"/>
        </w:rPr>
        <w:t>зготовление и установка информационных табличек на объекты культурного наследия.</w:t>
      </w:r>
      <w:r>
        <w:rPr>
          <w:rFonts w:ascii="Times New Roman" w:hAnsi="Times New Roman"/>
          <w:sz w:val="28"/>
          <w:szCs w:val="28"/>
        </w:rPr>
        <w:t xml:space="preserve"> Проводился р</w:t>
      </w:r>
      <w:r w:rsidRPr="007E5D11">
        <w:rPr>
          <w:rFonts w:ascii="Times New Roman" w:hAnsi="Times New Roman"/>
          <w:sz w:val="28"/>
          <w:szCs w:val="28"/>
        </w:rPr>
        <w:t>емонт</w:t>
      </w:r>
      <w:r>
        <w:rPr>
          <w:rFonts w:ascii="Times New Roman" w:hAnsi="Times New Roman"/>
          <w:sz w:val="28"/>
          <w:szCs w:val="28"/>
        </w:rPr>
        <w:t xml:space="preserve"> братской могилы на поселке РЭС, р</w:t>
      </w:r>
      <w:r w:rsidRPr="007E5D11">
        <w:rPr>
          <w:rFonts w:ascii="Times New Roman" w:hAnsi="Times New Roman"/>
          <w:sz w:val="28"/>
          <w:szCs w:val="28"/>
        </w:rPr>
        <w:t>емонт памятника «Обелиск Вечная слава»</w:t>
      </w:r>
      <w:r w:rsidR="008A04FE">
        <w:rPr>
          <w:rFonts w:ascii="Times New Roman" w:hAnsi="Times New Roman"/>
          <w:sz w:val="28"/>
          <w:szCs w:val="28"/>
        </w:rPr>
        <w:t xml:space="preserve">, </w:t>
      </w:r>
      <w:r w:rsidR="008A04FE" w:rsidRPr="008A04FE">
        <w:rPr>
          <w:rFonts w:ascii="Times New Roman" w:hAnsi="Times New Roman"/>
          <w:sz w:val="28"/>
          <w:szCs w:val="28"/>
        </w:rPr>
        <w:t xml:space="preserve">изготовление Барельефа почетного гражданина </w:t>
      </w:r>
      <w:r w:rsidR="00FF4C9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A04FE" w:rsidRPr="008A04FE">
        <w:rPr>
          <w:rFonts w:ascii="Times New Roman" w:hAnsi="Times New Roman"/>
          <w:sz w:val="28"/>
          <w:szCs w:val="28"/>
        </w:rPr>
        <w:t>О.И. Скрипочк</w:t>
      </w:r>
      <w:r w:rsidR="003E2026">
        <w:rPr>
          <w:rFonts w:ascii="Times New Roman" w:hAnsi="Times New Roman"/>
          <w:sz w:val="28"/>
          <w:szCs w:val="28"/>
        </w:rPr>
        <w:t>и</w:t>
      </w:r>
      <w:r w:rsidR="008A04FE" w:rsidRPr="008A04FE">
        <w:rPr>
          <w:rFonts w:ascii="Times New Roman" w:hAnsi="Times New Roman"/>
          <w:sz w:val="28"/>
          <w:szCs w:val="28"/>
        </w:rPr>
        <w:t>.</w:t>
      </w:r>
    </w:p>
    <w:p w:rsidR="008A04FE" w:rsidRPr="00797925" w:rsidRDefault="008A04FE" w:rsidP="008A04FE">
      <w:pPr>
        <w:ind w:firstLine="709"/>
        <w:rPr>
          <w:sz w:val="28"/>
          <w:szCs w:val="28"/>
        </w:rPr>
      </w:pPr>
    </w:p>
    <w:p w:rsidR="005E765D" w:rsidRDefault="005E765D" w:rsidP="005E765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F69EA" w:rsidRDefault="002F69EA"/>
    <w:sectPr w:rsidR="002F69EA" w:rsidSect="008F0A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18" w:rsidRDefault="00CC1618" w:rsidP="008F0ADD">
      <w:pPr>
        <w:spacing w:after="0" w:line="240" w:lineRule="auto"/>
      </w:pPr>
      <w:r>
        <w:separator/>
      </w:r>
    </w:p>
  </w:endnote>
  <w:endnote w:type="continuationSeparator" w:id="0">
    <w:p w:rsidR="00CC1618" w:rsidRDefault="00CC1618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18" w:rsidRDefault="00CC1618" w:rsidP="008F0ADD">
      <w:pPr>
        <w:spacing w:after="0" w:line="240" w:lineRule="auto"/>
      </w:pPr>
      <w:r>
        <w:separator/>
      </w:r>
    </w:p>
  </w:footnote>
  <w:footnote w:type="continuationSeparator" w:id="0">
    <w:p w:rsidR="00CC1618" w:rsidRDefault="00CC1618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6B18" w:rsidRPr="008F0ADD" w:rsidRDefault="00466B1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3E2026">
          <w:rPr>
            <w:rFonts w:ascii="Times New Roman" w:hAnsi="Times New Roman"/>
            <w:noProof/>
            <w:sz w:val="24"/>
            <w:szCs w:val="24"/>
          </w:rPr>
          <w:t>15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6B18" w:rsidRDefault="00466B18">
    <w:pPr>
      <w:pStyle w:val="ab"/>
    </w:pPr>
  </w:p>
  <w:p w:rsidR="00466B18" w:rsidRDefault="00466B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4"/>
    <w:rsid w:val="00023FEC"/>
    <w:rsid w:val="000465E0"/>
    <w:rsid w:val="000825C3"/>
    <w:rsid w:val="001359E4"/>
    <w:rsid w:val="00146B68"/>
    <w:rsid w:val="00164C8B"/>
    <w:rsid w:val="001976F6"/>
    <w:rsid w:val="001B2CBA"/>
    <w:rsid w:val="001B2FE2"/>
    <w:rsid w:val="00210337"/>
    <w:rsid w:val="00221606"/>
    <w:rsid w:val="0024634C"/>
    <w:rsid w:val="00276AD0"/>
    <w:rsid w:val="002925F3"/>
    <w:rsid w:val="002C0D71"/>
    <w:rsid w:val="002F0979"/>
    <w:rsid w:val="002F69EA"/>
    <w:rsid w:val="003079AF"/>
    <w:rsid w:val="003278B8"/>
    <w:rsid w:val="00327F9A"/>
    <w:rsid w:val="003407AA"/>
    <w:rsid w:val="00347B4E"/>
    <w:rsid w:val="00374154"/>
    <w:rsid w:val="003744AE"/>
    <w:rsid w:val="0039672E"/>
    <w:rsid w:val="003E2026"/>
    <w:rsid w:val="003F7177"/>
    <w:rsid w:val="00407630"/>
    <w:rsid w:val="0043222E"/>
    <w:rsid w:val="00447684"/>
    <w:rsid w:val="00451340"/>
    <w:rsid w:val="00466B18"/>
    <w:rsid w:val="004838BE"/>
    <w:rsid w:val="004A2DAF"/>
    <w:rsid w:val="004C40A4"/>
    <w:rsid w:val="004C4148"/>
    <w:rsid w:val="004D6993"/>
    <w:rsid w:val="00502E45"/>
    <w:rsid w:val="005205CA"/>
    <w:rsid w:val="0053439C"/>
    <w:rsid w:val="0054764E"/>
    <w:rsid w:val="00561BEB"/>
    <w:rsid w:val="00576DD5"/>
    <w:rsid w:val="005E765D"/>
    <w:rsid w:val="005E7E96"/>
    <w:rsid w:val="00602AB0"/>
    <w:rsid w:val="00611378"/>
    <w:rsid w:val="00674B36"/>
    <w:rsid w:val="00675378"/>
    <w:rsid w:val="00680B76"/>
    <w:rsid w:val="00692A33"/>
    <w:rsid w:val="006A5A1E"/>
    <w:rsid w:val="006C47E1"/>
    <w:rsid w:val="006D5B4A"/>
    <w:rsid w:val="00741196"/>
    <w:rsid w:val="00745A46"/>
    <w:rsid w:val="00753270"/>
    <w:rsid w:val="00792696"/>
    <w:rsid w:val="00797B4E"/>
    <w:rsid w:val="007E1F7C"/>
    <w:rsid w:val="007F6A2F"/>
    <w:rsid w:val="00815CA4"/>
    <w:rsid w:val="00837BF0"/>
    <w:rsid w:val="00856A87"/>
    <w:rsid w:val="0088066C"/>
    <w:rsid w:val="00887572"/>
    <w:rsid w:val="00890D49"/>
    <w:rsid w:val="008A04FE"/>
    <w:rsid w:val="008B1700"/>
    <w:rsid w:val="008D1FAB"/>
    <w:rsid w:val="008F0ADD"/>
    <w:rsid w:val="009768C5"/>
    <w:rsid w:val="00A110A9"/>
    <w:rsid w:val="00A42843"/>
    <w:rsid w:val="00AA6A74"/>
    <w:rsid w:val="00AC23D0"/>
    <w:rsid w:val="00AC6691"/>
    <w:rsid w:val="00AD49AD"/>
    <w:rsid w:val="00B37B5D"/>
    <w:rsid w:val="00BC2F30"/>
    <w:rsid w:val="00C2461A"/>
    <w:rsid w:val="00C4770C"/>
    <w:rsid w:val="00C61E1B"/>
    <w:rsid w:val="00C862FE"/>
    <w:rsid w:val="00CB72D3"/>
    <w:rsid w:val="00CC1618"/>
    <w:rsid w:val="00CD2D57"/>
    <w:rsid w:val="00D570F1"/>
    <w:rsid w:val="00D60F27"/>
    <w:rsid w:val="00D700E5"/>
    <w:rsid w:val="00DC413E"/>
    <w:rsid w:val="00E34B10"/>
    <w:rsid w:val="00E83777"/>
    <w:rsid w:val="00E91374"/>
    <w:rsid w:val="00E96457"/>
    <w:rsid w:val="00EA1142"/>
    <w:rsid w:val="00EB2C9F"/>
    <w:rsid w:val="00EB3C3D"/>
    <w:rsid w:val="00EB7AAD"/>
    <w:rsid w:val="00EC32C0"/>
    <w:rsid w:val="00ED3543"/>
    <w:rsid w:val="00EE228C"/>
    <w:rsid w:val="00F3372A"/>
    <w:rsid w:val="00F3530D"/>
    <w:rsid w:val="00F63F28"/>
    <w:rsid w:val="00F96243"/>
    <w:rsid w:val="00FA5E76"/>
    <w:rsid w:val="00FC46D8"/>
    <w:rsid w:val="00FD3D7C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85</cp:revision>
  <dcterms:created xsi:type="dcterms:W3CDTF">2021-01-19T08:10:00Z</dcterms:created>
  <dcterms:modified xsi:type="dcterms:W3CDTF">2021-03-09T09:03:00Z</dcterms:modified>
</cp:coreProperties>
</file>