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46" w:rsidRPr="00711934" w:rsidRDefault="00070546" w:rsidP="00070546">
      <w:pPr>
        <w:pStyle w:val="a3"/>
        <w:ind w:firstLine="708"/>
        <w:jc w:val="center"/>
        <w:rPr>
          <w:b/>
          <w:sz w:val="28"/>
          <w:szCs w:val="28"/>
        </w:rPr>
      </w:pPr>
      <w:r w:rsidRPr="00711934">
        <w:rPr>
          <w:b/>
          <w:sz w:val="28"/>
          <w:szCs w:val="28"/>
        </w:rPr>
        <w:t>Информация по концессионным соглашениям</w:t>
      </w:r>
    </w:p>
    <w:p w:rsidR="004D59E1" w:rsidRPr="00D27B13" w:rsidRDefault="004D59E1" w:rsidP="005006CE">
      <w:pPr>
        <w:pStyle w:val="a3"/>
        <w:ind w:firstLine="709"/>
        <w:rPr>
          <w:sz w:val="16"/>
          <w:szCs w:val="16"/>
        </w:rPr>
      </w:pPr>
    </w:p>
    <w:p w:rsidR="00070546" w:rsidRDefault="00070546" w:rsidP="005006C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концессионных соглашений регламентируется </w:t>
      </w:r>
      <w:r w:rsidRPr="0007054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705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0546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070546">
        <w:rPr>
          <w:sz w:val="28"/>
          <w:szCs w:val="28"/>
        </w:rPr>
        <w:t xml:space="preserve"> 115-ФЗ</w:t>
      </w:r>
      <w:r>
        <w:rPr>
          <w:sz w:val="28"/>
          <w:szCs w:val="28"/>
        </w:rPr>
        <w:t xml:space="preserve"> (далее – Федеральный закон № 115-ФЗ).</w:t>
      </w:r>
    </w:p>
    <w:p w:rsidR="00444AFF" w:rsidRDefault="00444AFF" w:rsidP="0050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которое принадлежит или будет принадлежать другой стороне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 (ст.3 Федерального закона 115-ФЗ)</w:t>
      </w:r>
      <w:r w:rsidR="00841601">
        <w:rPr>
          <w:rFonts w:ascii="Times New Roman" w:hAnsi="Times New Roman" w:cs="Times New Roman"/>
          <w:sz w:val="28"/>
          <w:szCs w:val="28"/>
        </w:rPr>
        <w:t>.</w:t>
      </w:r>
    </w:p>
    <w:p w:rsidR="0037001E" w:rsidRPr="0037001E" w:rsidRDefault="0037001E" w:rsidP="0037001E">
      <w:pPr>
        <w:pStyle w:val="a3"/>
        <w:ind w:firstLine="709"/>
      </w:pPr>
      <w:r>
        <w:t>К</w:t>
      </w:r>
      <w:r w:rsidRPr="0037001E">
        <w:t>онцессионер - индивидуальный предприниматель,  юридическое лицо.</w:t>
      </w:r>
    </w:p>
    <w:p w:rsidR="0066455F" w:rsidRDefault="0066455F" w:rsidP="005006CE">
      <w:pPr>
        <w:pStyle w:val="a3"/>
        <w:ind w:firstLine="709"/>
        <w:rPr>
          <w:sz w:val="28"/>
          <w:szCs w:val="28"/>
        </w:rPr>
      </w:pPr>
      <w:proofErr w:type="spellStart"/>
      <w:r w:rsidRPr="0066455F">
        <w:t>Концедент</w:t>
      </w:r>
      <w:proofErr w:type="spellEnd"/>
      <w:r w:rsidRPr="0066455F">
        <w:t xml:space="preserve"> - муниципальное образование, от имени которого выступает орган местного самоуправления</w:t>
      </w:r>
      <w:r>
        <w:t>.</w:t>
      </w:r>
    </w:p>
    <w:p w:rsidR="00E700C7" w:rsidRPr="00E700C7" w:rsidRDefault="0037001E" w:rsidP="005006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4627">
        <w:rPr>
          <w:highlight w:val="lightGray"/>
        </w:rPr>
        <w:t xml:space="preserve"> </w:t>
      </w:r>
      <w:r w:rsidR="00E700C7" w:rsidRPr="00E700C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 концессионного соглашения, подлежащий реконструкции, должен находи</w:t>
      </w:r>
      <w:r w:rsidR="00E70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ться в собственности </w:t>
      </w:r>
      <w:proofErr w:type="spellStart"/>
      <w:r w:rsidR="00E700C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концедента</w:t>
      </w:r>
      <w:proofErr w:type="spellEnd"/>
      <w:r w:rsidR="00E70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700C7" w:rsidRPr="00E700C7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может принадлежать муниципальному унитарному предприятию на праве хозяйственного ведения государственному бюджетному учреждению на праве оперативного управления.</w:t>
      </w:r>
    </w:p>
    <w:p w:rsidR="00B63D4D" w:rsidRDefault="00B63D4D" w:rsidP="0050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D">
        <w:rPr>
          <w:rFonts w:ascii="Times New Roman" w:hAnsi="Times New Roman" w:cs="Times New Roman"/>
          <w:sz w:val="28"/>
          <w:szCs w:val="28"/>
        </w:rPr>
        <w:t>Объект концессионного соглашения отражаются на балансе концессионера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B13" w:rsidRDefault="00D27B13" w:rsidP="00D27B13">
      <w:pPr>
        <w:pStyle w:val="a3"/>
        <w:ind w:firstLine="709"/>
        <w:rPr>
          <w:sz w:val="28"/>
          <w:szCs w:val="28"/>
        </w:rPr>
      </w:pPr>
      <w:r>
        <w:t xml:space="preserve">Срок действия концессионного соглашения на срок создания или реконструкции объекта, объема инвестиций в создание и (или) реконструкцию,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t>концедента</w:t>
      </w:r>
      <w:proofErr w:type="spellEnd"/>
      <w:r>
        <w:t xml:space="preserve"> по концессионному соглашению</w:t>
      </w:r>
    </w:p>
    <w:p w:rsidR="00D27B13" w:rsidRDefault="00D27B13" w:rsidP="00D27B13">
      <w:pPr>
        <w:pStyle w:val="a3"/>
        <w:ind w:firstLine="709"/>
      </w:pPr>
      <w:r>
        <w:t>Концессионная плата может быть установлена в форме:</w:t>
      </w:r>
    </w:p>
    <w:p w:rsidR="00D27B13" w:rsidRDefault="00D27B13" w:rsidP="00D27B13">
      <w:pPr>
        <w:pStyle w:val="a3"/>
        <w:ind w:firstLine="709"/>
      </w:pPr>
      <w:r>
        <w:t xml:space="preserve">1) определенных в твердой сумме платежей, </w:t>
      </w:r>
    </w:p>
    <w:p w:rsidR="00D27B13" w:rsidRDefault="00D27B13" w:rsidP="00D27B13">
      <w:pPr>
        <w:pStyle w:val="a3"/>
        <w:ind w:firstLine="709"/>
      </w:pPr>
      <w:r>
        <w:t xml:space="preserve">2) установленной доли продукции или доходов концессионера; </w:t>
      </w:r>
    </w:p>
    <w:p w:rsidR="00D27B13" w:rsidRDefault="00D27B13" w:rsidP="00D27B13">
      <w:pPr>
        <w:pStyle w:val="a3"/>
        <w:ind w:firstLine="709"/>
      </w:pPr>
      <w:r>
        <w:t xml:space="preserve">3) передачи </w:t>
      </w:r>
      <w:proofErr w:type="spellStart"/>
      <w:r>
        <w:t>концеденту</w:t>
      </w:r>
      <w:proofErr w:type="spellEnd"/>
      <w:r>
        <w:t xml:space="preserve"> в собственность имущества, находящегося в собственности концессионера.</w:t>
      </w:r>
    </w:p>
    <w:p w:rsidR="00D27B13" w:rsidRDefault="00D27B13" w:rsidP="00D27B13">
      <w:pPr>
        <w:pStyle w:val="a3"/>
        <w:ind w:firstLine="709"/>
      </w:pPr>
      <w:r w:rsidRPr="00AA2F02">
        <w:t xml:space="preserve">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</w:t>
      </w:r>
      <w:hyperlink w:anchor="P822">
        <w:r w:rsidRPr="00AA2F02">
          <w:t>статьей 37</w:t>
        </w:r>
      </w:hyperlink>
      <w:r w:rsidRPr="00AA2F02">
        <w:t xml:space="preserve"> </w:t>
      </w:r>
      <w:proofErr w:type="gramStart"/>
      <w:r>
        <w:t xml:space="preserve">( </w:t>
      </w:r>
      <w:proofErr w:type="gramEnd"/>
      <w:r>
        <w:t xml:space="preserve">то тепло, </w:t>
      </w:r>
      <w:proofErr w:type="spellStart"/>
      <w:r>
        <w:t>водо</w:t>
      </w:r>
      <w:proofErr w:type="spellEnd"/>
      <w:r>
        <w:t>,  если были договоры аренды до 01.07.20210 и т.д.)</w:t>
      </w:r>
      <w:r w:rsidRPr="00AA2F02">
        <w:t>.</w:t>
      </w:r>
    </w:p>
    <w:p w:rsidR="000A27D6" w:rsidRPr="004D4F4D" w:rsidRDefault="004C1707" w:rsidP="005006CE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заключения концессионных соглашений </w:t>
      </w:r>
      <w:r w:rsidR="00E9589B">
        <w:rPr>
          <w:b/>
          <w:sz w:val="28"/>
          <w:szCs w:val="28"/>
        </w:rPr>
        <w:t>были приняты</w:t>
      </w:r>
      <w:r w:rsidR="003B4657" w:rsidRPr="004D4F4D">
        <w:rPr>
          <w:b/>
          <w:sz w:val="28"/>
          <w:szCs w:val="28"/>
        </w:rPr>
        <w:t xml:space="preserve"> следующи</w:t>
      </w:r>
      <w:r w:rsidR="00E9589B">
        <w:rPr>
          <w:b/>
          <w:sz w:val="28"/>
          <w:szCs w:val="28"/>
        </w:rPr>
        <w:t>е</w:t>
      </w:r>
      <w:r w:rsidR="003B4657" w:rsidRPr="004D4F4D">
        <w:rPr>
          <w:b/>
          <w:sz w:val="28"/>
          <w:szCs w:val="28"/>
        </w:rPr>
        <w:t xml:space="preserve"> нормативны</w:t>
      </w:r>
      <w:r w:rsidR="00E9589B">
        <w:rPr>
          <w:b/>
          <w:sz w:val="28"/>
          <w:szCs w:val="28"/>
        </w:rPr>
        <w:t>е</w:t>
      </w:r>
      <w:r w:rsidR="003B4657" w:rsidRPr="004D4F4D">
        <w:rPr>
          <w:b/>
          <w:sz w:val="28"/>
          <w:szCs w:val="28"/>
        </w:rPr>
        <w:t xml:space="preserve"> правовы</w:t>
      </w:r>
      <w:r w:rsidR="00E9589B">
        <w:rPr>
          <w:b/>
          <w:sz w:val="28"/>
          <w:szCs w:val="28"/>
        </w:rPr>
        <w:t>е</w:t>
      </w:r>
      <w:r w:rsidR="003B4657" w:rsidRPr="004D4F4D">
        <w:rPr>
          <w:b/>
          <w:sz w:val="28"/>
          <w:szCs w:val="28"/>
        </w:rPr>
        <w:t xml:space="preserve"> акт</w:t>
      </w:r>
      <w:r w:rsidR="00E9589B">
        <w:rPr>
          <w:b/>
          <w:sz w:val="28"/>
          <w:szCs w:val="28"/>
        </w:rPr>
        <w:t>ы</w:t>
      </w:r>
      <w:r w:rsidR="003B4657" w:rsidRPr="004D4F4D">
        <w:rPr>
          <w:b/>
          <w:sz w:val="28"/>
          <w:szCs w:val="28"/>
        </w:rPr>
        <w:t xml:space="preserve"> города</w:t>
      </w:r>
      <w:r w:rsidR="004D4F4D" w:rsidRPr="004D4F4D">
        <w:rPr>
          <w:b/>
          <w:sz w:val="28"/>
          <w:szCs w:val="28"/>
        </w:rPr>
        <w:t xml:space="preserve"> Н</w:t>
      </w:r>
      <w:r w:rsidR="004D4F4D">
        <w:rPr>
          <w:b/>
          <w:sz w:val="28"/>
          <w:szCs w:val="28"/>
        </w:rPr>
        <w:t>е</w:t>
      </w:r>
      <w:r w:rsidR="004D4F4D" w:rsidRPr="004D4F4D">
        <w:rPr>
          <w:b/>
          <w:sz w:val="28"/>
          <w:szCs w:val="28"/>
        </w:rPr>
        <w:t>винномысска</w:t>
      </w:r>
      <w:r w:rsidR="003B4657" w:rsidRPr="004D4F4D">
        <w:rPr>
          <w:b/>
          <w:sz w:val="28"/>
          <w:szCs w:val="28"/>
        </w:rPr>
        <w:t>:</w:t>
      </w:r>
    </w:p>
    <w:p w:rsidR="003B4657" w:rsidRDefault="00E9589B" w:rsidP="003B4657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Решением думы города Невинномысска  от 29.03.2023 № 197-26 в</w:t>
      </w:r>
      <w:r w:rsidR="003B4657">
        <w:rPr>
          <w:sz w:val="28"/>
          <w:szCs w:val="28"/>
        </w:rPr>
        <w:t>несен</w:t>
      </w:r>
      <w:r>
        <w:rPr>
          <w:sz w:val="28"/>
          <w:szCs w:val="28"/>
        </w:rPr>
        <w:t>ы</w:t>
      </w:r>
      <w:r w:rsidR="003B4657">
        <w:rPr>
          <w:sz w:val="28"/>
          <w:szCs w:val="28"/>
        </w:rPr>
        <w:t xml:space="preserve"> изменение в Положение об управлении и распоряжении муниципальным имуществом, находящимся в собственности муниципального образования городского округа – города Невинномысска Ставропольского края, утвержденное решением Думы города</w:t>
      </w:r>
      <w:r w:rsidR="004D4F4D">
        <w:rPr>
          <w:sz w:val="28"/>
          <w:szCs w:val="28"/>
        </w:rPr>
        <w:t xml:space="preserve"> </w:t>
      </w:r>
      <w:r w:rsidR="003B4657">
        <w:rPr>
          <w:sz w:val="28"/>
          <w:szCs w:val="28"/>
        </w:rPr>
        <w:t xml:space="preserve">от 25.09.2013 № 440-42, в части </w:t>
      </w:r>
      <w:r w:rsidR="00932F72">
        <w:rPr>
          <w:sz w:val="28"/>
          <w:szCs w:val="28"/>
        </w:rPr>
        <w:t>передачи</w:t>
      </w:r>
      <w:r w:rsidR="003B4657">
        <w:rPr>
          <w:sz w:val="28"/>
          <w:szCs w:val="28"/>
        </w:rPr>
        <w:t xml:space="preserve"> </w:t>
      </w:r>
      <w:r w:rsidR="00932F72">
        <w:rPr>
          <w:sz w:val="28"/>
          <w:szCs w:val="28"/>
        </w:rPr>
        <w:t xml:space="preserve">администрации города Невинномысска </w:t>
      </w:r>
      <w:r w:rsidR="003B4657">
        <w:rPr>
          <w:sz w:val="28"/>
          <w:szCs w:val="28"/>
        </w:rPr>
        <w:t xml:space="preserve">полномочий по принятию </w:t>
      </w:r>
      <w:r w:rsidR="004D4F4D">
        <w:rPr>
          <w:sz w:val="28"/>
          <w:szCs w:val="28"/>
        </w:rPr>
        <w:t>П</w:t>
      </w:r>
      <w:r w:rsidR="003B4657">
        <w:rPr>
          <w:sz w:val="28"/>
          <w:szCs w:val="28"/>
        </w:rPr>
        <w:t>орядка предоставления, принятия решения, заключения  концессионного соглашения</w:t>
      </w:r>
      <w:r w:rsidR="00FF5671">
        <w:rPr>
          <w:sz w:val="28"/>
          <w:szCs w:val="28"/>
        </w:rPr>
        <w:t xml:space="preserve"> и т.п</w:t>
      </w:r>
      <w:r w:rsidR="00932F72">
        <w:rPr>
          <w:sz w:val="28"/>
          <w:szCs w:val="28"/>
        </w:rPr>
        <w:t>.</w:t>
      </w:r>
      <w:r w:rsidR="003B4657">
        <w:rPr>
          <w:sz w:val="28"/>
          <w:szCs w:val="28"/>
        </w:rPr>
        <w:t xml:space="preserve"> </w:t>
      </w:r>
      <w:proofErr w:type="gramEnd"/>
    </w:p>
    <w:p w:rsidR="00BE4915" w:rsidRPr="00BE4915" w:rsidRDefault="00BE4915" w:rsidP="00BE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49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 от 28.06.2023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915">
        <w:rPr>
          <w:rFonts w:ascii="Times New Roman" w:hAnsi="Times New Roman" w:cs="Times New Roman"/>
          <w:sz w:val="28"/>
          <w:szCs w:val="28"/>
        </w:rPr>
        <w:t>№ 878 «</w:t>
      </w:r>
      <w:r w:rsidRPr="00BE4915"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4915">
        <w:rPr>
          <w:rFonts w:ascii="Times New Roman" w:hAnsi="Times New Roman" w:cs="Times New Roman"/>
          <w:sz w:val="28"/>
          <w:szCs w:val="28"/>
          <w:lang w:eastAsia="ru-RU"/>
        </w:rPr>
        <w:t>от 21 июля 2005 года № 115-ФЗ «О концессионных соглашениях»</w:t>
      </w:r>
      <w:r w:rsidR="00184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C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4C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(далее – постановление № 878)</w:t>
      </w:r>
      <w:r w:rsidRPr="00BE4915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городе Невинномысске 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утверждены:</w:t>
      </w:r>
    </w:p>
    <w:p w:rsidR="00BE4915" w:rsidRDefault="00516FCB" w:rsidP="00BE49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9">
        <w:r w:rsidR="00BE4915" w:rsidRPr="00054BC3">
          <w:rPr>
            <w:rFonts w:ascii="Times New Roman" w:hAnsi="Times New Roman" w:cs="Times New Roman"/>
            <w:color w:val="000000"/>
            <w:spacing w:val="-6"/>
            <w:sz w:val="28"/>
            <w:szCs w:val="28"/>
            <w:lang w:eastAsia="ar-SA"/>
          </w:rPr>
          <w:t>Порядок</w:t>
        </w:r>
      </w:hyperlink>
      <w:r w:rsidR="00BE4915" w:rsidRPr="00054BC3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proofErr w:type="gramStart"/>
      <w:r w:rsidR="00BE4915" w:rsidRPr="00054BC3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взаимодействия </w:t>
      </w:r>
      <w:r w:rsidR="00BE4915" w:rsidRPr="003B20C3">
        <w:rPr>
          <w:rFonts w:ascii="Times New Roman" w:hAnsi="Times New Roman" w:cs="Times New Roman"/>
          <w:sz w:val="28"/>
          <w:szCs w:val="28"/>
        </w:rPr>
        <w:t>органов администрации города Невинномысска Ставропольского края</w:t>
      </w:r>
      <w:proofErr w:type="gramEnd"/>
      <w:r w:rsidR="00BE4915" w:rsidRPr="003B20C3">
        <w:rPr>
          <w:rFonts w:ascii="Times New Roman" w:hAnsi="Times New Roman" w:cs="Times New Roman"/>
          <w:sz w:val="28"/>
          <w:szCs w:val="28"/>
        </w:rPr>
        <w:t xml:space="preserve"> при реализации Федерального </w:t>
      </w:r>
      <w:hyperlink r:id="rId5">
        <w:r w:rsidR="00BE4915" w:rsidRPr="003B20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E4915" w:rsidRPr="003B20C3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 w:rsidR="00BE4915">
        <w:rPr>
          <w:rFonts w:ascii="Times New Roman" w:hAnsi="Times New Roman" w:cs="Times New Roman"/>
          <w:sz w:val="28"/>
          <w:szCs w:val="28"/>
        </w:rPr>
        <w:br/>
      </w:r>
      <w:r w:rsidR="00BE4915" w:rsidRPr="003B20C3">
        <w:rPr>
          <w:rFonts w:ascii="Times New Roman" w:hAnsi="Times New Roman" w:cs="Times New Roman"/>
          <w:sz w:val="28"/>
          <w:szCs w:val="28"/>
        </w:rPr>
        <w:t xml:space="preserve">№ 115-ФЗ </w:t>
      </w:r>
      <w:r w:rsidR="00BE4915">
        <w:rPr>
          <w:rFonts w:ascii="Times New Roman" w:hAnsi="Times New Roman" w:cs="Times New Roman"/>
          <w:sz w:val="28"/>
          <w:szCs w:val="28"/>
        </w:rPr>
        <w:t>«О концессионных соглашениях»;</w:t>
      </w:r>
    </w:p>
    <w:p w:rsidR="00BE4915" w:rsidRDefault="00516FCB" w:rsidP="00BE491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hyperlink w:anchor="P225">
        <w:r w:rsidR="00BE4915" w:rsidRPr="00054BC3">
          <w:rPr>
            <w:rFonts w:ascii="Times New Roman" w:hAnsi="Times New Roman" w:cs="Times New Roman"/>
            <w:color w:val="000000"/>
            <w:spacing w:val="-6"/>
            <w:sz w:val="28"/>
            <w:szCs w:val="28"/>
            <w:lang w:eastAsia="ar-SA"/>
          </w:rPr>
          <w:t>Порядок</w:t>
        </w:r>
      </w:hyperlink>
      <w:r w:rsidR="00BE4915" w:rsidRPr="00054BC3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формирования и ведения реестра заключенных концессионных с</w:t>
      </w:r>
      <w:r w:rsidR="00BE4915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оглашений.</w:t>
      </w:r>
    </w:p>
    <w:p w:rsidR="00184C75" w:rsidRPr="00184C75" w:rsidRDefault="00184C75" w:rsidP="001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C75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№ 878  комитетом ежегодно формируется перечень объектов </w:t>
      </w:r>
      <w:r w:rsidRPr="00184C7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города Невинномысска</w:t>
      </w:r>
      <w:r w:rsidRPr="00184C75">
        <w:rPr>
          <w:rFonts w:ascii="Times New Roman" w:hAnsi="Times New Roman" w:cs="Times New Roman"/>
          <w:bCs/>
          <w:sz w:val="28"/>
          <w:szCs w:val="28"/>
        </w:rPr>
        <w:t>, в отношении которых планируется заключение концессионных соглашений (далее – перечень).</w:t>
      </w:r>
    </w:p>
    <w:p w:rsidR="00184C75" w:rsidRPr="00184C75" w:rsidRDefault="00184C75" w:rsidP="001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1"/>
      <w:bookmarkEnd w:id="0"/>
      <w:r w:rsidRPr="00184C75">
        <w:rPr>
          <w:rFonts w:ascii="Times New Roman" w:hAnsi="Times New Roman" w:cs="Times New Roman"/>
          <w:bCs/>
          <w:sz w:val="28"/>
          <w:szCs w:val="28"/>
        </w:rPr>
        <w:t xml:space="preserve">Для формирования перечня органы администрации города Невинномысска, осуществляющие полномочия в подведомственной сфере, в которой планируется заключение концессионного соглашения (далее – отраслевой орган) ежегодно, в срок до 01 октября направляют в комитет предложения о включении объектов </w:t>
      </w:r>
      <w:r w:rsidRPr="00184C7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города</w:t>
      </w:r>
      <w:r w:rsidRPr="00184C75">
        <w:rPr>
          <w:rFonts w:ascii="Times New Roman" w:hAnsi="Times New Roman" w:cs="Times New Roman"/>
          <w:bCs/>
          <w:sz w:val="28"/>
          <w:szCs w:val="28"/>
        </w:rPr>
        <w:t>, в отношении которых планируется заключение концессионных соглашений, в перечень, составленные по форме.</w:t>
      </w:r>
    </w:p>
    <w:p w:rsidR="00184C75" w:rsidRPr="00184C75" w:rsidRDefault="00184C75" w:rsidP="001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C75">
        <w:rPr>
          <w:rFonts w:ascii="Times New Roman" w:hAnsi="Times New Roman" w:cs="Times New Roman"/>
          <w:bCs/>
          <w:sz w:val="28"/>
          <w:szCs w:val="28"/>
        </w:rPr>
        <w:t>Предложение в перечень должно быть подписано руководителем отраслевого органа и согласовано с заместителем главы администрации города Невинномысска, курирующим деятельность данного  отраслевого органа.</w:t>
      </w:r>
    </w:p>
    <w:p w:rsidR="00184C75" w:rsidRPr="00184C75" w:rsidRDefault="00184C75" w:rsidP="001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C75">
        <w:rPr>
          <w:rFonts w:ascii="Times New Roman" w:hAnsi="Times New Roman" w:cs="Times New Roman"/>
          <w:bCs/>
          <w:sz w:val="28"/>
          <w:szCs w:val="28"/>
        </w:rPr>
        <w:t>В случае несоответствия поступившего от отраслевого органа предложения в перечень форме такого предложения, предложение возвращается в течение 3 календарных дней со дня его получения  комитетом в отраслевой орган, его направивший, с указанием причин возврата.</w:t>
      </w:r>
    </w:p>
    <w:p w:rsidR="00184C75" w:rsidRPr="00184C75" w:rsidRDefault="00184C75" w:rsidP="001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C75">
        <w:rPr>
          <w:rFonts w:ascii="Times New Roman" w:hAnsi="Times New Roman" w:cs="Times New Roman"/>
          <w:bCs/>
          <w:sz w:val="28"/>
          <w:szCs w:val="28"/>
        </w:rPr>
        <w:t>После устранения несоответствий предложение в перечень может быть повторно направлено в комитет, но не позднее 01 ноября.</w:t>
      </w:r>
    </w:p>
    <w:p w:rsidR="00184C75" w:rsidRPr="00184C75" w:rsidRDefault="00184C75" w:rsidP="0018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C75">
        <w:rPr>
          <w:rFonts w:ascii="Times New Roman" w:hAnsi="Times New Roman" w:cs="Times New Roman"/>
          <w:bCs/>
          <w:sz w:val="28"/>
          <w:szCs w:val="28"/>
        </w:rPr>
        <w:t xml:space="preserve">Перечень ежегодно утверждается постановлением администрации города и подлежит размещению на </w:t>
      </w:r>
      <w:r w:rsidRPr="00184C75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города, а также на официальном сайте Российской Федерации для размещения информации о проведении торгов в информационно-телекоммуникационной сети «Интернет», иных официальных сайтах, размещение на которых  установлено  </w:t>
      </w:r>
      <w:r w:rsidRPr="00184C7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Федеральным </w:t>
      </w:r>
      <w:hyperlink r:id="rId6">
        <w:r w:rsidRPr="00184C75">
          <w:rPr>
            <w:rFonts w:ascii="Times New Roman" w:eastAsia="Calibri" w:hAnsi="Times New Roman" w:cs="Times New Roman"/>
            <w:bCs/>
            <w:sz w:val="28"/>
            <w:szCs w:val="28"/>
          </w:rPr>
          <w:t>закон</w:t>
        </w:r>
      </w:hyperlink>
      <w:r w:rsidRPr="00184C75">
        <w:rPr>
          <w:rFonts w:ascii="Times New Roman" w:eastAsia="Calibri" w:hAnsi="Times New Roman" w:cs="Times New Roman"/>
          <w:bCs/>
          <w:sz w:val="28"/>
          <w:szCs w:val="28"/>
        </w:rPr>
        <w:t>ом.</w:t>
      </w:r>
    </w:p>
    <w:p w:rsidR="00AE3B34" w:rsidRDefault="000462A1" w:rsidP="00BE491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33B4" w:rsidRPr="00BE4915">
        <w:rPr>
          <w:rFonts w:ascii="Times New Roman" w:hAnsi="Times New Roman" w:cs="Times New Roman"/>
          <w:sz w:val="28"/>
          <w:szCs w:val="28"/>
        </w:rPr>
        <w:t>огласно пункту 3 ст.4 115-ФЗ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объектов, в отношении которых планируется заключение концессионных соглашений.</w:t>
      </w:r>
    </w:p>
    <w:p w:rsidR="00AE3B34" w:rsidRPr="00AE3B34" w:rsidRDefault="00AE3B34" w:rsidP="00AE3B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34">
        <w:rPr>
          <w:rFonts w:ascii="Times New Roman" w:hAnsi="Times New Roman" w:cs="Times New Roman"/>
          <w:sz w:val="28"/>
          <w:szCs w:val="28"/>
        </w:rPr>
        <w:t xml:space="preserve">Виды имущества, в отношении которого заключаются концессионные соглашения, перечислены в статье 4 Федерального закона № 115-ФЗ. </w:t>
      </w:r>
    </w:p>
    <w:p w:rsidR="000A27D6" w:rsidRPr="00AE3B34" w:rsidRDefault="000A27D6" w:rsidP="00AE3B34">
      <w:pPr>
        <w:ind w:firstLine="708"/>
      </w:pPr>
    </w:p>
    <w:sectPr w:rsidR="000A27D6" w:rsidRPr="00AE3B34" w:rsidSect="004D59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4E7486"/>
    <w:multiLevelType w:val="hybridMultilevel"/>
    <w:tmpl w:val="F5845346"/>
    <w:lvl w:ilvl="0" w:tplc="26DE7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937FE"/>
    <w:multiLevelType w:val="hybridMultilevel"/>
    <w:tmpl w:val="F5845346"/>
    <w:lvl w:ilvl="0" w:tplc="26DE7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96E36"/>
    <w:multiLevelType w:val="hybridMultilevel"/>
    <w:tmpl w:val="F5845346"/>
    <w:lvl w:ilvl="0" w:tplc="26DE74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551"/>
    <w:rsid w:val="000462A1"/>
    <w:rsid w:val="00070546"/>
    <w:rsid w:val="00077367"/>
    <w:rsid w:val="000A27D6"/>
    <w:rsid w:val="000D309F"/>
    <w:rsid w:val="001833B4"/>
    <w:rsid w:val="00184C75"/>
    <w:rsid w:val="001C097D"/>
    <w:rsid w:val="00261DE1"/>
    <w:rsid w:val="00280EA2"/>
    <w:rsid w:val="002A79A7"/>
    <w:rsid w:val="002D10C3"/>
    <w:rsid w:val="00346286"/>
    <w:rsid w:val="00346F84"/>
    <w:rsid w:val="0037001E"/>
    <w:rsid w:val="00371965"/>
    <w:rsid w:val="003946B5"/>
    <w:rsid w:val="003B4657"/>
    <w:rsid w:val="0041152B"/>
    <w:rsid w:val="00437180"/>
    <w:rsid w:val="00444AFF"/>
    <w:rsid w:val="004C1707"/>
    <w:rsid w:val="004D4F4D"/>
    <w:rsid w:val="004D59E1"/>
    <w:rsid w:val="004D6D05"/>
    <w:rsid w:val="004E7501"/>
    <w:rsid w:val="005006CE"/>
    <w:rsid w:val="00511008"/>
    <w:rsid w:val="00516FCB"/>
    <w:rsid w:val="00555FB3"/>
    <w:rsid w:val="00594B84"/>
    <w:rsid w:val="005A51CC"/>
    <w:rsid w:val="0066455F"/>
    <w:rsid w:val="006804F2"/>
    <w:rsid w:val="0069665F"/>
    <w:rsid w:val="00711934"/>
    <w:rsid w:val="007E3551"/>
    <w:rsid w:val="007E4D34"/>
    <w:rsid w:val="00841601"/>
    <w:rsid w:val="0085024D"/>
    <w:rsid w:val="00870254"/>
    <w:rsid w:val="008A130C"/>
    <w:rsid w:val="009120FD"/>
    <w:rsid w:val="00932F72"/>
    <w:rsid w:val="00A4674A"/>
    <w:rsid w:val="00A62F01"/>
    <w:rsid w:val="00AA2F02"/>
    <w:rsid w:val="00AE3B34"/>
    <w:rsid w:val="00B24801"/>
    <w:rsid w:val="00B63D4D"/>
    <w:rsid w:val="00BE4915"/>
    <w:rsid w:val="00CB209A"/>
    <w:rsid w:val="00D27B13"/>
    <w:rsid w:val="00DA583B"/>
    <w:rsid w:val="00DC6ABD"/>
    <w:rsid w:val="00DE2056"/>
    <w:rsid w:val="00DE7359"/>
    <w:rsid w:val="00E700C7"/>
    <w:rsid w:val="00E9589B"/>
    <w:rsid w:val="00F07A9C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55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E355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rmal">
    <w:name w:val="ConsPlusNormal"/>
    <w:rsid w:val="00E70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B46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34"/>
    <w:qFormat/>
    <w:rsid w:val="001833B4"/>
    <w:pPr>
      <w:ind w:left="720"/>
      <w:contextualSpacing/>
    </w:pPr>
  </w:style>
  <w:style w:type="paragraph" w:customStyle="1" w:styleId="ConsNonformat">
    <w:name w:val="ConsNonformat"/>
    <w:rsid w:val="00BE49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505BA0559849D0AB5178EDCAD12E14C08693247E8C44CE938FE8B4B323A662F343D7936CA1D7D52EACE923029T0J" TargetMode="External"/><Relationship Id="rId5" Type="http://schemas.openxmlformats.org/officeDocument/2006/relationships/hyperlink" Target="consultantplus://offline/ref=810505BA0559849D0AB5178EDCAD12E14C08693247E8C44CE938FE8B4B323A662F343D7936CA1D7D52EACE923029T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46</cp:revision>
  <cp:lastPrinted>2023-03-20T14:10:00Z</cp:lastPrinted>
  <dcterms:created xsi:type="dcterms:W3CDTF">2022-11-30T09:54:00Z</dcterms:created>
  <dcterms:modified xsi:type="dcterms:W3CDTF">2023-09-08T10:43:00Z</dcterms:modified>
</cp:coreProperties>
</file>