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034953" w:rsidRPr="00F33286" w:rsidTr="003D583E">
        <w:tc>
          <w:tcPr>
            <w:tcW w:w="3792" w:type="dxa"/>
          </w:tcPr>
          <w:p w:rsidR="00034953" w:rsidRPr="003D583E" w:rsidRDefault="00034953" w:rsidP="003D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E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034953" w:rsidRPr="003D583E" w:rsidRDefault="00034953" w:rsidP="003D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034953" w:rsidRPr="003D583E" w:rsidRDefault="00034953" w:rsidP="003D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3E">
              <w:rPr>
                <w:rFonts w:ascii="Times New Roman" w:hAnsi="Times New Roman" w:cs="Times New Roman"/>
                <w:sz w:val="28"/>
                <w:szCs w:val="28"/>
              </w:rPr>
              <w:t>«Развитие образования</w:t>
            </w:r>
          </w:p>
          <w:p w:rsidR="00034953" w:rsidRPr="00F33286" w:rsidRDefault="00034953" w:rsidP="003D583E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3D583E">
              <w:rPr>
                <w:rFonts w:ascii="Times New Roman" w:hAnsi="Times New Roman" w:cs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P2814"/>
      <w:bookmarkEnd w:id="0"/>
    </w:p>
    <w:p w:rsidR="00034953" w:rsidRPr="00F33286" w:rsidRDefault="00034953" w:rsidP="000349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</w:p>
    <w:p w:rsidR="00034953" w:rsidRPr="00F33286" w:rsidRDefault="00034953" w:rsidP="000349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дошкольного образования в городе Невинномысске» муниципальной программы «Развитие образования в городе Невинномысске»</w:t>
      </w:r>
    </w:p>
    <w:p w:rsidR="00034953" w:rsidRPr="00F33286" w:rsidRDefault="00034953" w:rsidP="00034953">
      <w:pPr>
        <w:keepNext/>
        <w:suppressAutoHyphens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53" w:rsidRPr="00F33286" w:rsidRDefault="00034953" w:rsidP="00034953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подпрограммы «Развитие дошкольного образования в городе</w:t>
      </w: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Невинномысске</w:t>
      </w:r>
      <w:proofErr w:type="gramEnd"/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муниципальной программы «Развитие</w:t>
      </w: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в городе Невинномысске»</w:t>
      </w: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60"/>
      </w:tblGrid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подпрограмма «Развитие дошкольного образования в городе Невинномысске» муниципальной программы «Развитие образования в городе Невинномысске» (далее - подпрограмма)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управление образования администрации города Невинномысска (далее соответственно - управление образования, город)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Соисполнители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участники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дошкольные образовательные учреждения (далее - МДОУ), частное дошкольное образовательное учреждение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доступности и качества дошкольного образования;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содержания зданий и сооружений МДОУ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Программно-целевые инструменты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нет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Показатели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1 - 6 лет;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удельный вес численности детей частных дошкольных образовательных учреждений (далее - ЧДОУ) в общей численности детей дошкольных образовательных учреждений (далее - ДОУ);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3D583E" w:rsidRDefault="00034953" w:rsidP="003D583E">
            <w:pPr>
              <w:widowControl w:val="0"/>
              <w:suppressAutoHyphens/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дето-дней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МДОУ на конец календарного года;</w:t>
            </w:r>
            <w:r w:rsidR="003D583E"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D583E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доля детей, родителям которых выплачивается компенсация части родительской платы в общей численности детей дошкольного возраста;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дошкольными образовательными учреждениями;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</w:t>
            </w: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выполнена замена оконных блоков, в общем количестве МДОУ;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в которых выполнены мероприятия, направленные на соответствие нормам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зданий МДОУ;</w:t>
            </w:r>
            <w:proofErr w:type="gramEnd"/>
          </w:p>
          <w:p w:rsidR="003D583E" w:rsidRPr="00F33286" w:rsidRDefault="003D583E" w:rsidP="003D583E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дошкольных образовательных учреждений, в которых выполнены мероприятия, направленные на развитие территорий, основанных на местных инициативах, в общем количестве муниципальных дошкольных образовательных учреждений;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83E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организаций; 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организаций;</w:t>
            </w:r>
          </w:p>
          <w:p w:rsidR="003D583E" w:rsidRPr="00F33286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3D583E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МДОУ, </w:t>
            </w: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</w:t>
            </w:r>
            <w:proofErr w:type="gram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Сроки и этапы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2020 - 2024 гг.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подпрограммы составит </w:t>
            </w:r>
            <w:r w:rsidR="003D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3421052,11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источникам финансового обеспечения:</w:t>
            </w:r>
          </w:p>
          <w:p w:rsidR="00034953" w:rsidRPr="00F33286" w:rsidRDefault="00034953" w:rsidP="003D5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 – 329961,13 тыс. рублей, в том числе по годам:</w:t>
            </w:r>
          </w:p>
          <w:p w:rsidR="00034953" w:rsidRPr="00F33286" w:rsidRDefault="00034953" w:rsidP="003D5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162941,30 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167019,83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 Ставропольского  края –  </w:t>
            </w:r>
            <w:r w:rsidR="003D5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1737458,99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334123,90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</w:t>
            </w:r>
            <w:r w:rsidR="00482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392804,38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– </w:t>
            </w:r>
            <w:r w:rsidR="00482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360006,31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– 325262,20 тыс. рублей; 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325262,20 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482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1353631,99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238609,70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482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269787,49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</w:t>
            </w:r>
            <w:r w:rsidR="00482D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299365,52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276919,09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- </w:t>
            </w:r>
            <w:r w:rsidRPr="00F332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268950,19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детей в возрасте от 1 года до 6 лет дошкольными образовательными услугами и (или) услугой по их содержанию в МДОУ;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реализация основной образовательной </w:t>
            </w: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программы дошкольного образования для детей дошкольного возраста в ЧДОУ;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увеличение доли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дето-дней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МДОУ на конец календарного года до 75,00%;</w:t>
            </w: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увеличение доли детей, родителям которых выплачивается компенсация части родительской платы в общей численности детей дошкольного возраста до 86%;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мест на 1000 детей в ДОУ города до 850;</w:t>
            </w:r>
          </w:p>
          <w:p w:rsidR="00034953" w:rsidRPr="00F33286" w:rsidRDefault="00034953" w:rsidP="003D5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034953" w:rsidP="003D5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100%-ная замена оконных блоков во всех дошкольных образовательных организациях;</w:t>
            </w:r>
          </w:p>
          <w:p w:rsidR="00034953" w:rsidRPr="00F33286" w:rsidRDefault="00034953" w:rsidP="003D583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требований норм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 дошкольными образовательными организациями;</w:t>
            </w:r>
          </w:p>
          <w:p w:rsidR="00034953" w:rsidRPr="00F33286" w:rsidRDefault="00034953" w:rsidP="003D583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034953" w:rsidP="003D583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требований норм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 дошкольными образовательными организациями;</w:t>
            </w:r>
          </w:p>
          <w:p w:rsidR="00034953" w:rsidRPr="00F33286" w:rsidRDefault="00034953" w:rsidP="003D583E">
            <w:pPr>
              <w:suppressAutoHyphens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034953" w:rsidP="003D583E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занятий спортом в дошкольных образовательных организациях в соответствии с требованиями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953" w:rsidRPr="00F33286" w:rsidRDefault="00034953" w:rsidP="003D583E">
            <w:pPr>
              <w:shd w:val="clear" w:color="auto" w:fill="FFFFFF"/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муниципальных дошкольных образовательных организаций, в которых выполнены мероприятия по укреплению материально-технической базы, в общем количестве муниципальных дошкольных образовательных организаций;</w:t>
            </w:r>
          </w:p>
        </w:tc>
      </w:tr>
      <w:tr w:rsidR="00034953" w:rsidRPr="00F33286" w:rsidTr="003D583E">
        <w:tc>
          <w:tcPr>
            <w:tcW w:w="3402" w:type="dxa"/>
          </w:tcPr>
          <w:p w:rsidR="00034953" w:rsidRPr="00F33286" w:rsidRDefault="00034953" w:rsidP="003D583E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60" w:type="dxa"/>
          </w:tcPr>
          <w:p w:rsidR="00034953" w:rsidRPr="00F33286" w:rsidRDefault="00034953" w:rsidP="003D58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территорий МБДОУ требованиям </w:t>
            </w:r>
            <w:proofErr w:type="spellStart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34953" w:rsidRPr="00F33286" w:rsidRDefault="00034953" w:rsidP="003D58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4953" w:rsidRPr="00F33286" w:rsidRDefault="00034953" w:rsidP="003D583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антитеррористической безопасности муниципальных дошкольных образовательных организаций.</w:t>
            </w:r>
          </w:p>
        </w:tc>
      </w:tr>
    </w:tbl>
    <w:p w:rsidR="00034953" w:rsidRDefault="00034953" w:rsidP="000349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Характеристика основных мероприятий подпрограммы</w:t>
      </w:r>
    </w:p>
    <w:p w:rsidR="00034953" w:rsidRPr="00F33286" w:rsidRDefault="00034953" w:rsidP="000349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Для решения задач подпрограммы необходимо обеспечить выполнение следующих основных мероприятий: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1.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МДОУ и ЧДОУ осуществляется путем предоставления органами государственной власти Ставропольского края субвенции, включая расходы на оплату труда, приобретение учебных пособий, средств обучения, игр, игрушек в соответствии с нормативами, определяемыми органами государственной власти Ставропольского края (</w:t>
      </w:r>
      <w:hyperlink r:id="rId6" w:history="1">
        <w:r w:rsidRPr="00F33286">
          <w:rPr>
            <w:rFonts w:ascii="Times New Roman" w:eastAsia="Calibri" w:hAnsi="Times New Roman" w:cs="Times New Roman"/>
            <w:sz w:val="28"/>
          </w:rPr>
          <w:t>пункты 3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, </w:t>
      </w:r>
      <w:hyperlink r:id="rId7" w:history="1">
        <w:r w:rsidRPr="00F33286">
          <w:rPr>
            <w:rFonts w:ascii="Times New Roman" w:eastAsia="Calibri" w:hAnsi="Times New Roman" w:cs="Times New Roman"/>
            <w:sz w:val="28"/>
          </w:rPr>
          <w:t>6 части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декабря2012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года № 273-ФЗ «Об образовании в Российской Федерации»).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8" w:history="1">
        <w:r w:rsidRPr="00F33286">
          <w:rPr>
            <w:rFonts w:ascii="Times New Roman" w:eastAsia="Calibri" w:hAnsi="Times New Roman" w:cs="Times New Roman"/>
            <w:sz w:val="28"/>
          </w:rPr>
          <w:t>Законом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Ставропольского края от 08 июля 2010 г. № 57-кз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детей-инвалидов на дому» органы местного самоуправления муниципальных районов и городских округов в Ставропольском крае наделяются отдельными государственными полномочиями, состоящими в обеспечении с согласия родителей (законных представителей) обучения по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основной общеобразовательной или индивидуальной программе дошкольного образования на дому детей-инвалидов, которые по состоянию здоровья не имеют возможности получать воспитание и обучение в общих или специальных дошкольных образовательных учреждениях.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9" w:history="1">
        <w:r w:rsidRPr="00F33286">
          <w:rPr>
            <w:rFonts w:ascii="Times New Roman" w:eastAsia="Calibri" w:hAnsi="Times New Roman" w:cs="Times New Roman"/>
            <w:sz w:val="28"/>
          </w:rPr>
          <w:t>пунктом 1 части 2 статьи 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указанного закона органы государственной власти Ставропольского края обеспечивают передачу органам местного самоуправления финансовых средств и материальных ресурсов, необходимых для осуществления ими отдельных государственных полномочий.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платы.</w:t>
      </w:r>
    </w:p>
    <w:p w:rsidR="00034953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>Размер компенсации устанавливается законами и иными нормативными правовыми актами субъектов Российской Федерации и не должен быть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</w:t>
      </w:r>
      <w:proofErr w:type="gramEnd"/>
      <w:r w:rsidRPr="00F33286">
        <w:rPr>
          <w:rFonts w:ascii="Times New Roman" w:eastAsia="Calibri" w:hAnsi="Times New Roman" w:cs="Times New Roman"/>
          <w:sz w:val="28"/>
        </w:rPr>
        <w:t xml:space="preserve">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</w:t>
      </w:r>
    </w:p>
    <w:p w:rsidR="00034953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(</w:t>
      </w:r>
      <w:hyperlink r:id="rId10" w:history="1">
        <w:r w:rsidRPr="00F33286">
          <w:rPr>
            <w:rFonts w:ascii="Times New Roman" w:eastAsia="Calibri" w:hAnsi="Times New Roman" w:cs="Times New Roman"/>
            <w:sz w:val="28"/>
          </w:rPr>
          <w:t>часть 5 статьи 65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Федерации»).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F33286">
        <w:rPr>
          <w:rFonts w:ascii="Times New Roman" w:eastAsia="Calibri" w:hAnsi="Times New Roman" w:cs="Times New Roman"/>
          <w:sz w:val="28"/>
        </w:rPr>
        <w:t>Основное мероприятие 3: создание условий для осуществления присмотра и ухода за детьми.</w:t>
      </w:r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33286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11" w:history="1">
        <w:r w:rsidRPr="00F33286">
          <w:rPr>
            <w:rFonts w:ascii="Times New Roman" w:eastAsia="Calibri" w:hAnsi="Times New Roman" w:cs="Times New Roman"/>
            <w:sz w:val="28"/>
          </w:rPr>
          <w:t>частью 1 статьи 9</w:t>
        </w:r>
      </w:hyperlink>
      <w:r w:rsidRPr="00F33286">
        <w:rPr>
          <w:rFonts w:ascii="Times New Roman" w:eastAsia="Calibri" w:hAnsi="Times New Roman" w:cs="Times New Roman"/>
          <w:sz w:val="28"/>
        </w:rPr>
        <w:t xml:space="preserve"> Федерального закона от 29 декабря 2012 года № 273-ФЗ «Об образовании в Российской Федерации» к полномочиям органов местного самоуправления муниципальных районов и городских округов в сфере образования относится создание условий для осуществления присмотра и ухода за детьми, содержания детей в муниципальных образовательных учреждениях, что требует финансирования.</w:t>
      </w:r>
      <w:proofErr w:type="gramEnd"/>
    </w:p>
    <w:p w:rsidR="00034953" w:rsidRPr="00F33286" w:rsidRDefault="00034953" w:rsidP="00034953">
      <w:pPr>
        <w:tabs>
          <w:tab w:val="left" w:pos="993"/>
        </w:tabs>
        <w:suppressAutoHyphens/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</w:rPr>
      </w:pPr>
      <w:r w:rsidRPr="00F33286">
        <w:rPr>
          <w:rFonts w:ascii="Times New Roman" w:eastAsia="Calibri" w:hAnsi="Times New Roman" w:cs="Times New Roman"/>
          <w:sz w:val="28"/>
        </w:rPr>
        <w:t>За счет средств бюджета города осуществляется оплата труда обслуживающего персонала, оплата коммунальных услуг, договорных обязательств по обеспечению требований пожарной безопасности и антитеррористической защищенности МДОУ, санитарных норм и правил, питания воспитанников.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4: проведение мероприятий по энергосбережению (работы по замене оконных блоков в МДОУ).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показателей достижения современных условий обучения является реализация подпрограммы «Энергосбережение и повышение энергетической эффективности» государственной программы Ставропольского края «Развитие энергетики, промышленности и связи», направленной на проведение работ по замене оконных блоков в муниципальных дошкольных и общеобразовательных организациях за счет средств местного и краевого бюджетов.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5: совершенствование материально-технической базы зданий муниципальных дошкольных образовательных организаций.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достижения мероприятия - поддержание и совершенствование материально-технической базы МДОУ в соответствии с нормами </w:t>
      </w:r>
      <w:proofErr w:type="spellStart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6: устройство спортивной площадки в рамках </w:t>
      </w:r>
      <w:proofErr w:type="gramStart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развития территорий муниципальных образований Ставропольского</w:t>
      </w:r>
      <w:proofErr w:type="gramEnd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основанного на местных инициативах в МДОО № 4.</w:t>
      </w:r>
    </w:p>
    <w:p w:rsidR="00034953" w:rsidRPr="00F33286" w:rsidRDefault="00034953" w:rsidP="00482D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достижения мероприятия - соответствие норм </w:t>
      </w:r>
      <w:proofErr w:type="spellStart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сооружений МДОУ. Исполнителями подпрограммы являются управление образования, МДОУ, ЧДОУ.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8: укрепление материально-технической базы МБДОУ № 9.</w:t>
      </w: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мероприятия - соответствие нормам </w:t>
      </w:r>
      <w:proofErr w:type="spellStart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МБДОУ № 9.</w:t>
      </w: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мероприятие 9: </w:t>
      </w:r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мероприятие 9: благоустройство территории МБДОУ № 9.</w:t>
      </w: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 выполнения мероприятия – соответствие нормам </w:t>
      </w:r>
      <w:proofErr w:type="spellStart"/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детского сада.</w:t>
      </w:r>
    </w:p>
    <w:p w:rsidR="00034953" w:rsidRPr="00F33286" w:rsidRDefault="00034953" w:rsidP="000349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мероприятие P2: строительство детского </w:t>
      </w:r>
      <w:proofErr w:type="gramStart"/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сада-яслей</w:t>
      </w:r>
      <w:proofErr w:type="gramEnd"/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225 мест по ул. Калинина, 194/1 в 101 микрорайоне в г. Невинномысске</w:t>
      </w: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953" w:rsidRPr="00F33286" w:rsidRDefault="00034953" w:rsidP="000349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национального проекта «Демография» с целью оказания содействия занятости женщин путем создания условий доступного дошкольного образования в 2020 - 2021 году проводится строительство нового дошкольного образовательного учреждения.</w:t>
      </w:r>
    </w:p>
    <w:p w:rsidR="00034953" w:rsidRPr="00F33286" w:rsidRDefault="00034953" w:rsidP="00034953">
      <w:pPr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дошкольного учреждения в 101 микрорайоне города по улице Калинина, 194/1 позволит создать дополнительно 225 мест, в том числе для детей с 2 месяцев до 3 лет. Всего в детском саду будет функционировать 13 групп для детей в возрасте от 2 месяцев до 7 лет.</w:t>
      </w: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Показатель достижения мероприятия – </w:t>
      </w: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в эксплуатацию нового дошкольного учреждения.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11: проведение антитеррористических мероприятий в МДОО.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государственной программы Ставропольского края «Межнациональные отношения, профилактика терроризма и поддержка  казачества», в МДОУ  выполняются мероприятия антитеррористической направленности: установка камер видеонаблюдения.  </w:t>
      </w:r>
    </w:p>
    <w:p w:rsidR="00034953" w:rsidRPr="00F33286" w:rsidRDefault="00034953" w:rsidP="000349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достижения мероприятия – создание безопасной среды в МДОУ.</w:t>
      </w: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4953" w:rsidRPr="00F33286" w:rsidRDefault="00034953" w:rsidP="0003495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034953" w:rsidRPr="00F33286" w:rsidSect="00034953">
      <w:headerReference w:type="default" r:id="rId12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3E" w:rsidRDefault="003D583E" w:rsidP="00034953">
      <w:pPr>
        <w:spacing w:after="0" w:line="240" w:lineRule="auto"/>
      </w:pPr>
      <w:r>
        <w:separator/>
      </w:r>
    </w:p>
  </w:endnote>
  <w:endnote w:type="continuationSeparator" w:id="1">
    <w:p w:rsidR="003D583E" w:rsidRDefault="003D583E" w:rsidP="0003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3E" w:rsidRDefault="003D583E" w:rsidP="00034953">
      <w:pPr>
        <w:spacing w:after="0" w:line="240" w:lineRule="auto"/>
      </w:pPr>
      <w:r>
        <w:separator/>
      </w:r>
    </w:p>
  </w:footnote>
  <w:footnote w:type="continuationSeparator" w:id="1">
    <w:p w:rsidR="003D583E" w:rsidRDefault="003D583E" w:rsidP="0003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857"/>
      <w:docPartObj>
        <w:docPartGallery w:val="Page Numbers (Top of Page)"/>
        <w:docPartUnique/>
      </w:docPartObj>
    </w:sdtPr>
    <w:sdtContent>
      <w:p w:rsidR="003D583E" w:rsidRDefault="00000347">
        <w:pPr>
          <w:pStyle w:val="a3"/>
          <w:jc w:val="right"/>
        </w:pPr>
        <w:fldSimple w:instr=" PAGE   \* MERGEFORMAT ">
          <w:r w:rsidR="00F552EF">
            <w:rPr>
              <w:noProof/>
            </w:rPr>
            <w:t>7</w:t>
          </w:r>
        </w:fldSimple>
      </w:p>
    </w:sdtContent>
  </w:sdt>
  <w:p w:rsidR="003D583E" w:rsidRPr="008C3C13" w:rsidRDefault="003D583E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953"/>
    <w:rsid w:val="00000347"/>
    <w:rsid w:val="00034953"/>
    <w:rsid w:val="000472BC"/>
    <w:rsid w:val="001E59D0"/>
    <w:rsid w:val="003D583E"/>
    <w:rsid w:val="003F6653"/>
    <w:rsid w:val="00482D39"/>
    <w:rsid w:val="00774E77"/>
    <w:rsid w:val="0078276B"/>
    <w:rsid w:val="007E5BD9"/>
    <w:rsid w:val="00946CE3"/>
    <w:rsid w:val="009D25FD"/>
    <w:rsid w:val="00EA76BE"/>
    <w:rsid w:val="00F5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5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953"/>
    <w:rPr>
      <w:rFonts w:asciiTheme="minorHAnsi" w:hAnsiTheme="minorHAnsi" w:cstheme="minorBidi"/>
      <w:sz w:val="22"/>
      <w:szCs w:val="22"/>
    </w:rPr>
  </w:style>
  <w:style w:type="table" w:customStyle="1" w:styleId="5">
    <w:name w:val="Сетка таблицы5"/>
    <w:basedOn w:val="a1"/>
    <w:uiPriority w:val="39"/>
    <w:rsid w:val="0003495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4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034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95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AEEFB1488808CC99BE01F4CF7B61075F3993D9BEE25BCC975A3002F62E7FA809408AAB12CFE22AEF2B3A1C536513B4M8j0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6EAEEFB1488808CC99BE17F7A3256B03536F9EDBBEE00D95CB5C675DA6282AE84946DFFA569BE922E4616B51186A12B69F3A71CE425E2FM1jAJ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EAEEFB1488808CC99BE17F7A3256B03536F9EDBBEE00D95CB5C675DA6282AE84946DFFA569BE92DE4616B51186A12B69F3A71CE425E2FM1jAJ" TargetMode="External"/><Relationship Id="rId11" Type="http://schemas.openxmlformats.org/officeDocument/2006/relationships/hyperlink" Target="consultantplus://offline/ref=606EAEEFB1488808CC99BE17F7A3256B03536F9EDBBEE00D95CB5C675DA6282AE84946DFFA569BE928E4616B51186A12B69F3A71CE425E2FM1jA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06EAEEFB1488808CC99BE17F7A3256B03536F9EDBBEE00D95CB5C675DA6282AE84946DFFA579CEB2BE4616B51186A12B69F3A71CE425E2FM1j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6EAEEFB1488808CC99BE01F4CF7B61075F3993D9BEE25BCC975A3002F62E7FA809408AB91297EE2BEF353912463342F2D43779D05E5E24054A6BE6M8j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3</cp:revision>
  <dcterms:created xsi:type="dcterms:W3CDTF">2022-03-04T06:39:00Z</dcterms:created>
  <dcterms:modified xsi:type="dcterms:W3CDTF">2022-03-15T12:29:00Z</dcterms:modified>
</cp:coreProperties>
</file>