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proofErr w:type="gramStart"/>
      <w:r w:rsidRPr="006C0BBD">
        <w:rPr>
          <w:b w:val="0"/>
          <w:szCs w:val="28"/>
        </w:rPr>
        <w:t>(</w:t>
      </w:r>
      <w:r w:rsidR="006D5517" w:rsidRPr="006D5517">
        <w:rPr>
          <w:b w:val="0"/>
          <w:i/>
          <w:u w:val="single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</w:t>
      </w:r>
      <w:proofErr w:type="gramEnd"/>
      <w:r w:rsidR="006D5517" w:rsidRPr="006D5517">
        <w:rPr>
          <w:b w:val="0"/>
          <w:i/>
          <w:u w:val="single"/>
        </w:rPr>
        <w:t xml:space="preserve"> «</w:t>
      </w:r>
      <w:proofErr w:type="gramStart"/>
      <w:r w:rsidR="006D5517" w:rsidRPr="006D5517">
        <w:rPr>
          <w:b w:val="0"/>
          <w:i/>
          <w:u w:val="single"/>
        </w:rPr>
        <w:t>О мерах по реализации демографической политики Российской Федерации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  <w:proofErr w:type="gramEnd"/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6D5517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3F1A72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2006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29.07.2006,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27 июля 2010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газета, 30.07.2010,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Указом Президента Российской Федерации от 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pravo.gov.ru, 07.05.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D5517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Официальный интернет-портал правовой информации http://www.pravo.gov.ru, 18.09.2015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Губернатора Ставропольского края от 17 августа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Указа Президента Российской Федерации от 07 мая 2012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по реализации демографической политики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25.08.2012,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214-215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25 января 2005 г. N 4-п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Закона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ежемесячном пособии на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17.02.2005,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от 20 декабря 2012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498-п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6D55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11,01.2013,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5-6.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D5517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  <w:tr w:rsidR="006D5517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D958A3" w:rsidRDefault="006D551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Pr="006D5517" w:rsidRDefault="006D5517" w:rsidP="004069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Правительства Ставропольского края 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величине прожиточного минимума для детей в Ставропольском крае</w:t>
            </w:r>
            <w:r w:rsidR="0040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соответствующий год;</w:t>
            </w:r>
            <w:r w:rsidRPr="006D5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последующими редакциями указанных нормативных правовых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7" w:rsidRDefault="006D5517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02845"/>
    <w:rsid w:val="00142A3C"/>
    <w:rsid w:val="001955CE"/>
    <w:rsid w:val="001A6562"/>
    <w:rsid w:val="001B45E9"/>
    <w:rsid w:val="003835A4"/>
    <w:rsid w:val="003F1A72"/>
    <w:rsid w:val="0040699D"/>
    <w:rsid w:val="005F2E22"/>
    <w:rsid w:val="00671598"/>
    <w:rsid w:val="006C0BBD"/>
    <w:rsid w:val="006D5517"/>
    <w:rsid w:val="008C0CBB"/>
    <w:rsid w:val="00973182"/>
    <w:rsid w:val="00A46755"/>
    <w:rsid w:val="00C36114"/>
    <w:rsid w:val="00CD478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DC1C8F7ABB08042BCC3F4A783C37D12D15C37FD5F2BF43B87EEF655LDQ" TargetMode="External"/><Relationship Id="rId13" Type="http://schemas.openxmlformats.org/officeDocument/2006/relationships/hyperlink" Target="consultantplus://offline/ref=4D6FCEBE97CCE463A04FE3CF6251CA656EC64CCFCEF4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DCF4BCDCBFF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E3CF6251CA656DC64BC8C8FEABB08042BCC3F4A783C37D12D15C37FD5F2BF43B87EEF655LD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E4DCACCF1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FCF4ACCC8F0ABB08042BCC3F4A783C37D12D15C37FD5F2BF43B87EEF655LDQ" TargetMode="External"/><Relationship Id="rId10" Type="http://schemas.openxmlformats.org/officeDocument/2006/relationships/hyperlink" Target="consultantplus://offline/ref=4D6FCEBE97CCE463A04FE3CF6251CA656ECF4ACDC5FFABB08042BCC3F4A783C37D12D15C37FD5F2BF43B87EEF655LDQ" TargetMode="External"/><Relationship Id="rId19" Type="http://schemas.openxmlformats.org/officeDocument/2006/relationships/hyperlink" Target="consultantplus://offline/ref=4D6FCEBE97CCE463A04FFDC2743D946F6BC513C4CCF4A7E4D416BA94ABF785962F528F0567B01426F72C9BEEF54A92547059LB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C4DC1CDF1ABB08042BCC3F4A783C37D12D15C37FD5F2BF43B87EEF655LDQ" TargetMode="External"/><Relationship Id="rId14" Type="http://schemas.openxmlformats.org/officeDocument/2006/relationships/hyperlink" Target="consultantplus://offline/ref=4D6FCEBE97CCE463A04FE3CF6251CA656FCF4CCEC4F6ABB08042BCC3F4A783C37D12D15C37FD5F2BF43B87EEF655L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3</cp:revision>
  <dcterms:created xsi:type="dcterms:W3CDTF">2020-01-22T08:11:00Z</dcterms:created>
  <dcterms:modified xsi:type="dcterms:W3CDTF">2020-01-28T08:48:00Z</dcterms:modified>
</cp:coreProperties>
</file>