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A49" w:rsidRPr="000519ED" w:rsidRDefault="00AD3A49" w:rsidP="004B368E">
      <w:pPr>
        <w:rPr>
          <w:color w:val="000000"/>
          <w:sz w:val="28"/>
          <w:szCs w:val="28"/>
        </w:rPr>
      </w:pPr>
    </w:p>
    <w:p w:rsidR="00AD3A49" w:rsidRPr="000519ED" w:rsidRDefault="00AD3A49" w:rsidP="003C233D">
      <w:pPr>
        <w:tabs>
          <w:tab w:val="num" w:pos="1416"/>
        </w:tabs>
        <w:autoSpaceDN w:val="0"/>
        <w:rPr>
          <w:color w:val="000000"/>
          <w:sz w:val="28"/>
          <w:szCs w:val="28"/>
        </w:rPr>
      </w:pPr>
    </w:p>
    <w:p w:rsidR="00AD3A49" w:rsidRPr="000519ED" w:rsidRDefault="00AD3A49" w:rsidP="003C233D">
      <w:pPr>
        <w:tabs>
          <w:tab w:val="num" w:pos="1416"/>
        </w:tabs>
        <w:autoSpaceDN w:val="0"/>
        <w:rPr>
          <w:color w:val="000000"/>
          <w:sz w:val="28"/>
          <w:szCs w:val="28"/>
        </w:rPr>
      </w:pPr>
    </w:p>
    <w:p w:rsidR="00AD3A49" w:rsidRPr="000519ED" w:rsidRDefault="00AD3A49" w:rsidP="003C233D">
      <w:pPr>
        <w:tabs>
          <w:tab w:val="num" w:pos="1416"/>
        </w:tabs>
        <w:autoSpaceDN w:val="0"/>
        <w:rPr>
          <w:color w:val="000000"/>
          <w:sz w:val="28"/>
          <w:szCs w:val="28"/>
        </w:rPr>
      </w:pPr>
    </w:p>
    <w:p w:rsidR="00AD3A49" w:rsidRPr="000519ED" w:rsidRDefault="00AD3A49" w:rsidP="003C233D">
      <w:pPr>
        <w:tabs>
          <w:tab w:val="num" w:pos="1416"/>
        </w:tabs>
        <w:autoSpaceDN w:val="0"/>
        <w:rPr>
          <w:color w:val="000000"/>
          <w:sz w:val="28"/>
          <w:szCs w:val="28"/>
        </w:rPr>
      </w:pPr>
    </w:p>
    <w:p w:rsidR="00AD3A49" w:rsidRPr="000519ED" w:rsidRDefault="00AD3A49" w:rsidP="003C233D">
      <w:pPr>
        <w:tabs>
          <w:tab w:val="num" w:pos="1416"/>
        </w:tabs>
        <w:autoSpaceDN w:val="0"/>
        <w:rPr>
          <w:color w:val="000000"/>
          <w:sz w:val="28"/>
          <w:szCs w:val="28"/>
        </w:rPr>
      </w:pPr>
    </w:p>
    <w:p w:rsidR="00AD3A49" w:rsidRPr="000519ED" w:rsidRDefault="00AD3A49" w:rsidP="003C233D">
      <w:pPr>
        <w:tabs>
          <w:tab w:val="num" w:pos="1416"/>
        </w:tabs>
        <w:autoSpaceDN w:val="0"/>
        <w:rPr>
          <w:color w:val="000000"/>
          <w:sz w:val="28"/>
          <w:szCs w:val="28"/>
        </w:rPr>
      </w:pPr>
    </w:p>
    <w:p w:rsidR="00AD3A49" w:rsidRPr="000519ED" w:rsidRDefault="00AD3A49" w:rsidP="003C233D">
      <w:pPr>
        <w:tabs>
          <w:tab w:val="num" w:pos="1416"/>
        </w:tabs>
        <w:autoSpaceDN w:val="0"/>
        <w:rPr>
          <w:color w:val="000000"/>
          <w:sz w:val="28"/>
          <w:szCs w:val="28"/>
        </w:rPr>
      </w:pPr>
    </w:p>
    <w:p w:rsidR="00AD3A49" w:rsidRPr="000519ED" w:rsidRDefault="00AD3A49" w:rsidP="003C233D">
      <w:pPr>
        <w:tabs>
          <w:tab w:val="num" w:pos="1416"/>
        </w:tabs>
        <w:autoSpaceDN w:val="0"/>
        <w:rPr>
          <w:color w:val="000000"/>
          <w:sz w:val="28"/>
          <w:szCs w:val="28"/>
        </w:rPr>
      </w:pPr>
    </w:p>
    <w:p w:rsidR="00AD3A49" w:rsidRPr="000519ED" w:rsidRDefault="00AD3A49" w:rsidP="004B368E">
      <w:pPr>
        <w:pStyle w:val="a3"/>
        <w:suppressAutoHyphens/>
        <w:rPr>
          <w:color w:val="000000"/>
          <w:sz w:val="28"/>
          <w:szCs w:val="28"/>
        </w:rPr>
      </w:pPr>
    </w:p>
    <w:p w:rsidR="00AD3A49" w:rsidRPr="000519ED" w:rsidRDefault="00AD3A49" w:rsidP="004B368E">
      <w:pPr>
        <w:pStyle w:val="a3"/>
        <w:suppressAutoHyphens/>
        <w:rPr>
          <w:color w:val="000000"/>
          <w:sz w:val="28"/>
          <w:szCs w:val="28"/>
        </w:rPr>
      </w:pPr>
    </w:p>
    <w:p w:rsidR="00AD3A49" w:rsidRPr="000519ED" w:rsidRDefault="008B57A1" w:rsidP="004B368E">
      <w:pPr>
        <w:pStyle w:val="a3"/>
        <w:suppressAutoHyphens/>
        <w:spacing w:line="240" w:lineRule="exact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="0072537A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72537A">
        <w:rPr>
          <w:sz w:val="28"/>
          <w:szCs w:val="28"/>
        </w:rPr>
        <w:t>особенностях</w:t>
      </w:r>
      <w:r w:rsidR="00AD3A49" w:rsidRPr="008B57A1">
        <w:rPr>
          <w:sz w:val="28"/>
          <w:szCs w:val="28"/>
        </w:rPr>
        <w:t xml:space="preserve"> осуществления </w:t>
      </w:r>
      <w:r w:rsidR="0072537A">
        <w:rPr>
          <w:sz w:val="28"/>
          <w:szCs w:val="28"/>
        </w:rPr>
        <w:t>в 2022 году муниципального финансового</w:t>
      </w:r>
      <w:r w:rsidR="00AD3A49" w:rsidRPr="008B57A1">
        <w:rPr>
          <w:sz w:val="28"/>
          <w:szCs w:val="28"/>
        </w:rPr>
        <w:t xml:space="preserve"> контроля в </w:t>
      </w:r>
      <w:r w:rsidR="0072537A">
        <w:rPr>
          <w:sz w:val="28"/>
          <w:szCs w:val="28"/>
        </w:rPr>
        <w:t>отношении</w:t>
      </w:r>
      <w:r w:rsidR="00AD3A49" w:rsidRPr="008B57A1">
        <w:rPr>
          <w:sz w:val="28"/>
          <w:szCs w:val="28"/>
        </w:rPr>
        <w:t xml:space="preserve"> </w:t>
      </w:r>
      <w:r w:rsidR="0072537A">
        <w:rPr>
          <w:sz w:val="28"/>
          <w:szCs w:val="28"/>
        </w:rPr>
        <w:t>главных распорядителей (распорядителей) бюдже</w:t>
      </w:r>
      <w:r w:rsidR="006D4016">
        <w:rPr>
          <w:sz w:val="28"/>
          <w:szCs w:val="28"/>
        </w:rPr>
        <w:t>та города Невинномысска</w:t>
      </w:r>
      <w:r w:rsidR="0072537A">
        <w:rPr>
          <w:sz w:val="28"/>
          <w:szCs w:val="28"/>
        </w:rPr>
        <w:t>, получателей</w:t>
      </w:r>
      <w:r w:rsidR="006D4016" w:rsidRPr="006D4016">
        <w:rPr>
          <w:sz w:val="28"/>
          <w:szCs w:val="28"/>
        </w:rPr>
        <w:t xml:space="preserve"> </w:t>
      </w:r>
      <w:r w:rsidR="006D4016">
        <w:rPr>
          <w:sz w:val="28"/>
          <w:szCs w:val="28"/>
        </w:rPr>
        <w:t>средств</w:t>
      </w:r>
      <w:r w:rsidR="0072537A">
        <w:rPr>
          <w:sz w:val="28"/>
          <w:szCs w:val="28"/>
        </w:rPr>
        <w:t xml:space="preserve"> бюджет</w:t>
      </w:r>
      <w:r w:rsidR="006D4016">
        <w:rPr>
          <w:sz w:val="28"/>
          <w:szCs w:val="28"/>
        </w:rPr>
        <w:t>а</w:t>
      </w:r>
      <w:r w:rsidR="0072537A">
        <w:rPr>
          <w:sz w:val="28"/>
          <w:szCs w:val="28"/>
        </w:rPr>
        <w:t xml:space="preserve"> </w:t>
      </w:r>
      <w:r w:rsidR="006D4016">
        <w:rPr>
          <w:sz w:val="28"/>
          <w:szCs w:val="28"/>
        </w:rPr>
        <w:t>города Невинномысска</w:t>
      </w:r>
    </w:p>
    <w:p w:rsidR="00740421" w:rsidRDefault="00740421" w:rsidP="004B368E">
      <w:pPr>
        <w:suppressAutoHyphens/>
        <w:jc w:val="both"/>
        <w:rPr>
          <w:color w:val="000000"/>
          <w:sz w:val="28"/>
          <w:szCs w:val="28"/>
        </w:rPr>
      </w:pPr>
    </w:p>
    <w:p w:rsidR="00E82222" w:rsidRPr="000519ED" w:rsidRDefault="00E82222" w:rsidP="004B368E">
      <w:pPr>
        <w:suppressAutoHyphens/>
        <w:jc w:val="both"/>
        <w:rPr>
          <w:color w:val="000000"/>
          <w:sz w:val="28"/>
          <w:szCs w:val="28"/>
        </w:rPr>
      </w:pPr>
    </w:p>
    <w:p w:rsidR="00AD3A49" w:rsidRPr="00FC607C" w:rsidRDefault="00AD3A49" w:rsidP="00740421">
      <w:pPr>
        <w:suppressAutoHyphens/>
        <w:ind w:firstLine="708"/>
        <w:jc w:val="both"/>
        <w:rPr>
          <w:sz w:val="28"/>
        </w:rPr>
      </w:pPr>
      <w:r w:rsidRPr="00FC607C">
        <w:rPr>
          <w:sz w:val="28"/>
        </w:rPr>
        <w:t xml:space="preserve">В соответствии с </w:t>
      </w:r>
      <w:r w:rsidR="0072537A">
        <w:rPr>
          <w:sz w:val="28"/>
        </w:rPr>
        <w:t>Постановлением Правительства Российской Федерации</w:t>
      </w:r>
      <w:r w:rsidRPr="00FC607C">
        <w:rPr>
          <w:sz w:val="28"/>
        </w:rPr>
        <w:t xml:space="preserve"> от </w:t>
      </w:r>
      <w:r w:rsidR="0072537A">
        <w:rPr>
          <w:sz w:val="28"/>
        </w:rPr>
        <w:t>14</w:t>
      </w:r>
      <w:r w:rsidRPr="00FC607C">
        <w:rPr>
          <w:sz w:val="28"/>
        </w:rPr>
        <w:t xml:space="preserve"> апреля 20</w:t>
      </w:r>
      <w:r w:rsidR="0072537A">
        <w:rPr>
          <w:sz w:val="28"/>
        </w:rPr>
        <w:t>22</w:t>
      </w:r>
      <w:r w:rsidRPr="00FC607C">
        <w:rPr>
          <w:sz w:val="28"/>
        </w:rPr>
        <w:t xml:space="preserve"> г. № </w:t>
      </w:r>
      <w:r w:rsidR="0072537A">
        <w:rPr>
          <w:sz w:val="28"/>
        </w:rPr>
        <w:t>665</w:t>
      </w:r>
      <w:r w:rsidRPr="00FC607C">
        <w:rPr>
          <w:sz w:val="28"/>
        </w:rPr>
        <w:t xml:space="preserve"> «О</w:t>
      </w:r>
      <w:r w:rsidR="0072537A">
        <w:rPr>
          <w:sz w:val="28"/>
        </w:rPr>
        <w:t>б</w:t>
      </w:r>
      <w:r w:rsidRPr="00FC607C">
        <w:rPr>
          <w:sz w:val="28"/>
        </w:rPr>
        <w:t xml:space="preserve"> </w:t>
      </w:r>
      <w:r w:rsidR="0072537A">
        <w:rPr>
          <w:sz w:val="28"/>
        </w:rPr>
        <w:t xml:space="preserve">особенностях осуществления в 2022 году государственного </w:t>
      </w:r>
      <w:r w:rsidR="001A6023">
        <w:rPr>
          <w:sz w:val="28"/>
        </w:rPr>
        <w:t>(муниципального) финансового контроля в отношении главных распорядителей (распорядителей) бюджетных средств, получателей бюджетных средств</w:t>
      </w:r>
      <w:r w:rsidRPr="00FC607C">
        <w:rPr>
          <w:sz w:val="28"/>
        </w:rPr>
        <w:t xml:space="preserve">», </w:t>
      </w:r>
      <w:r w:rsidRPr="00FC607C">
        <w:rPr>
          <w:spacing w:val="30"/>
          <w:sz w:val="28"/>
          <w:szCs w:val="28"/>
        </w:rPr>
        <w:t>постановляю</w:t>
      </w:r>
      <w:r w:rsidRPr="00FC607C">
        <w:rPr>
          <w:sz w:val="28"/>
          <w:szCs w:val="28"/>
        </w:rPr>
        <w:t>:</w:t>
      </w:r>
    </w:p>
    <w:p w:rsidR="00AD3A49" w:rsidRPr="000519ED" w:rsidRDefault="00AD3A49" w:rsidP="004B368E">
      <w:pPr>
        <w:jc w:val="both"/>
        <w:rPr>
          <w:color w:val="000000"/>
          <w:sz w:val="28"/>
          <w:szCs w:val="28"/>
        </w:rPr>
      </w:pPr>
    </w:p>
    <w:p w:rsidR="00AD3A49" w:rsidRDefault="00AD3A49" w:rsidP="001A6023">
      <w:pPr>
        <w:pStyle w:val="a3"/>
        <w:suppressAutoHyphens/>
        <w:ind w:firstLine="720"/>
        <w:jc w:val="both"/>
        <w:rPr>
          <w:sz w:val="28"/>
          <w:szCs w:val="28"/>
        </w:rPr>
      </w:pPr>
      <w:r w:rsidRPr="00FC607C">
        <w:rPr>
          <w:sz w:val="28"/>
          <w:szCs w:val="28"/>
        </w:rPr>
        <w:t>1.</w:t>
      </w:r>
      <w:r w:rsidRPr="007F3E02">
        <w:rPr>
          <w:color w:val="000000"/>
          <w:sz w:val="28"/>
          <w:szCs w:val="28"/>
        </w:rPr>
        <w:t xml:space="preserve"> </w:t>
      </w:r>
      <w:r w:rsidR="001A6023" w:rsidRPr="001A6023">
        <w:rPr>
          <w:sz w:val="28"/>
          <w:szCs w:val="28"/>
        </w:rPr>
        <w:t xml:space="preserve">Установить, что до </w:t>
      </w:r>
      <w:r w:rsidR="00494019">
        <w:rPr>
          <w:sz w:val="28"/>
          <w:szCs w:val="28"/>
        </w:rPr>
        <w:t>0</w:t>
      </w:r>
      <w:r w:rsidR="001A6023" w:rsidRPr="001A6023">
        <w:rPr>
          <w:sz w:val="28"/>
          <w:szCs w:val="28"/>
        </w:rPr>
        <w:t xml:space="preserve">1 января 2023 г. </w:t>
      </w:r>
      <w:r w:rsidR="001A6023">
        <w:rPr>
          <w:sz w:val="28"/>
          <w:szCs w:val="28"/>
        </w:rPr>
        <w:t>финансовым управлением администрации города Невинномысска</w:t>
      </w:r>
      <w:r w:rsidR="000E7B8C">
        <w:rPr>
          <w:sz w:val="28"/>
          <w:szCs w:val="28"/>
        </w:rPr>
        <w:t xml:space="preserve"> (далее – финансовое управление, город)</w:t>
      </w:r>
      <w:r w:rsidR="001A6023" w:rsidRPr="001A6023">
        <w:rPr>
          <w:sz w:val="28"/>
          <w:szCs w:val="28"/>
        </w:rPr>
        <w:t xml:space="preserve">, в рамках муниципального финансового контроля не проводятся проверки главных распорядителей (распорядителей) </w:t>
      </w:r>
      <w:r w:rsidR="00FA74D3">
        <w:rPr>
          <w:sz w:val="28"/>
          <w:szCs w:val="28"/>
        </w:rPr>
        <w:t>бюджета города</w:t>
      </w:r>
      <w:r w:rsidR="001A6023" w:rsidRPr="001A6023">
        <w:rPr>
          <w:sz w:val="28"/>
          <w:szCs w:val="28"/>
        </w:rPr>
        <w:t xml:space="preserve">, получателей </w:t>
      </w:r>
      <w:r w:rsidR="00B363EA">
        <w:rPr>
          <w:sz w:val="28"/>
          <w:szCs w:val="28"/>
        </w:rPr>
        <w:t>средств бюджета города</w:t>
      </w:r>
      <w:r w:rsidR="001A6023" w:rsidRPr="001A6023">
        <w:rPr>
          <w:sz w:val="28"/>
          <w:szCs w:val="28"/>
        </w:rPr>
        <w:t>, в том числе являющихся муниципальными заказчиками.</w:t>
      </w:r>
    </w:p>
    <w:p w:rsidR="001A6023" w:rsidRPr="001A6023" w:rsidRDefault="001A6023" w:rsidP="002D6F9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A6023">
        <w:rPr>
          <w:sz w:val="28"/>
          <w:szCs w:val="28"/>
        </w:rPr>
        <w:t xml:space="preserve">При поступлении от главных распорядителей (распорядителей) </w:t>
      </w:r>
      <w:r w:rsidR="0085744F">
        <w:rPr>
          <w:sz w:val="28"/>
          <w:szCs w:val="28"/>
        </w:rPr>
        <w:t>бюджета города</w:t>
      </w:r>
      <w:r w:rsidR="0085744F" w:rsidRPr="001A6023">
        <w:rPr>
          <w:sz w:val="28"/>
          <w:szCs w:val="28"/>
        </w:rPr>
        <w:t xml:space="preserve">, получателей </w:t>
      </w:r>
      <w:r w:rsidR="0085744F">
        <w:rPr>
          <w:sz w:val="28"/>
          <w:szCs w:val="28"/>
        </w:rPr>
        <w:t>средств бюджета города</w:t>
      </w:r>
      <w:r w:rsidR="0085744F" w:rsidRPr="001A6023">
        <w:rPr>
          <w:sz w:val="28"/>
          <w:szCs w:val="28"/>
        </w:rPr>
        <w:t>,</w:t>
      </w:r>
      <w:r w:rsidR="0085744F">
        <w:rPr>
          <w:sz w:val="28"/>
          <w:szCs w:val="28"/>
        </w:rPr>
        <w:t xml:space="preserve"> </w:t>
      </w:r>
      <w:r w:rsidRPr="001A6023">
        <w:rPr>
          <w:sz w:val="28"/>
          <w:szCs w:val="28"/>
        </w:rPr>
        <w:t xml:space="preserve">в том числе являющихся муниципальными заказчиками, обращений о продлении срока исполнения представлений (предписаний) </w:t>
      </w:r>
      <w:r>
        <w:rPr>
          <w:sz w:val="28"/>
          <w:szCs w:val="28"/>
        </w:rPr>
        <w:t>финансового управления</w:t>
      </w:r>
      <w:r w:rsidRPr="001A6023">
        <w:rPr>
          <w:sz w:val="28"/>
          <w:szCs w:val="28"/>
        </w:rPr>
        <w:t xml:space="preserve">, выданных до вступления в силу настоящего постановления, </w:t>
      </w:r>
      <w:r>
        <w:rPr>
          <w:sz w:val="28"/>
          <w:szCs w:val="28"/>
        </w:rPr>
        <w:t xml:space="preserve">финансовое управление </w:t>
      </w:r>
      <w:r w:rsidRPr="001A6023">
        <w:rPr>
          <w:sz w:val="28"/>
          <w:szCs w:val="28"/>
        </w:rPr>
        <w:t>принима</w:t>
      </w:r>
      <w:r>
        <w:rPr>
          <w:sz w:val="28"/>
          <w:szCs w:val="28"/>
        </w:rPr>
        <w:t>е</w:t>
      </w:r>
      <w:r w:rsidRPr="001A6023">
        <w:rPr>
          <w:sz w:val="28"/>
          <w:szCs w:val="28"/>
        </w:rPr>
        <w:t>т</w:t>
      </w:r>
      <w:r w:rsidR="00607E09">
        <w:rPr>
          <w:sz w:val="28"/>
          <w:szCs w:val="28"/>
        </w:rPr>
        <w:t>,</w:t>
      </w:r>
      <w:r w:rsidRPr="001A6023">
        <w:rPr>
          <w:sz w:val="28"/>
          <w:szCs w:val="28"/>
        </w:rPr>
        <w:t xml:space="preserve"> с учетом требований, предусмотренных Бюджетным кодексом Российской Федерации, решение об удовлетворении таких обращений в течение 10 рабочих дней со дня поступления таких обращений. При этом вновь устанавливаемый срок исполнения указанных представлений (предписаний) не может приходиться на дату ранее </w:t>
      </w:r>
      <w:r w:rsidR="00494019">
        <w:rPr>
          <w:sz w:val="28"/>
          <w:szCs w:val="28"/>
        </w:rPr>
        <w:t>0</w:t>
      </w:r>
      <w:r w:rsidRPr="001A6023">
        <w:rPr>
          <w:sz w:val="28"/>
          <w:szCs w:val="28"/>
        </w:rPr>
        <w:t>1 января 2023 г.</w:t>
      </w:r>
    </w:p>
    <w:p w:rsidR="00750724" w:rsidRDefault="001A6023" w:rsidP="002D6F94">
      <w:pPr>
        <w:pStyle w:val="ConsPlusNormal"/>
        <w:ind w:firstLine="709"/>
        <w:jc w:val="both"/>
        <w:rPr>
          <w:sz w:val="28"/>
          <w:szCs w:val="28"/>
        </w:rPr>
        <w:sectPr w:rsidR="00750724" w:rsidSect="00750724">
          <w:headerReference w:type="default" r:id="rId6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  <w:r w:rsidRPr="001A6023">
        <w:rPr>
          <w:sz w:val="28"/>
          <w:szCs w:val="28"/>
        </w:rPr>
        <w:t xml:space="preserve">3. Пункт 1 настоящего постановления не распространяется на проверки, проведение которых осуществляется в соответствии с поручениями </w:t>
      </w:r>
      <w:r w:rsidR="00E82222">
        <w:rPr>
          <w:sz w:val="28"/>
          <w:szCs w:val="28"/>
        </w:rPr>
        <w:t>г</w:t>
      </w:r>
      <w:r w:rsidR="00DD38AD">
        <w:rPr>
          <w:sz w:val="28"/>
          <w:szCs w:val="28"/>
        </w:rPr>
        <w:t xml:space="preserve">лавы города </w:t>
      </w:r>
      <w:r w:rsidRPr="001A6023">
        <w:rPr>
          <w:sz w:val="28"/>
          <w:szCs w:val="28"/>
        </w:rPr>
        <w:t>и требованиями</w:t>
      </w:r>
      <w:r w:rsidR="00E82222">
        <w:rPr>
          <w:sz w:val="28"/>
          <w:szCs w:val="28"/>
        </w:rPr>
        <w:t xml:space="preserve"> органов</w:t>
      </w:r>
      <w:r w:rsidRPr="001A6023">
        <w:rPr>
          <w:sz w:val="28"/>
          <w:szCs w:val="28"/>
        </w:rPr>
        <w:t xml:space="preserve"> прокур</w:t>
      </w:r>
      <w:r w:rsidR="00EB575D">
        <w:rPr>
          <w:sz w:val="28"/>
          <w:szCs w:val="28"/>
        </w:rPr>
        <w:t>атуры</w:t>
      </w:r>
      <w:r w:rsidRPr="001A6023">
        <w:rPr>
          <w:sz w:val="28"/>
          <w:szCs w:val="28"/>
        </w:rPr>
        <w:t xml:space="preserve"> Российской Федерации, </w:t>
      </w:r>
      <w:r w:rsidR="00E82222">
        <w:rPr>
          <w:sz w:val="28"/>
          <w:szCs w:val="28"/>
        </w:rPr>
        <w:t xml:space="preserve">территориальных органов </w:t>
      </w:r>
      <w:r w:rsidRPr="001A6023">
        <w:rPr>
          <w:sz w:val="28"/>
          <w:szCs w:val="28"/>
        </w:rPr>
        <w:t>Федеральной службы безопасности Российской Федерации, Министерства внутренних дел Российской Федерации.</w:t>
      </w:r>
    </w:p>
    <w:p w:rsidR="000519ED" w:rsidRDefault="00750724" w:rsidP="002D6F9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519ED">
        <w:rPr>
          <w:sz w:val="28"/>
          <w:szCs w:val="28"/>
        </w:rPr>
        <w:t xml:space="preserve">. </w:t>
      </w:r>
      <w:r w:rsidR="000519ED" w:rsidRPr="00174DC7">
        <w:rPr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в информационно-телекоммуникационной сети «Интернет».</w:t>
      </w:r>
    </w:p>
    <w:p w:rsidR="00AD3A49" w:rsidRPr="00EA7323" w:rsidRDefault="000519ED" w:rsidP="000519ED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B575D">
        <w:rPr>
          <w:sz w:val="28"/>
          <w:szCs w:val="28"/>
        </w:rPr>
        <w:t xml:space="preserve">. </w:t>
      </w:r>
      <w:r w:rsidR="007B01F1" w:rsidRPr="0005453F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города, руководителя финансового управления администрации города Невинномысска Колбасову О.В.</w:t>
      </w:r>
    </w:p>
    <w:p w:rsidR="007B01F1" w:rsidRPr="000519ED" w:rsidRDefault="007B01F1" w:rsidP="003A22E6">
      <w:pPr>
        <w:jc w:val="both"/>
        <w:rPr>
          <w:color w:val="000000"/>
          <w:sz w:val="28"/>
          <w:szCs w:val="28"/>
        </w:rPr>
      </w:pPr>
    </w:p>
    <w:p w:rsidR="00AD3A49" w:rsidRPr="000519ED" w:rsidRDefault="00AD3A49" w:rsidP="003A22E6">
      <w:pPr>
        <w:jc w:val="both"/>
        <w:rPr>
          <w:color w:val="000000"/>
          <w:sz w:val="28"/>
          <w:szCs w:val="28"/>
        </w:rPr>
      </w:pPr>
    </w:p>
    <w:p w:rsidR="004878A0" w:rsidRPr="004878A0" w:rsidRDefault="00AD3A49" w:rsidP="004B368E">
      <w:pPr>
        <w:spacing w:line="240" w:lineRule="exact"/>
        <w:jc w:val="both"/>
        <w:rPr>
          <w:sz w:val="28"/>
          <w:szCs w:val="28"/>
        </w:rPr>
      </w:pPr>
      <w:r w:rsidRPr="004878A0">
        <w:rPr>
          <w:sz w:val="28"/>
          <w:szCs w:val="28"/>
        </w:rPr>
        <w:t>Глава города Невинномысска</w:t>
      </w:r>
    </w:p>
    <w:p w:rsidR="00AD3A49" w:rsidRPr="000519ED" w:rsidRDefault="004878A0" w:rsidP="004B368E">
      <w:pPr>
        <w:spacing w:line="240" w:lineRule="exact"/>
        <w:jc w:val="both"/>
        <w:rPr>
          <w:color w:val="000000"/>
          <w:sz w:val="28"/>
          <w:szCs w:val="28"/>
        </w:rPr>
      </w:pPr>
      <w:r w:rsidRPr="004878A0">
        <w:rPr>
          <w:sz w:val="28"/>
          <w:szCs w:val="28"/>
        </w:rPr>
        <w:t>Ставропольского края</w:t>
      </w:r>
      <w:r w:rsidRPr="004878A0">
        <w:rPr>
          <w:sz w:val="28"/>
          <w:szCs w:val="28"/>
        </w:rPr>
        <w:tab/>
        <w:t xml:space="preserve">          </w:t>
      </w:r>
      <w:r w:rsidRPr="004878A0">
        <w:rPr>
          <w:sz w:val="28"/>
          <w:szCs w:val="28"/>
        </w:rPr>
        <w:tab/>
      </w:r>
      <w:r w:rsidRPr="004878A0">
        <w:rPr>
          <w:sz w:val="28"/>
          <w:szCs w:val="28"/>
        </w:rPr>
        <w:tab/>
      </w:r>
      <w:r w:rsidRPr="004878A0">
        <w:rPr>
          <w:sz w:val="28"/>
          <w:szCs w:val="28"/>
        </w:rPr>
        <w:tab/>
      </w:r>
      <w:r w:rsidRPr="004878A0">
        <w:rPr>
          <w:sz w:val="28"/>
          <w:szCs w:val="28"/>
        </w:rPr>
        <w:tab/>
      </w:r>
      <w:r w:rsidRPr="004878A0">
        <w:rPr>
          <w:sz w:val="28"/>
          <w:szCs w:val="28"/>
        </w:rPr>
        <w:tab/>
      </w:r>
      <w:r w:rsidRPr="004878A0">
        <w:rPr>
          <w:sz w:val="28"/>
          <w:szCs w:val="28"/>
        </w:rPr>
        <w:tab/>
        <w:t xml:space="preserve">    </w:t>
      </w:r>
      <w:r w:rsidR="00AD3A49" w:rsidRPr="004878A0">
        <w:rPr>
          <w:sz w:val="28"/>
          <w:szCs w:val="28"/>
        </w:rPr>
        <w:t xml:space="preserve"> </w:t>
      </w:r>
      <w:r w:rsidRPr="004878A0">
        <w:rPr>
          <w:sz w:val="28"/>
          <w:szCs w:val="28"/>
        </w:rPr>
        <w:t>М</w:t>
      </w:r>
      <w:r w:rsidR="00AD3A49" w:rsidRPr="004878A0">
        <w:rPr>
          <w:sz w:val="28"/>
          <w:szCs w:val="28"/>
        </w:rPr>
        <w:t>.</w:t>
      </w:r>
      <w:r w:rsidRPr="004878A0">
        <w:rPr>
          <w:sz w:val="28"/>
          <w:szCs w:val="28"/>
        </w:rPr>
        <w:t>А</w:t>
      </w:r>
      <w:r w:rsidR="00AD3A49" w:rsidRPr="004878A0">
        <w:rPr>
          <w:sz w:val="28"/>
          <w:szCs w:val="28"/>
        </w:rPr>
        <w:t>.</w:t>
      </w:r>
      <w:r w:rsidRPr="004878A0">
        <w:rPr>
          <w:sz w:val="28"/>
          <w:szCs w:val="28"/>
        </w:rPr>
        <w:t xml:space="preserve"> Миненков</w:t>
      </w:r>
      <w:bookmarkStart w:id="0" w:name="_GoBack"/>
      <w:bookmarkEnd w:id="0"/>
    </w:p>
    <w:sectPr w:rsidR="00AD3A49" w:rsidRPr="000519ED" w:rsidSect="00750724">
      <w:pgSz w:w="11906" w:h="16838"/>
      <w:pgMar w:top="1418" w:right="1701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E02" w:rsidRDefault="007F3E02" w:rsidP="007F3E02">
      <w:r>
        <w:separator/>
      </w:r>
    </w:p>
  </w:endnote>
  <w:endnote w:type="continuationSeparator" w:id="0">
    <w:p w:rsidR="007F3E02" w:rsidRDefault="007F3E02" w:rsidP="007F3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E02" w:rsidRDefault="007F3E02" w:rsidP="007F3E02">
      <w:r>
        <w:separator/>
      </w:r>
    </w:p>
  </w:footnote>
  <w:footnote w:type="continuationSeparator" w:id="0">
    <w:p w:rsidR="007F3E02" w:rsidRDefault="007F3E02" w:rsidP="007F3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E02" w:rsidRDefault="007F3E0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460D1">
      <w:rPr>
        <w:noProof/>
      </w:rPr>
      <w:t>3</w:t>
    </w:r>
    <w:r>
      <w:fldChar w:fldCharType="end"/>
    </w:r>
  </w:p>
  <w:p w:rsidR="007F3E02" w:rsidRDefault="007F3E0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6A91"/>
    <w:rsid w:val="000378CC"/>
    <w:rsid w:val="000519ED"/>
    <w:rsid w:val="00061378"/>
    <w:rsid w:val="000D20ED"/>
    <w:rsid w:val="000D2486"/>
    <w:rsid w:val="000E7B8C"/>
    <w:rsid w:val="000F0E74"/>
    <w:rsid w:val="001069C9"/>
    <w:rsid w:val="00141017"/>
    <w:rsid w:val="00183C3C"/>
    <w:rsid w:val="001A6023"/>
    <w:rsid w:val="001B0791"/>
    <w:rsid w:val="00206FBD"/>
    <w:rsid w:val="002265DE"/>
    <w:rsid w:val="00226E77"/>
    <w:rsid w:val="00253C96"/>
    <w:rsid w:val="002D6F94"/>
    <w:rsid w:val="00325224"/>
    <w:rsid w:val="00333A42"/>
    <w:rsid w:val="00342C07"/>
    <w:rsid w:val="00362533"/>
    <w:rsid w:val="00387D4B"/>
    <w:rsid w:val="003A22E6"/>
    <w:rsid w:val="003A4F97"/>
    <w:rsid w:val="003C233D"/>
    <w:rsid w:val="00427B20"/>
    <w:rsid w:val="004878A0"/>
    <w:rsid w:val="00494019"/>
    <w:rsid w:val="004B368E"/>
    <w:rsid w:val="004B5039"/>
    <w:rsid w:val="005573A5"/>
    <w:rsid w:val="005C5273"/>
    <w:rsid w:val="005F6A91"/>
    <w:rsid w:val="00607E09"/>
    <w:rsid w:val="00615234"/>
    <w:rsid w:val="00671D65"/>
    <w:rsid w:val="006757AF"/>
    <w:rsid w:val="00696C7E"/>
    <w:rsid w:val="006D4016"/>
    <w:rsid w:val="00720B2D"/>
    <w:rsid w:val="0072537A"/>
    <w:rsid w:val="00740421"/>
    <w:rsid w:val="00750724"/>
    <w:rsid w:val="00757B19"/>
    <w:rsid w:val="007603B9"/>
    <w:rsid w:val="007652BD"/>
    <w:rsid w:val="007665B8"/>
    <w:rsid w:val="00775D75"/>
    <w:rsid w:val="0079361C"/>
    <w:rsid w:val="007B01F1"/>
    <w:rsid w:val="007F3E02"/>
    <w:rsid w:val="007F7C8A"/>
    <w:rsid w:val="00815586"/>
    <w:rsid w:val="0085744F"/>
    <w:rsid w:val="008844D6"/>
    <w:rsid w:val="008869B0"/>
    <w:rsid w:val="00895454"/>
    <w:rsid w:val="008B57A1"/>
    <w:rsid w:val="008C4689"/>
    <w:rsid w:val="009460D1"/>
    <w:rsid w:val="00951B0B"/>
    <w:rsid w:val="009523F8"/>
    <w:rsid w:val="009703F5"/>
    <w:rsid w:val="009773CC"/>
    <w:rsid w:val="00984EB4"/>
    <w:rsid w:val="009A0A48"/>
    <w:rsid w:val="009B0C5F"/>
    <w:rsid w:val="009C7E5A"/>
    <w:rsid w:val="009E4573"/>
    <w:rsid w:val="009F2164"/>
    <w:rsid w:val="009F5C97"/>
    <w:rsid w:val="00A31208"/>
    <w:rsid w:val="00A40F93"/>
    <w:rsid w:val="00A941E4"/>
    <w:rsid w:val="00AB6406"/>
    <w:rsid w:val="00AD3A49"/>
    <w:rsid w:val="00B01C43"/>
    <w:rsid w:val="00B323F0"/>
    <w:rsid w:val="00B363EA"/>
    <w:rsid w:val="00B855E2"/>
    <w:rsid w:val="00B86314"/>
    <w:rsid w:val="00BA3D99"/>
    <w:rsid w:val="00C1775D"/>
    <w:rsid w:val="00C260CA"/>
    <w:rsid w:val="00C43827"/>
    <w:rsid w:val="00C66854"/>
    <w:rsid w:val="00CD1A6D"/>
    <w:rsid w:val="00D24322"/>
    <w:rsid w:val="00D346BE"/>
    <w:rsid w:val="00D34AA0"/>
    <w:rsid w:val="00D56215"/>
    <w:rsid w:val="00D629CB"/>
    <w:rsid w:val="00D95CEA"/>
    <w:rsid w:val="00DB63B6"/>
    <w:rsid w:val="00DC2ECB"/>
    <w:rsid w:val="00DC3096"/>
    <w:rsid w:val="00DD320E"/>
    <w:rsid w:val="00DD38AD"/>
    <w:rsid w:val="00E038E7"/>
    <w:rsid w:val="00E50EFA"/>
    <w:rsid w:val="00E67E80"/>
    <w:rsid w:val="00E82222"/>
    <w:rsid w:val="00E85326"/>
    <w:rsid w:val="00E93FCB"/>
    <w:rsid w:val="00EA7323"/>
    <w:rsid w:val="00EB575D"/>
    <w:rsid w:val="00F003E5"/>
    <w:rsid w:val="00F5567D"/>
    <w:rsid w:val="00F63719"/>
    <w:rsid w:val="00F710D4"/>
    <w:rsid w:val="00F712A5"/>
    <w:rsid w:val="00F84F8D"/>
    <w:rsid w:val="00F96FEF"/>
    <w:rsid w:val="00FA6F2D"/>
    <w:rsid w:val="00FA74D3"/>
    <w:rsid w:val="00FB69F2"/>
    <w:rsid w:val="00FC607C"/>
    <w:rsid w:val="00FE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48380D-9334-47B6-A5F0-72DA7B11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6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B368E"/>
    <w:pPr>
      <w:tabs>
        <w:tab w:val="left" w:pos="4320"/>
      </w:tabs>
    </w:pPr>
    <w:rPr>
      <w:sz w:val="27"/>
      <w:szCs w:val="27"/>
    </w:rPr>
  </w:style>
  <w:style w:type="character" w:customStyle="1" w:styleId="a4">
    <w:name w:val="Основной текст Знак"/>
    <w:link w:val="a3"/>
    <w:uiPriority w:val="99"/>
    <w:locked/>
    <w:rsid w:val="004B368E"/>
    <w:rPr>
      <w:rFonts w:ascii="Times New Roman" w:hAnsi="Times New Roman" w:cs="Times New Roman"/>
      <w:sz w:val="27"/>
      <w:szCs w:val="27"/>
      <w:lang w:eastAsia="ru-RU"/>
    </w:rPr>
  </w:style>
  <w:style w:type="paragraph" w:customStyle="1" w:styleId="ConsPlusNormal">
    <w:name w:val="ConsPlusNormal"/>
    <w:rsid w:val="004B368E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a5">
    <w:name w:val="List Paragraph"/>
    <w:basedOn w:val="a"/>
    <w:uiPriority w:val="99"/>
    <w:qFormat/>
    <w:rsid w:val="005573A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96F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96FEF"/>
    <w:rPr>
      <w:rFonts w:ascii="Segoe UI" w:eastAsia="Times New Roman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F3E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F3E02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F3E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F3E0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0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NeEfLP</dc:creator>
  <cp:keywords/>
  <dc:description/>
  <cp:lastModifiedBy>Zamfin</cp:lastModifiedBy>
  <cp:revision>54</cp:revision>
  <cp:lastPrinted>2022-05-04T11:24:00Z</cp:lastPrinted>
  <dcterms:created xsi:type="dcterms:W3CDTF">2016-03-14T12:36:00Z</dcterms:created>
  <dcterms:modified xsi:type="dcterms:W3CDTF">2022-05-16T08:24:00Z</dcterms:modified>
</cp:coreProperties>
</file>