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11" w:rsidRDefault="002B0611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Pr="002B0611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B59E7" w:rsidRDefault="001672A0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7B59E7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:rsidR="007B59E7" w:rsidRDefault="007B59E7" w:rsidP="007B59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городе Невинномысске»,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Невинномысска </w:t>
      </w:r>
    </w:p>
    <w:p w:rsidR="00E21BD3" w:rsidRDefault="007B59E7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15.11.2019 № 2137</w:t>
      </w:r>
    </w:p>
    <w:p w:rsidR="00AC4FAB" w:rsidRDefault="00AC4FAB" w:rsidP="000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A4106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9E7">
        <w:rPr>
          <w:sz w:val="28"/>
          <w:szCs w:val="28"/>
        </w:rPr>
        <w:t>В соответствии с Порядком разработки, реализации и оценки эффе</w:t>
      </w:r>
      <w:r w:rsidRPr="007B59E7">
        <w:rPr>
          <w:sz w:val="28"/>
          <w:szCs w:val="28"/>
        </w:rPr>
        <w:t>к</w:t>
      </w:r>
      <w:r w:rsidRPr="007B59E7">
        <w:rPr>
          <w:sz w:val="28"/>
          <w:szCs w:val="28"/>
        </w:rPr>
        <w:t xml:space="preserve">тивности муниципальных программ города Невинномысска, утвержденным постановлением администрации города Невинномысска от         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8B761C">
        <w:rPr>
          <w:spacing w:val="30"/>
          <w:sz w:val="28"/>
        </w:rPr>
        <w:t>постановляю</w:t>
      </w:r>
      <w:r w:rsidRPr="007B59E7">
        <w:rPr>
          <w:sz w:val="28"/>
          <w:szCs w:val="28"/>
        </w:rPr>
        <w:t>:</w:t>
      </w:r>
    </w:p>
    <w:p w:rsidR="007B59E7" w:rsidRPr="00AC4FAB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3D65" w:rsidRDefault="00AC4FAB" w:rsidP="0013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0B">
        <w:rPr>
          <w:rFonts w:ascii="Times New Roman" w:hAnsi="Times New Roman" w:cs="Times New Roman"/>
          <w:sz w:val="28"/>
          <w:szCs w:val="28"/>
        </w:rPr>
        <w:t xml:space="preserve">1. </w:t>
      </w:r>
      <w:r w:rsidR="007B59E7" w:rsidRPr="007B59E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332BB">
        <w:rPr>
          <w:rFonts w:ascii="Times New Roman" w:hAnsi="Times New Roman" w:cs="Times New Roman"/>
          <w:sz w:val="28"/>
          <w:szCs w:val="28"/>
        </w:rPr>
        <w:t xml:space="preserve">изменение в муниципальную программу </w:t>
      </w:r>
      <w:r w:rsidR="001332BB" w:rsidRPr="001332BB">
        <w:rPr>
          <w:rFonts w:ascii="Times New Roman" w:hAnsi="Times New Roman" w:cs="Times New Roman"/>
          <w:sz w:val="28"/>
          <w:szCs w:val="28"/>
        </w:rPr>
        <w:t>«Развитие образов</w:t>
      </w:r>
      <w:r w:rsidR="001332BB" w:rsidRPr="001332BB">
        <w:rPr>
          <w:rFonts w:ascii="Times New Roman" w:hAnsi="Times New Roman" w:cs="Times New Roman"/>
          <w:sz w:val="28"/>
          <w:szCs w:val="28"/>
        </w:rPr>
        <w:t>а</w:t>
      </w:r>
      <w:r w:rsidR="001332BB" w:rsidRPr="001332BB">
        <w:rPr>
          <w:rFonts w:ascii="Times New Roman" w:hAnsi="Times New Roman" w:cs="Times New Roman"/>
          <w:sz w:val="28"/>
          <w:szCs w:val="28"/>
        </w:rPr>
        <w:t>ния в городе Невинномысске», утвержденную постановлением адми</w:t>
      </w:r>
      <w:r w:rsidR="001332BB">
        <w:rPr>
          <w:rFonts w:ascii="Times New Roman" w:hAnsi="Times New Roman" w:cs="Times New Roman"/>
          <w:sz w:val="28"/>
          <w:szCs w:val="28"/>
        </w:rPr>
        <w:t>нистр</w:t>
      </w:r>
      <w:r w:rsidR="001332BB">
        <w:rPr>
          <w:rFonts w:ascii="Times New Roman" w:hAnsi="Times New Roman" w:cs="Times New Roman"/>
          <w:sz w:val="28"/>
          <w:szCs w:val="28"/>
        </w:rPr>
        <w:t>а</w:t>
      </w:r>
      <w:r w:rsidR="001332BB">
        <w:rPr>
          <w:rFonts w:ascii="Times New Roman" w:hAnsi="Times New Roman" w:cs="Times New Roman"/>
          <w:sz w:val="28"/>
          <w:szCs w:val="28"/>
        </w:rPr>
        <w:t xml:space="preserve">ции города Невинномысска </w:t>
      </w:r>
      <w:r w:rsidR="001332BB" w:rsidRPr="001332BB">
        <w:rPr>
          <w:rFonts w:ascii="Times New Roman" w:hAnsi="Times New Roman" w:cs="Times New Roman"/>
          <w:sz w:val="28"/>
          <w:szCs w:val="28"/>
        </w:rPr>
        <w:t>от 15.11.2019 № 2137</w:t>
      </w:r>
      <w:r w:rsidR="001332BB">
        <w:rPr>
          <w:rFonts w:ascii="Times New Roman" w:hAnsi="Times New Roman" w:cs="Times New Roman"/>
          <w:sz w:val="28"/>
          <w:szCs w:val="28"/>
        </w:rPr>
        <w:t>, изложив ее в редакции с</w:t>
      </w:r>
      <w:r w:rsidR="001332BB">
        <w:rPr>
          <w:rFonts w:ascii="Times New Roman" w:hAnsi="Times New Roman" w:cs="Times New Roman"/>
          <w:sz w:val="28"/>
          <w:szCs w:val="28"/>
        </w:rPr>
        <w:t>о</w:t>
      </w:r>
      <w:r w:rsidR="001332BB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F73FB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332BB">
        <w:rPr>
          <w:rFonts w:ascii="Times New Roman" w:hAnsi="Times New Roman" w:cs="Times New Roman"/>
          <w:sz w:val="28"/>
          <w:szCs w:val="28"/>
        </w:rPr>
        <w:t>.</w:t>
      </w:r>
    </w:p>
    <w:p w:rsidR="001332BB" w:rsidRDefault="001332BB" w:rsidP="007B5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59E7">
        <w:rPr>
          <w:sz w:val="28"/>
          <w:szCs w:val="28"/>
        </w:rPr>
        <w:t xml:space="preserve">. </w:t>
      </w:r>
      <w:proofErr w:type="gramStart"/>
      <w:r w:rsidR="001672A0">
        <w:rPr>
          <w:sz w:val="28"/>
          <w:szCs w:val="28"/>
        </w:rPr>
        <w:t>Р</w:t>
      </w:r>
      <w:r w:rsidRPr="001332BB">
        <w:rPr>
          <w:sz w:val="28"/>
          <w:szCs w:val="28"/>
        </w:rPr>
        <w:t>азместить</w:t>
      </w:r>
      <w:proofErr w:type="gramEnd"/>
      <w:r w:rsidR="00A278D8">
        <w:rPr>
          <w:sz w:val="28"/>
          <w:szCs w:val="28"/>
        </w:rPr>
        <w:t xml:space="preserve"> </w:t>
      </w:r>
      <w:r w:rsidR="001672A0" w:rsidRPr="001672A0">
        <w:rPr>
          <w:sz w:val="28"/>
          <w:szCs w:val="28"/>
        </w:rPr>
        <w:t>настоящее постановление</w:t>
      </w:r>
      <w:r w:rsidRPr="001332BB">
        <w:rPr>
          <w:sz w:val="28"/>
          <w:szCs w:val="28"/>
        </w:rPr>
        <w:t xml:space="preserve"> на официальном сайте админ</w:t>
      </w:r>
      <w:r w:rsidRPr="001332BB">
        <w:rPr>
          <w:sz w:val="28"/>
          <w:szCs w:val="28"/>
        </w:rPr>
        <w:t>и</w:t>
      </w:r>
      <w:r w:rsidRPr="001332BB">
        <w:rPr>
          <w:sz w:val="28"/>
          <w:szCs w:val="28"/>
        </w:rPr>
        <w:t>страции города Невинномысска в информационно-телекоммуникационной сети «Интернет».</w:t>
      </w:r>
    </w:p>
    <w:p w:rsidR="007B59E7" w:rsidRDefault="001332BB" w:rsidP="007B5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59E7">
        <w:rPr>
          <w:sz w:val="28"/>
          <w:szCs w:val="28"/>
        </w:rPr>
        <w:t xml:space="preserve">. </w:t>
      </w:r>
      <w:proofErr w:type="gramStart"/>
      <w:r w:rsidR="007B59E7" w:rsidRPr="007B59E7">
        <w:rPr>
          <w:sz w:val="28"/>
          <w:szCs w:val="28"/>
        </w:rPr>
        <w:t>Контроль за</w:t>
      </w:r>
      <w:proofErr w:type="gramEnd"/>
      <w:r w:rsidR="007B59E7" w:rsidRPr="007B59E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                        </w:t>
      </w:r>
      <w:proofErr w:type="spellStart"/>
      <w:r w:rsidR="007B59E7" w:rsidRPr="007B59E7">
        <w:rPr>
          <w:sz w:val="28"/>
          <w:szCs w:val="28"/>
        </w:rPr>
        <w:t>Олешкевич</w:t>
      </w:r>
      <w:proofErr w:type="spellEnd"/>
      <w:r w:rsidR="007B59E7" w:rsidRPr="007B59E7">
        <w:rPr>
          <w:sz w:val="28"/>
          <w:szCs w:val="28"/>
        </w:rPr>
        <w:t xml:space="preserve"> Т.А.</w:t>
      </w: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1B7FE3" w:rsidRDefault="001B7FE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B7FE3" w:rsidRDefault="006F3523" w:rsidP="006F352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3B19" w:rsidRPr="000A4106">
        <w:rPr>
          <w:sz w:val="28"/>
          <w:szCs w:val="28"/>
        </w:rPr>
        <w:t xml:space="preserve"> города Невинномысска</w:t>
      </w:r>
    </w:p>
    <w:p w:rsidR="00223B19" w:rsidRDefault="006F352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223B19" w:rsidSect="002B0611">
          <w:headerReference w:type="default" r:id="rId8"/>
          <w:headerReference w:type="first" r:id="rId9"/>
          <w:pgSz w:w="11906" w:h="16838"/>
          <w:pgMar w:top="568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</w:t>
      </w:r>
      <w:r w:rsidR="008A64FE">
        <w:rPr>
          <w:sz w:val="28"/>
          <w:szCs w:val="28"/>
        </w:rPr>
        <w:t xml:space="preserve">М.А. </w:t>
      </w:r>
      <w:proofErr w:type="spellStart"/>
      <w:r w:rsidR="008A64FE">
        <w:rPr>
          <w:sz w:val="28"/>
          <w:szCs w:val="28"/>
        </w:rPr>
        <w:t>Миненков</w:t>
      </w:r>
      <w:proofErr w:type="spellEnd"/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FF4960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Pr="00AC4FAB">
        <w:rPr>
          <w:rFonts w:ascii="Times New Roman" w:hAnsi="Times New Roman" w:cs="Times New Roman"/>
          <w:sz w:val="28"/>
          <w:szCs w:val="28"/>
        </w:rPr>
        <w:t>Невинномысска</w:t>
      </w:r>
      <w:r w:rsidR="00FF4960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="00FF49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4960">
        <w:rPr>
          <w:rFonts w:ascii="Times New Roman" w:hAnsi="Times New Roman" w:cs="Times New Roman"/>
          <w:sz w:val="28"/>
          <w:szCs w:val="28"/>
        </w:rPr>
        <w:t>Пушкарская</w:t>
      </w:r>
      <w:proofErr w:type="gramEnd"/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6A2" w:rsidRP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                    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EB36A2" w:rsidRDefault="00EB36A2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61A02" w:rsidRDefault="00AC4FAB" w:rsidP="00361A0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 w:rsidR="003C270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C2701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</w:p>
    <w:p w:rsidR="00361A02" w:rsidRDefault="00361A02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FC4" w:rsidRPr="00ED4FC4" w:rsidRDefault="00ED4FC4" w:rsidP="00ED4FC4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C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C20F3" w:rsidRPr="00AC4FAB" w:rsidRDefault="00ED4FC4" w:rsidP="00ED4FC4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C4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Жданов</w:t>
      </w:r>
    </w:p>
    <w:p w:rsidR="00BC68FA" w:rsidRDefault="00BC68FA" w:rsidP="00A878DB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02" w:rsidRPr="00361A02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A0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8369C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A02">
        <w:rPr>
          <w:rFonts w:ascii="Times New Roman" w:hAnsi="Times New Roman" w:cs="Times New Roman"/>
          <w:sz w:val="28"/>
          <w:szCs w:val="28"/>
        </w:rPr>
        <w:t>города</w:t>
      </w:r>
      <w:r w:rsidR="00D8369C">
        <w:rPr>
          <w:rFonts w:ascii="Times New Roman" w:hAnsi="Times New Roman" w:cs="Times New Roman"/>
          <w:sz w:val="28"/>
          <w:szCs w:val="28"/>
        </w:rPr>
        <w:t xml:space="preserve">, руководитель финансового </w:t>
      </w:r>
    </w:p>
    <w:p w:rsidR="00D8369C" w:rsidRDefault="00D8369C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361A02" w:rsidRDefault="00D8369C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361A02" w:rsidRPr="00361A02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</w:t>
      </w:r>
      <w:r w:rsidR="00361A0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361A02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</w:p>
    <w:p w:rsidR="001A1FDB" w:rsidRDefault="001A1FDB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FDB" w:rsidRPr="001A1FDB" w:rsidRDefault="001A1FDB" w:rsidP="001A1FDB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1FD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A1FDB" w:rsidRPr="00361A02" w:rsidRDefault="001A1FDB" w:rsidP="001A1FDB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1FDB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Р.Ю. Поляков</w:t>
      </w:r>
    </w:p>
    <w:p w:rsidR="00361A02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FF4960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4FAB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>горо</w:t>
      </w:r>
      <w:r w:rsidR="00FF4960">
        <w:rPr>
          <w:rFonts w:ascii="Times New Roman" w:hAnsi="Times New Roman" w:cs="Times New Roman"/>
          <w:sz w:val="28"/>
          <w:szCs w:val="28"/>
        </w:rPr>
        <w:t xml:space="preserve">да Невинномысска                                      </w:t>
      </w:r>
      <w:r w:rsidR="00DF3AA3">
        <w:rPr>
          <w:rFonts w:ascii="Times New Roman" w:hAnsi="Times New Roman" w:cs="Times New Roman"/>
          <w:sz w:val="28"/>
          <w:szCs w:val="28"/>
        </w:rPr>
        <w:t xml:space="preserve">    А.А. Савченко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15C" w:rsidRPr="00AC4FAB" w:rsidRDefault="00B9415C" w:rsidP="00B9415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9415C" w:rsidRDefault="00B9415C" w:rsidP="00B9415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 w:rsidR="00DF3AA3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gramStart"/>
      <w:r w:rsidR="00DF3AA3">
        <w:rPr>
          <w:rFonts w:ascii="Times New Roman" w:hAnsi="Times New Roman" w:cs="Times New Roman"/>
          <w:sz w:val="28"/>
          <w:szCs w:val="28"/>
        </w:rPr>
        <w:t>Белоцерковская</w:t>
      </w:r>
      <w:proofErr w:type="gramEnd"/>
    </w:p>
    <w:p w:rsidR="001332BB" w:rsidRDefault="001332BB" w:rsidP="00B9415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2BB" w:rsidRPr="001332BB" w:rsidRDefault="001332BB" w:rsidP="001332BB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332B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1332BB" w:rsidRDefault="001332BB" w:rsidP="001332BB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B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Е.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p w:rsidR="00B9415C" w:rsidRDefault="00B9415C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C10" w:rsidRPr="00AB5C10" w:rsidRDefault="00AB5C10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B5C1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</w:p>
    <w:p w:rsidR="00AC4FAB" w:rsidRDefault="00AB5C10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C1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 w:rsidR="00D06BA6">
        <w:rPr>
          <w:rFonts w:ascii="Times New Roman" w:hAnsi="Times New Roman" w:cs="Times New Roman"/>
          <w:sz w:val="28"/>
          <w:szCs w:val="28"/>
        </w:rPr>
        <w:t>К.К. Чижевский</w:t>
      </w:r>
    </w:p>
    <w:p w:rsidR="000372EF" w:rsidRDefault="000372EF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611" w:rsidRDefault="002B0611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2B0611" w:rsidSect="00FF4960">
          <w:pgSz w:w="11906" w:h="16838"/>
          <w:pgMar w:top="1418" w:right="1985" w:bottom="1134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2B0611" w:rsidRPr="002B0611" w:rsidTr="002B0611">
        <w:tc>
          <w:tcPr>
            <w:tcW w:w="4217" w:type="dxa"/>
          </w:tcPr>
          <w:p w:rsidR="002B0611" w:rsidRPr="002B0611" w:rsidRDefault="002B0611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2B0611">
              <w:rPr>
                <w:sz w:val="28"/>
                <w:szCs w:val="28"/>
              </w:rPr>
              <w:lastRenderedPageBreak/>
              <w:t>Приложение</w:t>
            </w:r>
          </w:p>
          <w:p w:rsidR="002B0611" w:rsidRPr="002B0611" w:rsidRDefault="002B0611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2B0611">
              <w:rPr>
                <w:sz w:val="28"/>
                <w:szCs w:val="28"/>
              </w:rPr>
              <w:t>к постановлению администрации</w:t>
            </w:r>
          </w:p>
          <w:p w:rsidR="002B0611" w:rsidRDefault="002B0611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2B0611">
              <w:rPr>
                <w:sz w:val="28"/>
                <w:szCs w:val="28"/>
              </w:rPr>
              <w:t>города Невинномысска</w:t>
            </w:r>
          </w:p>
          <w:p w:rsidR="002B0611" w:rsidRPr="002B0611" w:rsidRDefault="002B0611" w:rsidP="002B0611">
            <w:pPr>
              <w:suppressAutoHyphens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30.11.2021 № 2065</w:t>
            </w:r>
          </w:p>
        </w:tc>
      </w:tr>
    </w:tbl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475"/>
        <w:gridCol w:w="6095"/>
      </w:tblGrid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городе Невинномысске» (далее – программа)</w:t>
            </w: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Невинномысска (далее – управление образования)</w:t>
            </w:r>
          </w:p>
          <w:p w:rsidR="002B0611" w:rsidRPr="002B0611" w:rsidRDefault="002B0611" w:rsidP="002B061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B0611" w:rsidRPr="002B0611" w:rsidTr="002B0611">
        <w:trPr>
          <w:trHeight w:val="4252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</w:t>
            </w: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города Невинномысска;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 административно - хозяйственного обслуживания»;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 развития образования»;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дошкольные образовательные организации;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дошкольное образовательное учреждение;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общеобразовательные организации и организации дополнительного образования;</w:t>
            </w:r>
          </w:p>
          <w:p w:rsidR="002B0611" w:rsidRPr="002B0611" w:rsidRDefault="002B0611" w:rsidP="002B0611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общеобразовательное учреждение</w:t>
            </w:r>
          </w:p>
          <w:p w:rsidR="002B0611" w:rsidRPr="002B0611" w:rsidRDefault="002B0611" w:rsidP="002B0611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rPr>
          <w:trHeight w:val="1005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Невинномысске»;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общего и дополнительного образования в городе 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Невинномысске»;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программы»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rPr>
          <w:trHeight w:val="904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высокого качества образования в соответствии с запросами населения и перспективами развития города Невинномысска  (далее – город)</w:t>
            </w:r>
          </w:p>
          <w:p w:rsidR="002B0611" w:rsidRPr="002B0611" w:rsidRDefault="002B0611" w:rsidP="002B0611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B0611" w:rsidRPr="002B0611" w:rsidTr="002B0611">
        <w:trPr>
          <w:trHeight w:val="1348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6095" w:type="dxa"/>
            <w:shd w:val="clear" w:color="auto" w:fill="FFFFFF"/>
          </w:tcPr>
          <w:p w:rsidR="002B0611" w:rsidRPr="002B0611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1 – 6 лет;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 из общей численности выпускников, участвовавших в государственной итоговой аттестации;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привлеченных средств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  <w:proofErr w:type="gramEnd"/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6,5 - 18 лет, получающих услуги в организациях дополнительного образования, в связи с открытием </w:t>
            </w:r>
            <w:r w:rsidRPr="002B0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ДО «</w:t>
            </w:r>
            <w:proofErr w:type="spellStart"/>
            <w:r w:rsidRPr="002B0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2B0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общей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организациях дополнительного образования города;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дошкольных образовательных организаций, в которых выполнены мероприятия в текущем году, направленные на соответствие нормам </w:t>
            </w:r>
            <w:proofErr w:type="spellStart"/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СанПиНа</w:t>
            </w:r>
            <w:proofErr w:type="spellEnd"/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зданий муниципальных дошкольных образовательных организаций;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общеобразовательных 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организаций и организаций дополнительного образования, в которых выполнены мероприятия в текущем году, направленные на совершенствование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материально-технической</w:t>
            </w:r>
            <w:proofErr w:type="gramEnd"/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базы, в общем количестве зданий муниципальных общеобразовательных организаций и организаций дополнительного образования;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</w:t>
            </w:r>
            <w:r w:rsidR="00ED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D322B" w:rsidRDefault="00ED322B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322B" w:rsidRDefault="00ED322B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322B" w:rsidRPr="002B0611" w:rsidRDefault="00ED322B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2024 годы</w:t>
            </w:r>
          </w:p>
        </w:tc>
      </w:tr>
      <w:tr w:rsidR="002B0611" w:rsidRPr="002B0611" w:rsidTr="002B0611">
        <w:trPr>
          <w:trHeight w:val="1305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программы составит 7537062,37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источникам финансового обеспечения: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– 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1095668,89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197106,28 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258663,19 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260831,05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291395,92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87672,45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2B0611" w:rsidRDefault="002B0611" w:rsidP="002B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Ставропольского края – </w:t>
            </w:r>
            <w:r w:rsidR="00A40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748473,57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B0611" w:rsidRPr="002B0611" w:rsidRDefault="002B0611" w:rsidP="002B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Pr="002B0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756943,46 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B0611" w:rsidRPr="002B0611" w:rsidRDefault="00B36B36" w:rsidP="002B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764086,06</w:t>
            </w:r>
            <w:r w:rsidR="002B0611"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817578,84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712710,55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697154,66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2692919,91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492285,12 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2021 году – 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541568,13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605170,74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537582,85 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 </w:t>
            </w:r>
            <w:r w:rsidR="00B3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516313,07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B0611" w:rsidRPr="002B0611" w:rsidRDefault="002B0611" w:rsidP="002B061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– 6 лет до </w:t>
            </w:r>
            <w:r w:rsidRPr="002B0611">
              <w:rPr>
                <w:rFonts w:ascii="Times New Roman" w:eastAsia="Calibri" w:hAnsi="Times New Roman" w:cs="Times New Roman"/>
                <w:sz w:val="28"/>
                <w:szCs w:val="28"/>
              </w:rPr>
              <w:t>7,0%;</w:t>
            </w:r>
          </w:p>
          <w:p w:rsidR="002B0611" w:rsidRPr="002B0611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выпускников, участвовавших в государственной итоговой аттестации, до 0;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ежегодно не менее 1,36 рубля средств федерального и краевого бюджетов на 1 рубль счет средств бюджета города;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доли детей в возрасте 6,5-18 лет, получающих услуги в организациях дополнительного образования, в связи с открытием </w:t>
            </w:r>
            <w:r w:rsidRPr="002B0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ДО «</w:t>
            </w:r>
            <w:proofErr w:type="spellStart"/>
            <w:r w:rsidRPr="002B0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2B0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общей </w:t>
            </w:r>
            <w:proofErr w:type="gramStart"/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организациях дополнительного образования города не менее 23,73%;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доли организаций дошкольного о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разования, в которых выполнены мероприятия по совершенствованию материально-технической базы в общей численности орган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заций дошкольного образования  не менее 62,5 %;</w:t>
            </w:r>
          </w:p>
          <w:p w:rsidR="002B0611" w:rsidRPr="002B0611" w:rsidRDefault="002B0611" w:rsidP="002B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доли общеобразовательных орган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заций и организаций дополнительного образ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вания, в которых выполнены мероприятия по совершенствованию материально-технической базы в общей численности общеобразовател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организаций и организаций дополнительн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не менее 39,13%;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детей в возрасте от 5 до 18 лет, 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лет, проживающих на территории города до 3,27%.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Приоритеты и цели реализуемой в городе политики в сфере реализации программы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приоритетами реализуемой в городе социально–экономической политики в сфере развития системы дошкольного, общего и дополнительного образования в соответствии со </w:t>
      </w:r>
      <w:hyperlink r:id="rId10" w:history="1">
        <w:r w:rsidRPr="002B06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социально–экономического развития города Невинномысска до 2035 года, утвержденной решением Думы города Невинномысска от 19 декабря 2019 г. № 482-56, я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2B0611" w:rsidRPr="002B0611" w:rsidRDefault="002B0611" w:rsidP="002B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развития отрасли является повыш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а также постоянное повышение образовательных стандартов. Необходимо ориентировать муниципальную систему образов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развитие с учетом внешних и внутренних факторов, влияющих на уровень образования в городе.</w:t>
      </w:r>
    </w:p>
    <w:p w:rsidR="002B0611" w:rsidRPr="002B0611" w:rsidRDefault="002B0611" w:rsidP="002B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данного направления являются:</w:t>
      </w:r>
    </w:p>
    <w:p w:rsidR="002B0611" w:rsidRPr="002B0611" w:rsidRDefault="002B0611" w:rsidP="002B06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глобальной конкурентоспособности образования. Для этого необходимо решить следующие задачи:</w:t>
      </w:r>
    </w:p>
    <w:p w:rsidR="002B0611" w:rsidRPr="002B0611" w:rsidRDefault="002B0611" w:rsidP="002B06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 уровнях основного общего и среднего общего образов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новых методов обучения и воспитания, образовательных   технологий, обеспечивающих освоение обучающимися базовых навыков и умений, п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 их мотивации к  обучению и  вовлеченности в образовательный процесс, а также обновление содержания и совершенствование методов об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предметной области «Технология»;</w:t>
      </w:r>
    </w:p>
    <w:p w:rsidR="002B0611" w:rsidRPr="002B0611" w:rsidRDefault="002B0611" w:rsidP="002B06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национальной системы профессионального роста педагог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работников, охватывающей не менее 50 процентов учителей общео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организаций;</w:t>
      </w:r>
    </w:p>
    <w:p w:rsidR="002B0611" w:rsidRPr="002B0611" w:rsidRDefault="002B0611" w:rsidP="002B0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персонифицированного финансирования дополнительного образования детей, что позволяет создать единую базу данных  в </w:t>
      </w:r>
      <w:proofErr w:type="spellStart"/>
      <w:proofErr w:type="gramStart"/>
      <w:r w:rsidRPr="002B0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интернет-навигаторе</w:t>
      </w:r>
      <w:proofErr w:type="spellEnd"/>
      <w:proofErr w:type="gramEnd"/>
      <w:r w:rsidRPr="002B0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организациях дополн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тельного образования, у кого есть лицензия, программах, которые реализ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городе, независимо от ведомства (образование, спорт, культура, мол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дежная политика или частные организации). Это гарантирует родителям и детям качественные услуги и безопасное пространство. Персонифицирова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финансирование – это еще и повышение прозрачности дополнительного образования – теперь управление образования города видят все данные в р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жиме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принимать управленческие решения максимально б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 – где есть дефициты мест в популярных кружках, а какие нужно пер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профилировать;</w:t>
      </w:r>
    </w:p>
    <w:p w:rsidR="002B0611" w:rsidRPr="002B0611" w:rsidRDefault="002B0611" w:rsidP="002B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гармонично развитой и социально ответственной личн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 основе духовно-нравственных ценностей народов Российской Федер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исторических и национально-культурных традиций. Для этого необх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решить следующие задачи:</w:t>
      </w:r>
    </w:p>
    <w:p w:rsidR="002B0611" w:rsidRPr="002B0611" w:rsidRDefault="002B0611" w:rsidP="002B06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сиональную ориентацию всех обучающихся;</w:t>
      </w:r>
    </w:p>
    <w:p w:rsidR="002B0611" w:rsidRPr="002B0611" w:rsidRDefault="002B0611" w:rsidP="002B06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тативной помощи родителям  детей, получающих дошкольное образование в семье;</w:t>
      </w:r>
    </w:p>
    <w:p w:rsidR="002B0611" w:rsidRPr="002B0611" w:rsidRDefault="002B0611" w:rsidP="002B06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наставничества, поддержки обществе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инициатив и проектов, в том числе в сфере добровольчества (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6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Наиболее вероятными прогнозными вариантами развития системы дошкольного, общего и дополнительного образования в городе в период 2022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B06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2024 годов являются: выход на траекторию устойчивого развития системы дошкольного,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  <w:proofErr w:type="gramEnd"/>
    </w:p>
    <w:p w:rsidR="002B0611" w:rsidRPr="002B0611" w:rsidRDefault="007C3437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Par582#Par582" w:history="1">
        <w:r w:rsidR="002B0611" w:rsidRPr="002B061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Сведения</w:t>
        </w:r>
      </w:hyperlink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целевых программ, основных мероприятий программы приведен в приложении 2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приведены в приложении 3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за счет средств бюджета города приведены в приложении 4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об источнике информации и методике </w:t>
      </w: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индикаторов достижения целей программы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показателей решения задач подпрограмм программы приведены в приложении 5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цели программы и задачам подпрограмм программы приведены в приложении 6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дошкольного образования в городе Невинномысске» программы приведена в приложении 7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общего и дополнительного образования в городе Невинномысске» программы приведена в приложении 8 к программе.</w:t>
      </w: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реализации программы» приведена в приложении 9 к программе.</w:t>
      </w: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2B0611" w:rsidRPr="002B0611" w:rsidRDefault="002B0611" w:rsidP="002B0611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А.В. </w:t>
      </w: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Пушкарская</w:t>
      </w:r>
      <w:proofErr w:type="gramEnd"/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Т.А.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Олешкевич</w:t>
      </w:r>
      <w:proofErr w:type="spellEnd"/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Е.Н. </w:t>
      </w:r>
      <w:proofErr w:type="spell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Дудченко</w:t>
      </w:r>
      <w:proofErr w:type="spellEnd"/>
    </w:p>
    <w:p w:rsidR="002B0611" w:rsidRPr="002B0611" w:rsidRDefault="002B0611" w:rsidP="002B06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6D" w:rsidRDefault="00C16C6D" w:rsidP="002B061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C6D" w:rsidSect="002B0611">
          <w:head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22781" w:rsidRPr="00C20B16" w:rsidRDefault="00422781" w:rsidP="00422781">
      <w:pPr>
        <w:rPr>
          <w:rFonts w:ascii="Times New Roman" w:hAnsi="Times New Roman"/>
          <w:sz w:val="28"/>
          <w:szCs w:val="28"/>
        </w:rPr>
      </w:pPr>
    </w:p>
    <w:p w:rsidR="00422781" w:rsidRDefault="00422781" w:rsidP="00422781">
      <w:pPr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72EF" w:rsidRDefault="000372EF" w:rsidP="00C16C6D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781" w:rsidRDefault="00422781" w:rsidP="00C16C6D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781" w:rsidRDefault="00422781" w:rsidP="00C16C6D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781" w:rsidRDefault="00422781" w:rsidP="00C16C6D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25" w:rsidRDefault="00865625" w:rsidP="00C16C6D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65625" w:rsidSect="005B0F26">
          <w:headerReference w:type="default" r:id="rId13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p w:rsidR="00865625" w:rsidRDefault="00865625" w:rsidP="00C16C6D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65625" w:rsidSect="00865625">
          <w:type w:val="continuous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p w:rsidR="00422781" w:rsidRPr="00AC4FAB" w:rsidRDefault="00422781" w:rsidP="000D5639">
      <w:pPr>
        <w:tabs>
          <w:tab w:val="left" w:pos="4962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2781" w:rsidRPr="00AC4FAB" w:rsidSect="00AA13F4">
      <w:headerReference w:type="default" r:id="rId14"/>
      <w:headerReference w:type="firs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97" w:rsidRDefault="00D35A97" w:rsidP="00B602CC">
      <w:pPr>
        <w:spacing w:after="0" w:line="240" w:lineRule="auto"/>
      </w:pPr>
      <w:r>
        <w:separator/>
      </w:r>
    </w:p>
  </w:endnote>
  <w:endnote w:type="continuationSeparator" w:id="1">
    <w:p w:rsidR="00D35A97" w:rsidRDefault="00D35A97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97" w:rsidRDefault="00D35A97" w:rsidP="00B602CC">
      <w:pPr>
        <w:spacing w:after="0" w:line="240" w:lineRule="auto"/>
      </w:pPr>
      <w:r>
        <w:separator/>
      </w:r>
    </w:p>
  </w:footnote>
  <w:footnote w:type="continuationSeparator" w:id="1">
    <w:p w:rsidR="00D35A97" w:rsidRDefault="00D35A97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13859"/>
      <w:docPartObj>
        <w:docPartGallery w:val="Page Numbers (Top of Page)"/>
        <w:docPartUnique/>
      </w:docPartObj>
    </w:sdtPr>
    <w:sdtContent>
      <w:p w:rsidR="00D35A97" w:rsidRDefault="00D35A97">
        <w:pPr>
          <w:pStyle w:val="a4"/>
          <w:jc w:val="center"/>
        </w:pPr>
        <w:fldSimple w:instr="PAGE   \* MERGEFORMAT">
          <w:r w:rsidR="002268A4">
            <w:rPr>
              <w:noProof/>
            </w:rPr>
            <w:t>2</w:t>
          </w:r>
        </w:fldSimple>
      </w:p>
    </w:sdtContent>
  </w:sdt>
  <w:p w:rsidR="00D35A97" w:rsidRPr="00250678" w:rsidRDefault="00D35A97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97" w:rsidRPr="00854FD4" w:rsidRDefault="00D35A97" w:rsidP="00854FD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97" w:rsidRDefault="00D35A97" w:rsidP="002B0611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97" w:rsidRDefault="00D35A97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A032F4">
      <w:rPr>
        <w:rFonts w:ascii="Times New Roman" w:hAnsi="Times New Roman"/>
        <w:sz w:val="24"/>
        <w:szCs w:val="24"/>
      </w:rPr>
      <w:fldChar w:fldCharType="end"/>
    </w:r>
  </w:p>
  <w:p w:rsidR="00D35A97" w:rsidRPr="00A032F4" w:rsidRDefault="00D35A97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4665"/>
      <w:docPartObj>
        <w:docPartGallery w:val="Page Numbers (Top of Page)"/>
        <w:docPartUnique/>
      </w:docPartObj>
    </w:sdtPr>
    <w:sdtContent>
      <w:p w:rsidR="00D35A97" w:rsidRDefault="00D35A97" w:rsidP="000D5639">
        <w:pPr>
          <w:pStyle w:val="a4"/>
          <w:jc w:val="center"/>
        </w:pPr>
      </w:p>
      <w:p w:rsidR="00D35A97" w:rsidRDefault="00D35A97" w:rsidP="000D5639">
        <w:pPr>
          <w:pStyle w:val="a4"/>
          <w:jc w:val="center"/>
        </w:pPr>
      </w:p>
      <w:p w:rsidR="00D35A97" w:rsidRDefault="00D35A97" w:rsidP="000D5639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97" w:rsidRDefault="00D35A97">
    <w:pPr>
      <w:pStyle w:val="a4"/>
      <w:jc w:val="center"/>
    </w:pPr>
  </w:p>
  <w:p w:rsidR="00D35A97" w:rsidRDefault="00D35A97">
    <w:pPr>
      <w:pStyle w:val="a4"/>
      <w:jc w:val="center"/>
    </w:pPr>
  </w:p>
  <w:p w:rsidR="00D35A97" w:rsidRDefault="00D35A97" w:rsidP="000D5639">
    <w:pPr>
      <w:pStyle w:val="a4"/>
      <w:tabs>
        <w:tab w:val="clear" w:pos="4677"/>
        <w:tab w:val="clear" w:pos="9355"/>
        <w:tab w:val="left" w:pos="23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753"/>
    <w:rsid w:val="00001D44"/>
    <w:rsid w:val="00017B64"/>
    <w:rsid w:val="000372EF"/>
    <w:rsid w:val="00047404"/>
    <w:rsid w:val="00047844"/>
    <w:rsid w:val="00057E8D"/>
    <w:rsid w:val="0007545B"/>
    <w:rsid w:val="00085446"/>
    <w:rsid w:val="000974DC"/>
    <w:rsid w:val="000A3461"/>
    <w:rsid w:val="000A4106"/>
    <w:rsid w:val="000C1753"/>
    <w:rsid w:val="000D5639"/>
    <w:rsid w:val="00103982"/>
    <w:rsid w:val="00111689"/>
    <w:rsid w:val="00131E23"/>
    <w:rsid w:val="001332BB"/>
    <w:rsid w:val="00142640"/>
    <w:rsid w:val="00155BF4"/>
    <w:rsid w:val="001672A0"/>
    <w:rsid w:val="00167A10"/>
    <w:rsid w:val="001A1FDB"/>
    <w:rsid w:val="001B24E5"/>
    <w:rsid w:val="001B7FE3"/>
    <w:rsid w:val="001F3FB9"/>
    <w:rsid w:val="00203355"/>
    <w:rsid w:val="00223B19"/>
    <w:rsid w:val="002268A4"/>
    <w:rsid w:val="00243C8F"/>
    <w:rsid w:val="002468CE"/>
    <w:rsid w:val="00250678"/>
    <w:rsid w:val="00255DBA"/>
    <w:rsid w:val="002653DD"/>
    <w:rsid w:val="002913B0"/>
    <w:rsid w:val="002A69D8"/>
    <w:rsid w:val="002B0611"/>
    <w:rsid w:val="002E6C53"/>
    <w:rsid w:val="00324A7C"/>
    <w:rsid w:val="003337E8"/>
    <w:rsid w:val="00334F52"/>
    <w:rsid w:val="00361A02"/>
    <w:rsid w:val="00371364"/>
    <w:rsid w:val="00384553"/>
    <w:rsid w:val="00384D9E"/>
    <w:rsid w:val="003879A3"/>
    <w:rsid w:val="00397778"/>
    <w:rsid w:val="003A01D3"/>
    <w:rsid w:val="003A6A37"/>
    <w:rsid w:val="003C2701"/>
    <w:rsid w:val="003D3EE3"/>
    <w:rsid w:val="003E05DA"/>
    <w:rsid w:val="00403BE2"/>
    <w:rsid w:val="004045E5"/>
    <w:rsid w:val="00407000"/>
    <w:rsid w:val="00422781"/>
    <w:rsid w:val="004276E2"/>
    <w:rsid w:val="00432D40"/>
    <w:rsid w:val="00466C07"/>
    <w:rsid w:val="0049068A"/>
    <w:rsid w:val="004907BA"/>
    <w:rsid w:val="004C74F1"/>
    <w:rsid w:val="004E4787"/>
    <w:rsid w:val="004F5A79"/>
    <w:rsid w:val="00541D56"/>
    <w:rsid w:val="0054292B"/>
    <w:rsid w:val="00581B0E"/>
    <w:rsid w:val="005B0F26"/>
    <w:rsid w:val="005E751F"/>
    <w:rsid w:val="005F40C0"/>
    <w:rsid w:val="0060220B"/>
    <w:rsid w:val="00606BA4"/>
    <w:rsid w:val="00635F2E"/>
    <w:rsid w:val="006404CD"/>
    <w:rsid w:val="006507A2"/>
    <w:rsid w:val="0065224B"/>
    <w:rsid w:val="00672347"/>
    <w:rsid w:val="0068366B"/>
    <w:rsid w:val="00684893"/>
    <w:rsid w:val="00687EB6"/>
    <w:rsid w:val="006954E6"/>
    <w:rsid w:val="006C58FD"/>
    <w:rsid w:val="006C5D72"/>
    <w:rsid w:val="006E4AD8"/>
    <w:rsid w:val="006E5EFD"/>
    <w:rsid w:val="006F3523"/>
    <w:rsid w:val="006F6B8B"/>
    <w:rsid w:val="007055D5"/>
    <w:rsid w:val="007108DC"/>
    <w:rsid w:val="007150A7"/>
    <w:rsid w:val="00733871"/>
    <w:rsid w:val="0074582E"/>
    <w:rsid w:val="00757BBF"/>
    <w:rsid w:val="00781BBD"/>
    <w:rsid w:val="00785AC3"/>
    <w:rsid w:val="00792993"/>
    <w:rsid w:val="007B59E7"/>
    <w:rsid w:val="007C3437"/>
    <w:rsid w:val="007C5CCF"/>
    <w:rsid w:val="007C637D"/>
    <w:rsid w:val="0083091E"/>
    <w:rsid w:val="00852279"/>
    <w:rsid w:val="00854FD4"/>
    <w:rsid w:val="00856C74"/>
    <w:rsid w:val="00863597"/>
    <w:rsid w:val="00865625"/>
    <w:rsid w:val="008A64FE"/>
    <w:rsid w:val="008C4BC5"/>
    <w:rsid w:val="008D7BD1"/>
    <w:rsid w:val="00922F87"/>
    <w:rsid w:val="0093589C"/>
    <w:rsid w:val="009403B8"/>
    <w:rsid w:val="009B17CB"/>
    <w:rsid w:val="009B29A2"/>
    <w:rsid w:val="009D6011"/>
    <w:rsid w:val="009E335C"/>
    <w:rsid w:val="00A06287"/>
    <w:rsid w:val="00A278D8"/>
    <w:rsid w:val="00A400AC"/>
    <w:rsid w:val="00A56AF3"/>
    <w:rsid w:val="00A65470"/>
    <w:rsid w:val="00A658F7"/>
    <w:rsid w:val="00A77294"/>
    <w:rsid w:val="00A878DB"/>
    <w:rsid w:val="00A92513"/>
    <w:rsid w:val="00A96A21"/>
    <w:rsid w:val="00AA13F4"/>
    <w:rsid w:val="00AB4114"/>
    <w:rsid w:val="00AB5C10"/>
    <w:rsid w:val="00AC4FAB"/>
    <w:rsid w:val="00AD6B4D"/>
    <w:rsid w:val="00AE08C6"/>
    <w:rsid w:val="00AE64A2"/>
    <w:rsid w:val="00B010DC"/>
    <w:rsid w:val="00B13ACF"/>
    <w:rsid w:val="00B15CC3"/>
    <w:rsid w:val="00B33A60"/>
    <w:rsid w:val="00B36B36"/>
    <w:rsid w:val="00B467FE"/>
    <w:rsid w:val="00B47870"/>
    <w:rsid w:val="00B602CC"/>
    <w:rsid w:val="00B63D65"/>
    <w:rsid w:val="00B76EC9"/>
    <w:rsid w:val="00B84048"/>
    <w:rsid w:val="00B9415C"/>
    <w:rsid w:val="00BC0CBC"/>
    <w:rsid w:val="00BC68FA"/>
    <w:rsid w:val="00BE0275"/>
    <w:rsid w:val="00C10BFA"/>
    <w:rsid w:val="00C16C6D"/>
    <w:rsid w:val="00C2585E"/>
    <w:rsid w:val="00C423D3"/>
    <w:rsid w:val="00C50252"/>
    <w:rsid w:val="00C7427E"/>
    <w:rsid w:val="00CC5760"/>
    <w:rsid w:val="00CE4412"/>
    <w:rsid w:val="00D06BA6"/>
    <w:rsid w:val="00D32433"/>
    <w:rsid w:val="00D32491"/>
    <w:rsid w:val="00D35A97"/>
    <w:rsid w:val="00D43CF8"/>
    <w:rsid w:val="00D51718"/>
    <w:rsid w:val="00D64885"/>
    <w:rsid w:val="00D71648"/>
    <w:rsid w:val="00D8369C"/>
    <w:rsid w:val="00DB010E"/>
    <w:rsid w:val="00DC20F3"/>
    <w:rsid w:val="00DE10D9"/>
    <w:rsid w:val="00DF3AA3"/>
    <w:rsid w:val="00DF5662"/>
    <w:rsid w:val="00E1540D"/>
    <w:rsid w:val="00E21BD3"/>
    <w:rsid w:val="00E411EE"/>
    <w:rsid w:val="00E63637"/>
    <w:rsid w:val="00E9114D"/>
    <w:rsid w:val="00E9330D"/>
    <w:rsid w:val="00EB36A2"/>
    <w:rsid w:val="00ED322B"/>
    <w:rsid w:val="00ED3E9C"/>
    <w:rsid w:val="00ED4FC4"/>
    <w:rsid w:val="00EE6E59"/>
    <w:rsid w:val="00F33286"/>
    <w:rsid w:val="00F73FBD"/>
    <w:rsid w:val="00F81C75"/>
    <w:rsid w:val="00FA0646"/>
    <w:rsid w:val="00FA540E"/>
    <w:rsid w:val="00FC1A9E"/>
    <w:rsid w:val="00FE1856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8\Public2\&#1054;&#1041;&#1065;&#1048;&#1049;%20&#1054;&#1058;&#1044;&#1045;&#1051;\&#1055;&#1056;&#1054;&#1045;&#1050;&#1058;&#1067;%20&#1055;&#1054;&#1057;&#1058;&#1040;&#1053;&#1054;&#1042;&#1051;&#1045;&#1053;&#1048;&#1049;,%20&#1056;&#1040;&#1057;&#1055;&#1054;&#1056;&#1071;&#1046;&#1045;&#1053;&#1048;&#1049;\&#1086;&#1073;&#1088;&#1072;&#1079;&#1086;&#1074;&#1072;&#1085;&#1080;&#1077;\&#1054;&#1082;&#1086;&#1085;&#1095;&#1072;&#1090;&#1077;&#1083;&#1100;&#1085;&#1099;&#1081;%20&#1074;&#1072;&#1088;&#1080;&#1072;&#1085;&#1090;%20&#1052;&#1055;\&#1055;&#1088;&#1086;&#1075;&#1088;&#1072;&#1084;&#1084;&#1072;%20-%20&#1082;&#1086;&#1087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2818174CC81C870C78BDC236F6362EC6490E838B62FF5FBBF2D7DD0FA7638FACA23FB164AE6082673287E5CCy9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6BCC-9911-42C9-9F1C-F1747278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zam-nach-3</cp:lastModifiedBy>
  <cp:revision>8</cp:revision>
  <cp:lastPrinted>2021-11-19T07:01:00Z</cp:lastPrinted>
  <dcterms:created xsi:type="dcterms:W3CDTF">2022-02-25T05:47:00Z</dcterms:created>
  <dcterms:modified xsi:type="dcterms:W3CDTF">2022-03-04T13:43:00Z</dcterms:modified>
</cp:coreProperties>
</file>