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E8" w:rsidRDefault="005B5DE8">
      <w:pPr>
        <w:pStyle w:val="ConsPlusTitlePage"/>
      </w:pPr>
    </w:p>
    <w:p w:rsidR="005B5DE8" w:rsidRDefault="005B5DE8">
      <w:pPr>
        <w:pStyle w:val="ConsPlusNormal"/>
        <w:jc w:val="both"/>
        <w:outlineLvl w:val="0"/>
      </w:pPr>
    </w:p>
    <w:p w:rsidR="005B5DE8" w:rsidRDefault="005B5DE8">
      <w:pPr>
        <w:pStyle w:val="ConsPlusTitle"/>
        <w:jc w:val="center"/>
        <w:outlineLvl w:val="0"/>
      </w:pPr>
      <w:r>
        <w:t>ДУМА ГОРОДА НЕВИННОМЫССКА</w:t>
      </w:r>
    </w:p>
    <w:p w:rsidR="005B5DE8" w:rsidRDefault="005B5DE8">
      <w:pPr>
        <w:pStyle w:val="ConsPlusTitle"/>
        <w:jc w:val="center"/>
      </w:pPr>
      <w:r>
        <w:t>СТАВРОПОЛЬСКОГО КРАЯ</w:t>
      </w:r>
    </w:p>
    <w:p w:rsidR="005B5DE8" w:rsidRDefault="005B5DE8">
      <w:pPr>
        <w:pStyle w:val="ConsPlusTitle"/>
        <w:jc w:val="center"/>
      </w:pPr>
    </w:p>
    <w:p w:rsidR="005B5DE8" w:rsidRDefault="005B5DE8">
      <w:pPr>
        <w:pStyle w:val="ConsPlusTitle"/>
        <w:jc w:val="center"/>
      </w:pPr>
      <w:r>
        <w:t>РЕШЕНИЕ</w:t>
      </w:r>
    </w:p>
    <w:p w:rsidR="005B5DE8" w:rsidRDefault="005B5DE8">
      <w:pPr>
        <w:pStyle w:val="ConsPlusTitle"/>
        <w:jc w:val="center"/>
      </w:pPr>
      <w:r>
        <w:t>от 26 июля 2017 г. N 161-16</w:t>
      </w:r>
    </w:p>
    <w:p w:rsidR="005B5DE8" w:rsidRDefault="005B5DE8">
      <w:pPr>
        <w:pStyle w:val="ConsPlusTitle"/>
        <w:jc w:val="center"/>
      </w:pPr>
    </w:p>
    <w:p w:rsidR="005B5DE8" w:rsidRDefault="005B5DE8">
      <w:pPr>
        <w:pStyle w:val="ConsPlusTitle"/>
        <w:jc w:val="center"/>
      </w:pPr>
      <w:r>
        <w:t>ОБ УТВЕРЖДЕНИИ ПОЛОЖЕНИЯ О КОМИТЕТЕ ПО УПРАВЛЕНИЮ</w:t>
      </w:r>
    </w:p>
    <w:p w:rsidR="005B5DE8" w:rsidRDefault="005B5DE8">
      <w:pPr>
        <w:pStyle w:val="ConsPlusTitle"/>
        <w:jc w:val="center"/>
      </w:pPr>
      <w:r>
        <w:t>МУНИЦИПАЛЬНЫМ ИМУЩЕСТВОМ АДМИНИСТРАЦИИ ГОРОДА НЕВИННОМЫССКА</w:t>
      </w:r>
    </w:p>
    <w:p w:rsidR="005B5DE8" w:rsidRDefault="005B5DE8">
      <w:pPr>
        <w:pStyle w:val="ConsPlusTitle"/>
        <w:jc w:val="center"/>
      </w:pPr>
      <w:r>
        <w:t>СТАВРОПОЛЬСКОГО КРАЯ</w:t>
      </w:r>
    </w:p>
    <w:p w:rsidR="005B5DE8" w:rsidRDefault="005B5D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5D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E8" w:rsidRDefault="005B5D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E8" w:rsidRDefault="005B5D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DE8" w:rsidRDefault="005B5D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DE8" w:rsidRDefault="005B5D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г. Невинномысска Ставропольского края</w:t>
            </w:r>
            <w:proofErr w:type="gramEnd"/>
          </w:p>
          <w:p w:rsidR="005B5DE8" w:rsidRDefault="005B5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25.07.2018 </w:t>
            </w:r>
            <w:hyperlink r:id="rId4">
              <w:r>
                <w:rPr>
                  <w:color w:val="0000FF"/>
                </w:rPr>
                <w:t>N 285-34</w:t>
              </w:r>
            </w:hyperlink>
            <w:r>
              <w:rPr>
                <w:color w:val="392C69"/>
              </w:rPr>
              <w:t xml:space="preserve">, от 28.07.2021 </w:t>
            </w:r>
            <w:hyperlink r:id="rId5">
              <w:r>
                <w:rPr>
                  <w:color w:val="0000FF"/>
                </w:rPr>
                <w:t>N 676-83</w:t>
              </w:r>
            </w:hyperlink>
            <w:r>
              <w:rPr>
                <w:color w:val="392C69"/>
              </w:rPr>
              <w:t xml:space="preserve">, от 24.11.2021 </w:t>
            </w:r>
            <w:hyperlink r:id="rId6">
              <w:r>
                <w:rPr>
                  <w:color w:val="0000FF"/>
                </w:rPr>
                <w:t>N 25-5</w:t>
              </w:r>
            </w:hyperlink>
            <w:r>
              <w:rPr>
                <w:color w:val="392C69"/>
              </w:rPr>
              <w:t>,</w:t>
            </w:r>
          </w:p>
          <w:p w:rsidR="005B5DE8" w:rsidRDefault="005B5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7">
              <w:r>
                <w:rPr>
                  <w:color w:val="0000FF"/>
                </w:rPr>
                <w:t>N 54-9</w:t>
              </w:r>
            </w:hyperlink>
            <w:r>
              <w:rPr>
                <w:color w:val="392C69"/>
              </w:rPr>
              <w:t xml:space="preserve">, от 14.06.2023 </w:t>
            </w:r>
            <w:hyperlink r:id="rId8">
              <w:r>
                <w:rPr>
                  <w:color w:val="0000FF"/>
                </w:rPr>
                <w:t>N 231-30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E8" w:rsidRDefault="005B5DE8">
            <w:pPr>
              <w:pStyle w:val="ConsPlusNormal"/>
            </w:pPr>
          </w:p>
        </w:tc>
      </w:tr>
    </w:tbl>
    <w:p w:rsidR="005B5DE8" w:rsidRDefault="005B5DE8">
      <w:pPr>
        <w:pStyle w:val="ConsPlusNormal"/>
        <w:jc w:val="both"/>
      </w:pPr>
    </w:p>
    <w:p w:rsidR="005B5DE8" w:rsidRDefault="005B5DE8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- города Невинномысска, в целях приведения учредительных документов юридического лица в соответствие с требованиями действующего законодательства Дума города Невинномысска решила:</w:t>
      </w: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Normal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администрации города Невинномысска Ставропольского края согласно приложению.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2. Признать утратившими силу решения Думы города Невинномысска: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- от 25.09.2013 </w:t>
      </w:r>
      <w:hyperlink r:id="rId10">
        <w:r>
          <w:rPr>
            <w:color w:val="0000FF"/>
          </w:rPr>
          <w:t>N 442-42</w:t>
        </w:r>
      </w:hyperlink>
      <w:r>
        <w:t xml:space="preserve"> "Об утверждении Положения о комитете по управлению муниципальным имуществом администрации города Невинномысска Ставропольского края";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- от 25.02.2015 N 657-63 "О внесении изменений в Положение о комитете по управлению муниципальным имуществом администрации города Невинномысска Ставропольского края, утвержденное решением Думы города Невинномысска от 25.09.2013 N 442-42";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- от 29.07.2015 </w:t>
      </w:r>
      <w:hyperlink r:id="rId11">
        <w:r>
          <w:rPr>
            <w:color w:val="0000FF"/>
          </w:rPr>
          <w:t>N 744-69</w:t>
        </w:r>
      </w:hyperlink>
      <w:r>
        <w:t xml:space="preserve"> "О внесении изменений в Положение о комитете по управлению муниципальным имуществом администрации города Невинномысска Ставропольского края, утвержденное решением Думы города Невинномысска от 25.09.2013 N 442-42";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- от 21.12.2016 </w:t>
      </w:r>
      <w:hyperlink r:id="rId12">
        <w:r>
          <w:rPr>
            <w:color w:val="0000FF"/>
          </w:rPr>
          <w:t>N 51-6</w:t>
        </w:r>
      </w:hyperlink>
      <w:r>
        <w:t xml:space="preserve"> "О внесении изменений в Положение о комитете по управлению муниципальным имуществом администрации города Невинномысска Ставропольского края, утвержденное решением Думы города Невинномысска от 25.09.2013 N 442-42".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города Невинномысска по экономическому развитию и муниципальной собственности (</w:t>
      </w:r>
      <w:proofErr w:type="spellStart"/>
      <w:r>
        <w:t>Кислухин</w:t>
      </w:r>
      <w:proofErr w:type="spellEnd"/>
      <w:r>
        <w:t>).</w:t>
      </w: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Normal"/>
        <w:jc w:val="right"/>
      </w:pPr>
      <w:r>
        <w:t>Председатель Думы</w:t>
      </w:r>
    </w:p>
    <w:p w:rsidR="005B5DE8" w:rsidRDefault="005B5DE8">
      <w:pPr>
        <w:pStyle w:val="ConsPlusNormal"/>
        <w:jc w:val="right"/>
      </w:pPr>
      <w:r>
        <w:t>города Невинномысска</w:t>
      </w:r>
    </w:p>
    <w:p w:rsidR="005B5DE8" w:rsidRDefault="005B5DE8">
      <w:pPr>
        <w:pStyle w:val="ConsPlusNormal"/>
        <w:jc w:val="right"/>
      </w:pPr>
      <w:r>
        <w:t>А.А.МЕДЯНИК</w:t>
      </w: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Normal"/>
        <w:jc w:val="right"/>
        <w:outlineLvl w:val="0"/>
      </w:pPr>
      <w:r>
        <w:t>Приложение</w:t>
      </w:r>
    </w:p>
    <w:p w:rsidR="005B5DE8" w:rsidRDefault="005B5DE8">
      <w:pPr>
        <w:pStyle w:val="ConsPlusNormal"/>
        <w:jc w:val="right"/>
      </w:pPr>
      <w:r>
        <w:lastRenderedPageBreak/>
        <w:t>к решению</w:t>
      </w:r>
    </w:p>
    <w:p w:rsidR="005B5DE8" w:rsidRDefault="005B5DE8">
      <w:pPr>
        <w:pStyle w:val="ConsPlusNormal"/>
        <w:jc w:val="right"/>
      </w:pPr>
      <w:r>
        <w:t>Думы города Невинномысска</w:t>
      </w:r>
    </w:p>
    <w:p w:rsidR="005B5DE8" w:rsidRDefault="005B5DE8">
      <w:pPr>
        <w:pStyle w:val="ConsPlusNormal"/>
        <w:jc w:val="right"/>
      </w:pPr>
      <w:r>
        <w:t>от 26 июля 2017 г. N 161-16</w:t>
      </w: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Title"/>
        <w:jc w:val="center"/>
      </w:pPr>
      <w:bookmarkStart w:id="0" w:name="P38"/>
      <w:bookmarkEnd w:id="0"/>
      <w:r>
        <w:t>ПОЛОЖЕНИЕ</w:t>
      </w:r>
    </w:p>
    <w:p w:rsidR="005B5DE8" w:rsidRDefault="005B5DE8">
      <w:pPr>
        <w:pStyle w:val="ConsPlusTitle"/>
        <w:jc w:val="center"/>
      </w:pPr>
      <w:r>
        <w:t>О КОМИТЕТЕ ПО УПРАВЛЕНИЮ МУНИЦИПАЛЬНЫМ ИМУЩЕСТВОМ</w:t>
      </w:r>
    </w:p>
    <w:p w:rsidR="005B5DE8" w:rsidRDefault="005B5DE8">
      <w:pPr>
        <w:pStyle w:val="ConsPlusTitle"/>
        <w:jc w:val="center"/>
      </w:pPr>
      <w:r>
        <w:t>АДМИНИСТРАЦИИ ГОРОДА НЕВИННОМЫССКА СТАВРОПОЛЬСКОГО КРАЯ</w:t>
      </w:r>
    </w:p>
    <w:p w:rsidR="005B5DE8" w:rsidRDefault="005B5D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5D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E8" w:rsidRDefault="005B5D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E8" w:rsidRDefault="005B5D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DE8" w:rsidRDefault="005B5D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DE8" w:rsidRDefault="005B5D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г. Невинномысска Ставропольского края</w:t>
            </w:r>
            <w:proofErr w:type="gramEnd"/>
          </w:p>
          <w:p w:rsidR="005B5DE8" w:rsidRDefault="005B5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25.07.2018 </w:t>
            </w:r>
            <w:hyperlink r:id="rId13">
              <w:r>
                <w:rPr>
                  <w:color w:val="0000FF"/>
                </w:rPr>
                <w:t>N 285-34</w:t>
              </w:r>
            </w:hyperlink>
            <w:r>
              <w:rPr>
                <w:color w:val="392C69"/>
              </w:rPr>
              <w:t xml:space="preserve">, от 28.07.2021 </w:t>
            </w:r>
            <w:hyperlink r:id="rId14">
              <w:r>
                <w:rPr>
                  <w:color w:val="0000FF"/>
                </w:rPr>
                <w:t>N 676-83</w:t>
              </w:r>
            </w:hyperlink>
            <w:r>
              <w:rPr>
                <w:color w:val="392C69"/>
              </w:rPr>
              <w:t xml:space="preserve">, от 24.11.2021 </w:t>
            </w:r>
            <w:hyperlink r:id="rId15">
              <w:r>
                <w:rPr>
                  <w:color w:val="0000FF"/>
                </w:rPr>
                <w:t>N 25-5</w:t>
              </w:r>
            </w:hyperlink>
            <w:r>
              <w:rPr>
                <w:color w:val="392C69"/>
              </w:rPr>
              <w:t>,</w:t>
            </w:r>
          </w:p>
          <w:p w:rsidR="005B5DE8" w:rsidRDefault="005B5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16">
              <w:r>
                <w:rPr>
                  <w:color w:val="0000FF"/>
                </w:rPr>
                <w:t>N 54-9</w:t>
              </w:r>
            </w:hyperlink>
            <w:r>
              <w:rPr>
                <w:color w:val="392C69"/>
              </w:rPr>
              <w:t xml:space="preserve">, от 14.06.2023 </w:t>
            </w:r>
            <w:hyperlink r:id="rId17">
              <w:r>
                <w:rPr>
                  <w:color w:val="0000FF"/>
                </w:rPr>
                <w:t>N 231-30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E8" w:rsidRDefault="005B5DE8">
            <w:pPr>
              <w:pStyle w:val="ConsPlusNormal"/>
            </w:pPr>
          </w:p>
        </w:tc>
      </w:tr>
    </w:tbl>
    <w:p w:rsidR="005B5DE8" w:rsidRDefault="005B5DE8">
      <w:pPr>
        <w:pStyle w:val="ConsPlusNormal"/>
        <w:jc w:val="both"/>
      </w:pPr>
    </w:p>
    <w:p w:rsidR="005B5DE8" w:rsidRDefault="005B5DE8">
      <w:pPr>
        <w:pStyle w:val="ConsPlusTitle"/>
        <w:jc w:val="center"/>
        <w:outlineLvl w:val="1"/>
      </w:pPr>
      <w:r>
        <w:t>I. Общие положения</w:t>
      </w: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Комитет по управлению муниципальным имуществом администрации города Невинномысска Ставропольского края (далее - Комитет) является органом администрации города Невинномысска, осуществляющим на территории города в пределах собственной компетенции функции по управлению и распоряжению имуществом, находящимся в муниципальной собственности города, а также объектами земельных отношений, в том числе земельными участками, находящимися в муниципальной собственности, и земельными участками, государственная собственность на которые не разграничена, расположенными</w:t>
      </w:r>
      <w:proofErr w:type="gramEnd"/>
      <w:r>
        <w:t xml:space="preserve"> в пределах границ муниципального образования городского округа - города Невинномысска Ставропольского края, а также </w:t>
      </w:r>
      <w:proofErr w:type="gramStart"/>
      <w:r>
        <w:t>осуществляющим</w:t>
      </w:r>
      <w:proofErr w:type="gramEnd"/>
      <w:r>
        <w:t xml:space="preserve"> деятельность по обеспечению эффективного управления и координации деятельности в области градостроительства (далее - земельные участки, город).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2. Комитет для реализации основных задач и выполнения функций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издаваемыми в соответствии с ними иными нормативными правовыми актами Российской Федерации, Ставропольского края, </w:t>
      </w:r>
      <w:hyperlink r:id="rId19">
        <w:r>
          <w:rPr>
            <w:color w:val="0000FF"/>
          </w:rPr>
          <w:t>Уставом</w:t>
        </w:r>
      </w:hyperlink>
      <w:r>
        <w:t xml:space="preserve"> города, муниципальными правовыми актами города и настоящим Положением.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3. Комитет осуществляет свою деятельность во взаимодействии с органами государственной власти Ставропольского края, органами местного самоуправления города, общественными и иными организациями различных форм собственности.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4. Комитет осуществляет возложенные на него функции непосредственно.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5. Комитет является юридическим лицом, имеет самостоятельный баланс, лицевые счета, открытые в соответствии с Бюджетным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Федерации, печати, штампы, бланки со своим наименованием, имущество, необходимое для осуществления своих функций.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6. Официальное наименование:</w:t>
      </w:r>
    </w:p>
    <w:p w:rsidR="005B5DE8" w:rsidRDefault="005B5DE8">
      <w:pPr>
        <w:pStyle w:val="ConsPlusNormal"/>
        <w:spacing w:before="220"/>
        <w:ind w:firstLine="540"/>
        <w:jc w:val="both"/>
      </w:pPr>
      <w:proofErr w:type="gramStart"/>
      <w:r>
        <w:t>Полное</w:t>
      </w:r>
      <w:proofErr w:type="gramEnd"/>
      <w:r>
        <w:t>: комитет по управлению муниципальным имуществом администрации города Невинномысска Ставропольского края.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Сокращенное: Невкомимущество.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7. Местонахождение Комитета: Российская Федерация, Ставропольский край, город Невинномысск.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8. Юридический адрес: 357100, Ставропольский край, город Невинномысск, улица Гагарина, 74 А.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lastRenderedPageBreak/>
        <w:t>9. Имущество Комитета находится в муниципальной собственности города.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10. Финансирование расходов на содержание и реализацию функций Комитета осуществляется за счет средств бюджета города.</w:t>
      </w: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Title"/>
        <w:jc w:val="center"/>
        <w:outlineLvl w:val="1"/>
      </w:pPr>
      <w:r>
        <w:t>II. Основные задачи</w:t>
      </w: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Normal"/>
        <w:ind w:firstLine="540"/>
        <w:jc w:val="both"/>
      </w:pPr>
      <w:r>
        <w:t>11. Основными задачами Комитета являются: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1) реализация единой политики в области имущественных и земельных отношений, градостроительной деятельности;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2) учет, управление и распоряжение муниципальным имуществом и земельными участками в установленном порядке в соответствии с действующим законодательством и муниципальными правовыми актами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3) осуществление муниципального земельного контроля по использованию и охране земель на территории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4) оформление и осуществление государственной регистрации прав на муниципальное имущество, земельные участки и сделок с ними, а также регистрации иных неимущественных прав;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5) осуществление прав акционера (участника) хозяйственных обществ, акции (доли) в уставном капитале которых находятся в муниципальной собственности;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6) организация работы по формированию и ведению реестра муниципального имущества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7) организация работы по созданию, реорганизации, ликвидации муниципальных унитарных предприятий и участие в создании, реорганизации, ликвидации, изменения типа муниципальных учреждений в пределах компетенции Комитета;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8) осуществление </w:t>
      </w:r>
      <w:proofErr w:type="gramStart"/>
      <w:r>
        <w:t>контроля за</w:t>
      </w:r>
      <w:proofErr w:type="gramEnd"/>
      <w:r>
        <w:t xml:space="preserve"> поступлением в бюджет города неналоговых доходов от использования муниципального имущества и земельных участков;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9) осуществление приватизации муниципального имущества (за исключением муниципального жилищного фонда);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10) реализация прав и обязанностей кредитора в делах о банкротстве и в процедурах банкротства по денежным обязательствам должников перед бюджетом города в пределах компетенции Комитета;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11) участие в организации благоустройства территории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12) участие в разработке, утверждении и реализации градостроительной документации о градостроительном планировании развития территории города, его частей и об их застройке;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13) подготовка разрешений на строительство (за исключением случаев, предусмотренных Градостроительным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города, ведение информационной системы обеспечения градостроительной деятельности, осуществляемой на территории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14) участие в информировании населения о принимаемых и принятых решениях в сфере </w:t>
      </w:r>
      <w:r>
        <w:lastRenderedPageBreak/>
        <w:t>градостроительства;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15) подготовка проектов решений о согласовании переустройства и перепланировки жилых помещений;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16) подготовка проектов разрешений на установку и эксплуатацию рекламных конструкций на территории города и проектов об аннулировании разрешений на установку и эксплуатацию рекламных конструкций;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17) осуществление иных задач в соответствии с действующим законодательством и муниципальными правовыми актами города.</w:t>
      </w: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Title"/>
        <w:jc w:val="center"/>
        <w:outlineLvl w:val="1"/>
      </w:pPr>
      <w:r>
        <w:t>III. Функции</w:t>
      </w: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Normal"/>
        <w:ind w:firstLine="540"/>
        <w:jc w:val="both"/>
      </w:pPr>
      <w:r>
        <w:t>12. В целях выполнения основных задач Комитет осуществляет: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12.1. Функции общего характера:</w:t>
      </w:r>
    </w:p>
    <w:p w:rsidR="005B5DE8" w:rsidRDefault="005B5DE8">
      <w:pPr>
        <w:pStyle w:val="ConsPlusNormal"/>
        <w:spacing w:before="220"/>
        <w:ind w:firstLine="540"/>
        <w:jc w:val="both"/>
      </w:pPr>
      <w:proofErr w:type="gramStart"/>
      <w:r>
        <w:t>1) обеспечивает в установленном действующим законодательством и муниципальными правовыми актами города порядке формирование, управление и распоряжение, приобретение или отчуждение, принятие или передачу, учет и ведение реестра муниципальной собственности города, в том числе учет имущества муниципальной казны;</w:t>
      </w:r>
      <w:proofErr w:type="gramEnd"/>
    </w:p>
    <w:p w:rsidR="005B5DE8" w:rsidRDefault="005B5DE8">
      <w:pPr>
        <w:pStyle w:val="ConsPlusNormal"/>
        <w:spacing w:before="220"/>
        <w:ind w:firstLine="540"/>
        <w:jc w:val="both"/>
      </w:pPr>
      <w:r>
        <w:t>2) обеспечивает своевременное рассмотрение обращений органов государственной власти и органов местного самоуправления, граждан и юридических лиц по вопросам, отнесенным к компетенции Комитета;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3) осуществляет подготовку проектов муниципальных правовых актов по вопросам, отнесенным к компетенции Комитета, в соответствии с действующим законодательством и муниципальными правовыми актами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4) осуществляет полномочия муниципального заказчика, заключает муниципальные контракты на закупку товаров, выполнение работ, оказание услуг для муниципальных нужд в соответствии с действующим законодательством и муниципальными правовыми актами города в пределах компетенции Комитета;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5) представляет интересы города по вопросам управления и распоряжения имуществом, находящимся в муниципальной собственности, в органах государственной власти Ставропольского края, органах местного самоуправления, в судах общей юрисдикции и арбитражных судах, прокуратуре, предприятиях, учреждениях и иных организациях независимо от их организационно-правовой формы в порядке, установленном законодательством Российской Федерации;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6) обеспечивает своевременное предоставление муниципальных услуг в области градостроительства и землепользования;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7) выступает главным администратором доходов бюджета города в соответствии с решением Думы города о бюджете города на соответствующий финансовый год и плановый период, главным распорядителем и получателем средств бюджета города, предусмотренных на содержание Комитета;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8) обеспечивает ведение делопроизводства, хранение документов, образовавшихся в результате деятельности Комитета, своевременную их передачу в архив в установленном порядке согласно действующему законодательству и муниципальным правовым актам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9) издает в пределах своих полномочий, установленных действующим законодательством и </w:t>
      </w:r>
      <w:r>
        <w:lastRenderedPageBreak/>
        <w:t>настоящим Положением, распоряжения по вопросам, связанным с имуществом, находящимся в муниципальной собственности города, обязательные для органов местного самоуправления города, предприятий, учреждений, организаций, должностных лиц и граждан;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10) обеспечивает работу архива технической документации Комитета;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11) обеспечивает хранение и предоставление по запросам государственных органов, органов местного самоуправления, иных органов и организаций, граждан технической документации и информации.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12.2. Функции по формированию и учету муниципального имущества города, ведению реестра муниципальной собственности города: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1) осуществляет ведение реестра муниципального имущества города в порядке, установленном действующим законодательством и муниципальными правовыми актами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2) на основании запросов предоставляет заинтересованным лицам выписки, информацию из реестра муниципального имущества города в соответствии с действующим законодательством и муниципальными правовыми актами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3) осуществляет внесение сведений в реестр муниципального имущества города, исключение сведений из реестра муниципального имущества города, внесение изменений в сведения об объектах учета реестра;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4) в установленном законодательством и муниципальными правовыми актами города порядке обеспечивает передачу имущества из муниципальной собственности города в иные формы собственности и принятие имущества из иных форм собственности в муниципальную собственность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5) обеспечивает проведение инвентаризации и оценки имущества муниципальной казны города в пределах компетенции Комитета;</w:t>
      </w:r>
    </w:p>
    <w:p w:rsidR="005B5DE8" w:rsidRDefault="005B5DE8">
      <w:pPr>
        <w:pStyle w:val="ConsPlusNormal"/>
        <w:spacing w:before="220"/>
        <w:ind w:firstLine="540"/>
        <w:jc w:val="both"/>
      </w:pPr>
      <w:proofErr w:type="gramStart"/>
      <w:r>
        <w:t>6) осуществляет функции, связанные с подготовкой и подачей документов в отношении нежилых помещений, зданий, строений, объектов инженерной инфраструктуры, земельных участков и иных объектов недвижимости, в том числе в электронном виде, для государственной регистрации прав на недвижимое имущество и сделок с ним, внесения изменений в Единый государственный реестр недвижимости, в том числе права муниципальной собственности, подачи заявлений о постановке на учет</w:t>
      </w:r>
      <w:proofErr w:type="gramEnd"/>
      <w:r>
        <w:t xml:space="preserve"> </w:t>
      </w:r>
      <w:proofErr w:type="gramStart"/>
      <w:r>
        <w:t>бесхозяйных объектов, государственной регистрации прав по свидетельствам о праве на наследство по закону, перехода права по сделкам, регистрации договоров, снятия ограничений (обременений), подачи заявлений для постановки на государственный кадастровый учет недвижимости, для снятия с государственного кадастрового учета недвижимости, для внесения изменений в государственный кадастровый учет недвижимости, для получения сведений, содержащихся в Едином государственном реестре недвижимости, в том числе в форме</w:t>
      </w:r>
      <w:proofErr w:type="gramEnd"/>
      <w:r>
        <w:t xml:space="preserve"> выписки, справки, кадастрового плана территории, уведомления, решения или в ином виде, определяемом действующим законодательством, с правом получения и сдачи документов, подписи необходимых заявлений, в том числе в электронном виде, а также совершение иных действий, связанных с выполнением этих функций.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12.3. Функции в сфере управления и распоряжения муниципальным имуществом города: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1) формирует, вносит предложения о внесении изменений в прогнозный план приватизации муниципального имущества города в порядке, установленном действующим законодательством и муниципальными правовыми актами;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2) осуществляет организацию и проведение торгов по продаже объектов муниципальной собственности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21.12.2001 N 178-ФЗ "О приватизации </w:t>
      </w:r>
      <w:r>
        <w:lastRenderedPageBreak/>
        <w:t>государственного и муниципального имущества";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3) осуществляет подготовку проектов правовых актов администрации города об условиях приватизации муниципального имущества;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4) реализует права и обязанности продавца муниципального имущества по договорам купли-продажи в порядке приватизации имущества;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5) обеспечивает проведение независимой оценки муниципального имущества, а также иного имущества для решения вопросов местного значения в интересах города в соответствии с действующим законодательством и муниципальными правовыми актами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proofErr w:type="gramStart"/>
      <w:r>
        <w:t>6) заключает договоры аренды, договоры безвозмездного пользования, договоры доверительного управления муниципальным имуществом, иные договоры, предусматривающие переход прав владения и (или) пользования в отношении муниципального имущества, включенного в казну города, в соответствии с действующим законодательством и муниципальными правовыми актами города, осуществляет контроль за выполнением условий заключенных договоров в пределах компетенции Комитета, обеспечивает их учет и хранение;</w:t>
      </w:r>
      <w:proofErr w:type="gramEnd"/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7) производит расчет арендной платы и пени, осуществляет </w:t>
      </w:r>
      <w:proofErr w:type="gramStart"/>
      <w:r>
        <w:t>контроль за</w:t>
      </w:r>
      <w:proofErr w:type="gramEnd"/>
      <w:r>
        <w:t xml:space="preserve"> поступлением арендной платы и пени за пользование муниципальным имуществом, принимает меры к должникам по погашению задолженности в досудебном и судебном порядке;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8) осуществляет права и обязанности собственника, связанные с оформлением и получением технической документации и иных документов, на объекты муниципального имущества города, в пределах компетенции Комитета;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9) осуществляет в пределах компетенции Комитета мероприятия по признанию права муниципальной собственности города на бесхозяйное и выморочное имущество, выявленное на территории города, а также обращается в суд с заявлениями о признании права муниципальной собственности на бесхозяйные вещи;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10) осуществляет иные функции в сфере управления и распоряжения муниципальным имуществом города, не предусмотренные настоящим Положением, в соответствии с действующим законодательством и муниципальными правовыми актами города.</w:t>
      </w:r>
    </w:p>
    <w:p w:rsidR="005B5DE8" w:rsidRDefault="005B5D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24.02.2022 N 54-9)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12.4. Функции в сфере земельных отношений: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1) в случаях и в порядке, предусмотренных действующим законодательством и муниципальными правовыми актами города, осуществляет подготовку проектов правовых актов администрации города в пределах компетенции Комитета в сфере земельных отношений;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2) представляет в орган, осуществляющий кадастровый учет и ведение государственного кадастра недвижимости, в том числе в электронной форме, принятые правовые акты администрации города, содержащие сведения, внесение или изменение которых обязательно в соответствии с требованиями законодательства;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3) осуществляет учет граждан, которым земельные участки были предоставлены бесплатно;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4) производит расчет арендной платы по договорам аренды земельных участков в порядке, установленном действующим законодательством и муниципальными правовыми актами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5) заключает договоры, предметом которых является передача в собственность (за плату), аренду, безвозмездное пользование земельных участков, а также соглашения о перераспределении земель и (или) земельных участков, находящихся в государственной или </w:t>
      </w:r>
      <w:r>
        <w:lastRenderedPageBreak/>
        <w:t>муниципальной собственности, и земельных участков, находящихся в частной собственности, в порядке, предусмотренном действующим законодательством;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6) по результатам торгов заключает договоры аренды и купли-продажи земельных участков;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7) осуществляет расчет цены земельных участков по договорам купли-продажи в порядке, установленном действующим законодательством и муниципальными правовыми актами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8) выступает арендодателем по договорам аренды земельных участков, заключаемым по результатам торгов;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9) обращается в порядке, предусмотренном действующим законодательством, в суд с требованиями: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о понуждении правообладателей здания, сооружения или помещений в них заключить договор аренды земельного участка, на котором расположены такие здания, сооружения;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об изъятии объекта незавершенного строительства путем продажи с публичных торгов;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об изъятии земельного участка и (или) расположенных на нем объектов недвижимого имущества для муниципальных нужд;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10) осуществляет </w:t>
      </w:r>
      <w:proofErr w:type="gramStart"/>
      <w:r>
        <w:t>контроль за</w:t>
      </w:r>
      <w:proofErr w:type="gramEnd"/>
      <w:r>
        <w:t xml:space="preserve"> своевременным поступлением доходов от использования земельных участков, выполнением условий договоров, сроками действия договоров, принимает меры к погашению задолженности в досудебном порядке, обеспечивает взыскание задолженности в судебном порядке;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11) рассматривает заявления граждан и юридических лиц об отказе от права постоянного (бессрочного) пользования или права пожизненного наследуемого владения земельным участком и осуществляет подготовку соответствующих проектов решений;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12) осуществляет муниципальный земельный контроль как уполномоченный орган администрации города в отношении расположенных в границах города земельных участков в соответствии с законодательством Российской Федерации и в порядке, установленном правовыми актами Ставропольского края и принятыми в соответствии с ними муниципальными правовыми актами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13) осуществляет ведение и хранение </w:t>
      </w:r>
      <w:proofErr w:type="spellStart"/>
      <w:r>
        <w:t>похозяйственных</w:t>
      </w:r>
      <w:proofErr w:type="spellEnd"/>
      <w:r>
        <w:t xml:space="preserve"> книг, подготовку проектов справок о подсобном хозяйстве и проектов выписок из </w:t>
      </w:r>
      <w:proofErr w:type="spellStart"/>
      <w:r>
        <w:t>похозяйственных</w:t>
      </w:r>
      <w:proofErr w:type="spellEnd"/>
      <w:r>
        <w:t xml:space="preserve"> книг и их выдачу на территории города;</w:t>
      </w:r>
    </w:p>
    <w:p w:rsidR="005B5DE8" w:rsidRDefault="005B5D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28.07.2021 N 676-83)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13) осуществляет иные функции в сфере земельных отношений, не предусмотренные настоящим Положением, в соответствии с действующим законодательством и муниципальными правовыми актами города.</w:t>
      </w:r>
    </w:p>
    <w:p w:rsidR="005B5DE8" w:rsidRDefault="005B5D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24.02.2022 N 54-9)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12.5. Права и обязанности собственника имущества в отношении муниципальных унитарных предприятий: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1) осуществляет функции учредителя муниципальных унитарных предприятий, организует работу по их созданию, реорганизации и ликвидации;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2) утверждает устав, внесение в него изменений и дополнений;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3) проводит конкурс по формированию ведомственного резерва для замещения должности руководителя муниципального предприятия;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lastRenderedPageBreak/>
        <w:t>4) проводит конкурс на замещение должности руководителя муниципального унитарного предприятия;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5) назначает на должность руководителя муниципального унитарного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 оформляет и хранит трудовые книжки и личные дела руководителей предприятий;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6) проводит аттестацию руководителей муниципальных унитарных предприятий в соответствии с порядком, предусмотренным действующим законодательством и муниципальными правовыми актами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7) согласовывает прием на работу главного бухгалтера муниципального унитарного предприятия, заключение с ним, изменение и прекращение трудового договора;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8) согласовывает создание филиалов и открытие представительств муниципального унитарного предприятия;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9) назначает ликвидационную комиссию, рассматривает и утверждает ликвидационный баланс муниципального унитарного предприятия;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10) принимает решения о проведен</w:t>
      </w:r>
      <w:proofErr w:type="gramStart"/>
      <w:r>
        <w:t>ии ау</w:t>
      </w:r>
      <w:proofErr w:type="gramEnd"/>
      <w:r>
        <w:t>диторских проверок муниципальных унитарных предприятий, утверждает аудиторов и определяет размер оплаты их услуг, в том числе за счет средств предприятий;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11) согласовывает совершение крупных сделок муниципальных унитарных предприятий, сделок, в совершении которых имеется заинтересованность, и иных сделок с муниципальным имуществом в соответствии с действующим законодательством и муниципальными правовыми актами города, уставами муниципальных унитарных предприятий;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12) осуществляет </w:t>
      </w:r>
      <w:proofErr w:type="gramStart"/>
      <w:r>
        <w:t>контроль за</w:t>
      </w:r>
      <w:proofErr w:type="gramEnd"/>
      <w:r>
        <w:t xml:space="preserve"> перечислением муниципальными унитарными предприятиями части прибыли предприятия в бюджет города в размере, порядке и сроки, установленные муниципальными правовыми актами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13) осуществляет передачу муниципального имущества муниципальным унитарным предприятиям в хозяйственное ведение в случаях и в пределах, установленных действующим законодательством и муниципальными правовыми актами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14) заключает договоры хозяйственного ведения муниципальным имуществом, контролирует выполнение их условий, в том числе по учету и использованию предприятиями муниципального имущества;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15) согласовывает распоряжение муниципальным унитарным предприятием недвижимым и движимым муниципальным имуществом в случаях и пределах, установленных действующим законодательством и муниципальными правовыми актами города, уставами муниципальных унитарных предприятий;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16) осуществляет иные полномочия учредителя муниципальных унитарных предприятий в соответствии с действующим законодательством и муниципальными правовыми актами города.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12.6. Права и обязанности собственника имущества в отношении муниципального имущества органов администрации города, муниципальных учреждений: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1) согласовывает уставы учреждений, вносимые в них изменения и дополнения;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2) осуществляет передачу муниципального имущества муниципальным учреждениям в </w:t>
      </w:r>
      <w:r>
        <w:lastRenderedPageBreak/>
        <w:t>оперативное управление в случаях и в пределах, установленных действующим законодательством и муниципальными правовыми актами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3) заключает договоры оперативного управления муниципальным имуществом, контролирует выполнение их условий, в том числе по учету и использованию муниципального имущества;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4) согласовывает органам администрации города, муниципальным учреждениям распоряжение муниципальным имуществом в случаях и пределах, установленных действующим законодательством и муниципальными правовыми актами города, уставами муниципальных учреждений;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5) принимает от ликвидационной комиссии имущество ликвидируемых муниципальных учреждений, оставшееся после удовлетворения требований кредиторов;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6) осуществляет функции учредителя муниципальных учреждений, организует работу по их созданию, реорганизации и ликвидации;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7) проводит конкурс по формированию ведомственного резерва для замещения должности руководителя муниципального учреждения, учредителем которого является Комитет;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8) назначает на должность руководителей муниципальных учреждений, учредителем которых является Комитет, заключает с ними, изменяет и прекращает трудовые договоры в соответствии с трудовым законодательством и иными содержащими нормы трудового права нормативными правовыми актами; оформляет и хранит трудовые книжки и личные дела руководителей муниципальных учреждений;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9) осуществляет иные функции, не предусмотренные настоящим Положением, в соответствии с действующим законодательством и муниципальными правовыми актами города, уставами муниципальных учреждений.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12.7. Функции по управлению муниципальным имуществом, находящимся в ведении хозяйствующих субъектов: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1) от имени города выступает учредителем хозяйственных обще</w:t>
      </w:r>
      <w:proofErr w:type="gramStart"/>
      <w:r>
        <w:t>ств пр</w:t>
      </w:r>
      <w:proofErr w:type="gramEnd"/>
      <w:r>
        <w:t>и их создании;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2) осуществляет от имени города права акционера (участника) хозяйственных обществ в соответствии с полномочиями Комитета в порядке, предусмотренном действующим законодательством.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12.8. Функции в области градостроительства: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1) организует подготовку и участвует в реализации документов территориального планирования и градостроительного зонирования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2) обеспечивает разработку местных нормативов градостроительного проектирования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3) осуществляет подготовку проектов муниципальных правовых актов города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4) участвует в подготовке и реализации </w:t>
      </w:r>
      <w:hyperlink r:id="rId26">
        <w:r>
          <w:rPr>
            <w:color w:val="0000FF"/>
          </w:rPr>
          <w:t>Правил</w:t>
        </w:r>
      </w:hyperlink>
      <w:r>
        <w:t xml:space="preserve"> землепользования и застройки муниципального образования городского округа - города Невинномысска (далее - Правила землепользования и застройки) и документации по планировке территории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5) участвует в организации подготовки и проведении публичных слушаний, предметом </w:t>
      </w:r>
      <w:r>
        <w:lastRenderedPageBreak/>
        <w:t>обсуждения которых являются: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проекты внесения изменений в генеральный план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проекты внесения изменений в </w:t>
      </w:r>
      <w:hyperlink r:id="rId27">
        <w:r>
          <w:rPr>
            <w:color w:val="0000FF"/>
          </w:rPr>
          <w:t>Правила</w:t>
        </w:r>
      </w:hyperlink>
      <w:r>
        <w:t xml:space="preserve"> землепользования и застройки;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проекты планировки территорий и проекты межевания территорий;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вопросы о предоставлении разрешения на условно разрешенный вид использования земельного участка или объекта капитального строительства, отклонения от предельных параметров разрешенного строительства, реконструкции объектов капитального строительства;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6) осуществляет подготовку разрешения на строительство, за исключением случаев, предусмотренных Градостроительным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7) осуществляет подготовку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города, за исключением случаев, предусмотренных Градостроительным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8) ведет информационную систему обеспечения градостроительной деятельности, осуществляемой на территории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9) предоставляет сведения, содержащиеся в информационной системе обеспечения градостроительной деятельности;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10) участвует в подготовке проекта решения о комплексном развитии территории и проекта договора о комплексном развитии территории;</w:t>
      </w:r>
    </w:p>
    <w:p w:rsidR="005B5DE8" w:rsidRDefault="005B5D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30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28.07.2021 N 676-83)</w:t>
      </w:r>
    </w:p>
    <w:p w:rsidR="005B5DE8" w:rsidRDefault="005B5DE8">
      <w:pPr>
        <w:pStyle w:val="ConsPlusNormal"/>
        <w:spacing w:before="220"/>
        <w:ind w:firstLine="540"/>
        <w:jc w:val="both"/>
      </w:pPr>
      <w:proofErr w:type="gramStart"/>
      <w:r>
        <w:t xml:space="preserve">11) устанавливает причины нарушения законодательства о градостроительной деятельности на территории города в отношении объектов, не указанных в </w:t>
      </w:r>
      <w:hyperlink r:id="rId31">
        <w:r>
          <w:rPr>
            <w:color w:val="0000FF"/>
          </w:rPr>
          <w:t>частях 2</w:t>
        </w:r>
      </w:hyperlink>
      <w:r>
        <w:t xml:space="preserve"> и </w:t>
      </w:r>
      <w:hyperlink r:id="rId32">
        <w:r>
          <w:rPr>
            <w:color w:val="0000FF"/>
          </w:rPr>
          <w:t>3 статьи 62</w:t>
        </w:r>
      </w:hyperlink>
      <w:r>
        <w:t xml:space="preserve">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причиняется;</w:t>
      </w:r>
      <w:proofErr w:type="gramEnd"/>
    </w:p>
    <w:p w:rsidR="005B5DE8" w:rsidRDefault="005B5DE8">
      <w:pPr>
        <w:pStyle w:val="ConsPlusNormal"/>
        <w:spacing w:before="220"/>
        <w:ind w:firstLine="540"/>
        <w:jc w:val="both"/>
      </w:pPr>
      <w:r>
        <w:t>12) осуществляет подготовку решения о переводе жилых помещений в нежилые помещения и нежилых помещений в жилые помещения;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13) осуществляет подготовку решения о согласовании или отказе в согласовании переустройства и (или) перепланировки жилых (нежилых) помещений и выдаче актов приемочной комиссии о завершении переустройства и (или) перепланировки жилых (нежилых) помещений;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14) подготавливает градостроительные планы земельных участков;</w:t>
      </w:r>
    </w:p>
    <w:p w:rsidR="005B5DE8" w:rsidRDefault="005B5DE8">
      <w:pPr>
        <w:pStyle w:val="ConsPlusNormal"/>
        <w:spacing w:before="220"/>
        <w:ind w:firstLine="540"/>
        <w:jc w:val="both"/>
      </w:pPr>
      <w:proofErr w:type="gramStart"/>
      <w:r>
        <w:t>15) выдает утвержденные администрацией города акты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  <w:proofErr w:type="gramEnd"/>
    </w:p>
    <w:p w:rsidR="005B5DE8" w:rsidRDefault="005B5DE8">
      <w:pPr>
        <w:pStyle w:val="ConsPlusNormal"/>
        <w:spacing w:before="220"/>
        <w:ind w:firstLine="540"/>
        <w:jc w:val="both"/>
      </w:pPr>
      <w:proofErr w:type="gramStart"/>
      <w:r>
        <w:t xml:space="preserve">16) представляет в орган, осуществляющий кадастровый учет и ведение государственного </w:t>
      </w:r>
      <w:r>
        <w:lastRenderedPageBreak/>
        <w:t xml:space="preserve">кадастра недвижимости, в электронной форме принятые муниципальные правовые акты города, в связи с которыми требуется внесение изменений в сведения государственного кадастра недвижимости об объекте недвижимости в части установления или изменения границ зон с особыми условиями использования территорий, утверждения </w:t>
      </w:r>
      <w:hyperlink r:id="rId33">
        <w:r>
          <w:rPr>
            <w:color w:val="0000FF"/>
          </w:rPr>
          <w:t>Правил</w:t>
        </w:r>
      </w:hyperlink>
      <w:r>
        <w:t xml:space="preserve"> землепользования и застройки либо внесения в них изменений, перевода жилого помещения</w:t>
      </w:r>
      <w:proofErr w:type="gramEnd"/>
      <w:r>
        <w:t xml:space="preserve"> в нежилое помещение, нежилого помещения в жилое помещение, принятия решения о выдаче разрешения на ввод объекта капитального строительства в эксплуатацию, принятия решения о выдаче актов приемочной комиссии о завершении переустройства и (или) перепланировки жилых (нежилых) помещений;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17) обращается в суд с исками о сносе самовольно возведенных объектов капитального строительства;</w:t>
      </w:r>
    </w:p>
    <w:p w:rsidR="005B5DE8" w:rsidRDefault="005B5DE8">
      <w:pPr>
        <w:pStyle w:val="ConsPlusNormal"/>
        <w:spacing w:before="220"/>
        <w:ind w:firstLine="540"/>
        <w:jc w:val="both"/>
      </w:pPr>
      <w:proofErr w:type="gramStart"/>
      <w:r>
        <w:t>18) осуществляет подготовку проектов муниципальных правовых актов города о сносе самовольной постройки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</w:t>
      </w:r>
      <w:proofErr w:type="gramEnd"/>
      <w:r>
        <w:t xml:space="preserve"> либо в полосе отвода инженерных сетей федерального, регионального и местного значения на территории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19) подготавливает схемы расположения земельных участков на кадастровом плане или кадастровой карте территории;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20) принимает решение о присвоении, изменении и аннулировании адресов в границах города либо об отказе в присвоении, изменении и аннулировании адресов в границах города;</w:t>
      </w:r>
    </w:p>
    <w:p w:rsidR="005B5DE8" w:rsidRDefault="005B5D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в ред. </w:t>
      </w:r>
      <w:hyperlink r:id="rId34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24.02.2022 N 54-9)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20.1) обеспечивает размещение, изменение, аннулирование содержащихся в государственном адресном реестре сведений об адресах объектов адресации в соответствии с порядком ведения государственного адресного реестра;</w:t>
      </w:r>
    </w:p>
    <w:p w:rsidR="005B5DE8" w:rsidRDefault="005B5D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20.1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24.11.2021 N 25-5)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21) осуществляет иные полномочия в соответствии с действующим законодательством;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22) организует в соответствии с федеральным законом выполнение комплексных кадастровых работ и утверждение карты-плана территории;</w:t>
      </w:r>
    </w:p>
    <w:p w:rsidR="005B5DE8" w:rsidRDefault="005B5DE8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28.07.2021 N 676-83)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23) принимает решение и проводит на территории города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недвижимости.</w:t>
      </w:r>
    </w:p>
    <w:p w:rsidR="005B5DE8" w:rsidRDefault="005B5DE8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37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28.07.2021 N 676-83)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12.9. Функции в области распространения наружной рекламы на территории города: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1) обеспечивает разработку в установленном порядке Схемы размещения рекламных конструкций на территории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2) осуществляет функции: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по приему заявления о выдаче разрешения на установку и эксплуатацию рекламной конструкции;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по подготовке проекта решения о выдаче разрешения на установку и эксплуатацию </w:t>
      </w:r>
      <w:r>
        <w:lastRenderedPageBreak/>
        <w:t>рекламной конструкции либо проекта решения об отказе в выдаче разрешения на установку и эксплуатацию рекламной конструкции на территории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по направлению заявителю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на территории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по подготовке проекта разрешения на установку и эксплуатацию рекламной конструкции;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по выдаче подписанного уполномоченным лицом администрации города разрешения на установку и эксплуатацию рекламной конструкции на территории города;</w:t>
      </w:r>
    </w:p>
    <w:p w:rsidR="005B5DE8" w:rsidRDefault="005B5D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8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25.07.2018 N 285-34)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3) осуществляет согласование размеров и проектов рекламных конструкций, проектов социальной рекламы, размещаемой на территории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4) осуществляет </w:t>
      </w:r>
      <w:proofErr w:type="gramStart"/>
      <w:r>
        <w:t>контроль за</w:t>
      </w:r>
      <w:proofErr w:type="gramEnd"/>
      <w:r>
        <w:t xml:space="preserve"> размещением и состоянием рекламных конструкций на территории города в пределах компетенции Комитета;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5) осуществляет администрирование платы по договорам на установку и эксплуатацию рекламных конструкций, присоединяемых к имуществу, находящемуся в распоряжении органов местного самоуправления (начисление, учет и иные бюджетные полномочия, установленные Бюджетным </w:t>
      </w:r>
      <w:hyperlink r:id="rId39">
        <w:r>
          <w:rPr>
            <w:color w:val="0000FF"/>
          </w:rPr>
          <w:t>кодексом</w:t>
        </w:r>
      </w:hyperlink>
      <w:r>
        <w:t xml:space="preserve"> Российской Федерации);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6) заключает договор на установку и эксплуатацию рекламной конструкции на земельном участке, который находится в муниципальной собственности 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разграничена, а также на здании или ином имуществе, находящемся в муниципальной собственности;</w:t>
      </w:r>
    </w:p>
    <w:p w:rsidR="005B5DE8" w:rsidRDefault="005B5D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25.07.2018 N 285-34)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7) проводит открытый конкурс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разграничена, а также на здании или ином имуществе, находящемся в муниципальной собственности;</w:t>
      </w:r>
    </w:p>
    <w:p w:rsidR="005B5DE8" w:rsidRDefault="005B5D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14.06.2023 N 231-30)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8) осуществляет иные функции, не предусмотренные настоящим Положением, в соответствии с действующим законодательством и муниципальными правовыми актами города.</w:t>
      </w:r>
    </w:p>
    <w:p w:rsidR="005B5DE8" w:rsidRDefault="005B5D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14.06.2023 N 231-30)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12.10. Функции в области благоустройства: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1) осуществляет согласование размещения (установки, сооружения) малых архитектурных форм на территориях общего пользования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2) выдает разрешения на изменение фасадов зданий и сооружений, связанных с демонтажем или изменением отдельных деталей, а также с устройством новых и реконструкцией существующих элементов фасадов на территории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3) утверждает типовые эскизы проектов нестационарных торговых объектов, размещаемых на территории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4) утверждает образцы ограждений строительных площадок и мест проведения ремонтных работ на территории города;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5) составляет протоколы об административных правонарушениях, предусмотренных </w:t>
      </w:r>
      <w:r>
        <w:lastRenderedPageBreak/>
        <w:t>законодательством Российской Федерации в пределах компетенции Комитета.</w:t>
      </w: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Title"/>
        <w:jc w:val="center"/>
        <w:outlineLvl w:val="1"/>
      </w:pPr>
      <w:r>
        <w:t>IV. Права</w:t>
      </w: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Normal"/>
        <w:ind w:firstLine="540"/>
        <w:jc w:val="both"/>
      </w:pPr>
      <w:r>
        <w:t>13. Комитет имеет право: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1) разрабатывать и представлять главе города проекты муниципальных правовых актов по вопросам, относящимся к компетенции Комитета;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2) вносить предложения по созданию, реорганизации, ликвидации предприятий и учреждений, изменению типа учреждений, учредителем которых является Комитет;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3) запрашивать и получать в установленном порядке информацию, материалы и документы, необходимые для осуществления своих функций;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4) создавать совещательные, экспертные и консультативные органы (советы, комиссии, группы), в том числе межведомственные, участвовать в работе комиссий и иных коллегиальных органов, в состав которых включен представитель Комитета, а также при необходимости обеспечивать их деятельность;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5) рекомендовать руководителям предприятий и учреждений отменять или приостанавливать действия приказов, противоречащих действующему законодательству по вопросам, относящимся к компетенции Комитета;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6) проводить конференции, семинары, совещания, осуществлять иную деятельность по вопросам, относящимся к компетенции Комитета;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7) вносить в государственные органы Ставропольского края и органы местного самоуправления города предложения по вопросам управления и распоряжения имуществом, находящимся в муниципальной собственности;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8) давать разъяснения юридическим и физическим лицам по вопросам, относящимся к компетенции Комитета;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9) обладать иными правами в соответствии с действующим законодательством.</w:t>
      </w: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Title"/>
        <w:jc w:val="center"/>
        <w:outlineLvl w:val="1"/>
      </w:pPr>
      <w:r>
        <w:t>V. Органы управления</w:t>
      </w: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Normal"/>
        <w:ind w:firstLine="540"/>
        <w:jc w:val="both"/>
      </w:pPr>
      <w:r>
        <w:t>14. Комитет возглавляет председатель Комитета, назначаемый на должность и освобождаемый от должности главой города в установленном порядке.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функций.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15. Председатель Комитета подчиняется главе города и заместителю главы администрации города в соответствии с распределением обязанностей в руководстве администрации города.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16. Председатель Комитета: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1) действует от имени Комитета без доверенности, представляет его во всех учреждениях, организациях, предприятиях по вопросам, относящимся к компетенции Комитета, выдает доверенности в порядке, установленном действующим законодательством;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 xml:space="preserve">2) подписывает уведомления об отказе в предоставлении земельных участков или об отказе в предоставлении муниципальных услуг в сфере земельных отношений по вопросам, отнесенным </w:t>
      </w:r>
      <w:r>
        <w:lastRenderedPageBreak/>
        <w:t>к компетенции Комитета;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3) заключает договоры и совершает сделки, не противоречащие законодательству, по вопросам деятельности Комитета;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4) заключает трудовые договоры, назначает на должность и освобождает от должности работников Комитета;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5) распределяет обязанности между руководителями отделов, утверждает положения об отделах Комитета и должностные инструкции сотрудников Комитета;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6) осуществляет подбор и расстановку кадров в соответствии со штатным расписанием, применяет к работникам Комитета меры поощрения, привлекает к дисциплинарной ответственности;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7) издает в пределах своей компетенции приказы, распоряжения, подлежащие обязательному исполнению работниками Комитета и руководителями муниципальных предприятий и учреждений, учредителем которых выступает Комитет;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8) ведет прием граждан, рассматривает их предложения, заявления и жалобы, принимает решения в пределах своей компетенции в соответствии с действующим законодательством;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9) ходатайствует в установленном порядке о представлении работников Комитета к государственным наградам, к наградам Ставропольского края, города и присвоению почетных званий;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10) устанавливает доплаты и стимулирующие надбавки работникам Комитета, определяет размер и порядок их премирования в соответствии с действующим законодательством;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11) назначает и освобождает в установленном муниципальными правовыми актами порядке руководителей муниципальных предприятий и учреждений, учредителем которых выступает Комитет, поощряет их, применяет дисциплинарные взыскания;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12) имеет право возлагать на ответственных лиц Комитета обязанности подписания документов и исполнения иных функций от имени Комитета на основании приказа Комитета или доверенности;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13) осуществляет иные полномочия, предусмотренные действующим законодательством Российской Федерации.</w:t>
      </w:r>
    </w:p>
    <w:p w:rsidR="005B5DE8" w:rsidRDefault="005B5DE8">
      <w:pPr>
        <w:pStyle w:val="ConsPlusNormal"/>
        <w:spacing w:before="220"/>
        <w:ind w:firstLine="540"/>
        <w:jc w:val="both"/>
      </w:pPr>
      <w:r>
        <w:t>17. На время отсутствия председателя Комитета его обязанности исполняет заместитель председателя Комитета или иное должностное лицо на основании приказа.</w:t>
      </w: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Title"/>
        <w:jc w:val="center"/>
        <w:outlineLvl w:val="1"/>
      </w:pPr>
      <w:r>
        <w:t>VI. Реорганизация и ликвидация</w:t>
      </w: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Normal"/>
        <w:ind w:firstLine="540"/>
        <w:jc w:val="both"/>
      </w:pPr>
      <w:r>
        <w:t>18. Реорганизация и ликвидация Комитета осуществляется в соответствии с законодательством Российской Федерации в установленном порядке.</w:t>
      </w: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Normal"/>
        <w:jc w:val="right"/>
      </w:pPr>
      <w:r>
        <w:t xml:space="preserve">Заведующий </w:t>
      </w:r>
      <w:proofErr w:type="gramStart"/>
      <w:r>
        <w:t>организационным</w:t>
      </w:r>
      <w:proofErr w:type="gramEnd"/>
    </w:p>
    <w:p w:rsidR="005B5DE8" w:rsidRDefault="005B5DE8">
      <w:pPr>
        <w:pStyle w:val="ConsPlusNormal"/>
        <w:jc w:val="right"/>
      </w:pPr>
      <w:r>
        <w:t>отделом Думы города</w:t>
      </w:r>
    </w:p>
    <w:p w:rsidR="005B5DE8" w:rsidRDefault="005B5DE8">
      <w:pPr>
        <w:pStyle w:val="ConsPlusNormal"/>
        <w:jc w:val="right"/>
      </w:pPr>
      <w:r>
        <w:t>Н.И.ЦИНЕВИЧ</w:t>
      </w: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Normal"/>
        <w:jc w:val="both"/>
      </w:pPr>
    </w:p>
    <w:p w:rsidR="005B5DE8" w:rsidRDefault="005B5D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320" w:rsidRDefault="003D7320"/>
    <w:sectPr w:rsidR="003D7320" w:rsidSect="0027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B5DE8"/>
    <w:rsid w:val="003D7320"/>
    <w:rsid w:val="005B5DE8"/>
    <w:rsid w:val="007A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D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5D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5D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5F016508DBB248F6E7B26D540DCC132A8999730AB78D3D5AD1D186A7039ABFF3EC9CD44CA4ADF32BFB0F27E66F1944E6E327F099EFD587915A388c446G" TargetMode="External"/><Relationship Id="rId13" Type="http://schemas.openxmlformats.org/officeDocument/2006/relationships/hyperlink" Target="consultantplus://offline/ref=4DA5F016508DBB248F6E7B26D540DCC132A8999733AE71D1D3AD1D186A7039ABFF3EC9CD44CA4ADF32BFB0F27E66F1944E6E327F099EFD587915A388c446G" TargetMode="External"/><Relationship Id="rId18" Type="http://schemas.openxmlformats.org/officeDocument/2006/relationships/hyperlink" Target="consultantplus://offline/ref=4DA5F016508DBB248F6E7B30D62C82CB37ABC09F39FD2C84DEAF154A3D7065EEA937C398198F47C030BFB2cF41G" TargetMode="External"/><Relationship Id="rId26" Type="http://schemas.openxmlformats.org/officeDocument/2006/relationships/hyperlink" Target="consultantplus://offline/ref=4DA5F016508DBB248F6E7B26D540DCC132A8999733AC79D1D0AE1D186A7039ABFF3EC9CD44CA4ADF32BFB0F37D66F1944E6E327F099EFD587915A388c446G" TargetMode="External"/><Relationship Id="rId39" Type="http://schemas.openxmlformats.org/officeDocument/2006/relationships/hyperlink" Target="consultantplus://offline/ref=4DA5F016508DBB248F6E7B30D62C82CB31A6C39837A87B868FFA1B4F35203FFEAD7E9794068F59DF32A1B2F279c64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5F016508DBB248F6E7B30D62C82CB31A0C09A3BAF7B868FFA1B4F35203FFEAD7E9794068F59DF32A1B2F279c64EG" TargetMode="External"/><Relationship Id="rId34" Type="http://schemas.openxmlformats.org/officeDocument/2006/relationships/hyperlink" Target="consultantplus://offline/ref=4DA5F016508DBB248F6E7B26D540DCC132A8999733A271D6D0A71D186A7039ABFF3EC9CD44CA4ADF32BFB0F37F66F1944E6E327F099EFD587915A388c446G" TargetMode="External"/><Relationship Id="rId42" Type="http://schemas.openxmlformats.org/officeDocument/2006/relationships/hyperlink" Target="consultantplus://offline/ref=4DA5F016508DBB248F6E7B26D540DCC132A8999730AB78D3D5AD1D186A7039ABFF3EC9CD44CA4ADF32BFB0F37866F1944E6E327F099EFD587915A388c446G" TargetMode="External"/><Relationship Id="rId7" Type="http://schemas.openxmlformats.org/officeDocument/2006/relationships/hyperlink" Target="consultantplus://offline/ref=4DA5F016508DBB248F6E7B26D540DCC132A8999733A271D6D0A71D186A7039ABFF3EC9CD44CA4ADF32BFB0F27E66F1944E6E327F099EFD587915A388c446G" TargetMode="External"/><Relationship Id="rId12" Type="http://schemas.openxmlformats.org/officeDocument/2006/relationships/hyperlink" Target="consultantplus://offline/ref=4DA5F016508DBB248F6E7B26D540DCC132A8999733A272D5D1A61D186A7039ABFF3EC9CD56CA12D333BEAEF37B73A7C508c348G" TargetMode="External"/><Relationship Id="rId17" Type="http://schemas.openxmlformats.org/officeDocument/2006/relationships/hyperlink" Target="consultantplus://offline/ref=4DA5F016508DBB248F6E7B26D540DCC132A8999730AB78D3D5AD1D186A7039ABFF3EC9CD44CA4ADF32BFB0F27E66F1944E6E327F099EFD587915A388c446G" TargetMode="External"/><Relationship Id="rId25" Type="http://schemas.openxmlformats.org/officeDocument/2006/relationships/hyperlink" Target="consultantplus://offline/ref=4DA5F016508DBB248F6E7B26D540DCC132A8999733A271D6D0A71D186A7039ABFF3EC9CD44CA4ADF32BFB0F37966F1944E6E327F099EFD587915A388c446G" TargetMode="External"/><Relationship Id="rId33" Type="http://schemas.openxmlformats.org/officeDocument/2006/relationships/hyperlink" Target="consultantplus://offline/ref=4DA5F016508DBB248F6E7B26D540DCC132A8999733AC79D1D0AE1D186A7039ABFF3EC9CD44CA4ADF32BFB0F37D66F1944E6E327F099EFD587915A388c446G" TargetMode="External"/><Relationship Id="rId38" Type="http://schemas.openxmlformats.org/officeDocument/2006/relationships/hyperlink" Target="consultantplus://offline/ref=4DA5F016508DBB248F6E7B26D540DCC132A8999733AE71D1D3AD1D186A7039ABFF3EC9CD44CA4ADF32BFB0F27D66F1944E6E327F099EFD587915A388c44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5F016508DBB248F6E7B26D540DCC132A8999733A271D6D0A71D186A7039ABFF3EC9CD44CA4ADF32BFB0F27E66F1944E6E327F099EFD587915A388c446G" TargetMode="External"/><Relationship Id="rId20" Type="http://schemas.openxmlformats.org/officeDocument/2006/relationships/hyperlink" Target="consultantplus://offline/ref=4DA5F016508DBB248F6E7B30D62C82CB31A6C39837A87B868FFA1B4F35203FFEAD7E9794068F59DF32A1B2F279c64EG" TargetMode="External"/><Relationship Id="rId29" Type="http://schemas.openxmlformats.org/officeDocument/2006/relationships/hyperlink" Target="consultantplus://offline/ref=4DA5F016508DBB248F6E7B30D62C82CB31A0C09A3BAF7B868FFA1B4F35203FFEAD7E9794068F59DF32A1B2F279c64EG" TargetMode="External"/><Relationship Id="rId41" Type="http://schemas.openxmlformats.org/officeDocument/2006/relationships/hyperlink" Target="consultantplus://offline/ref=4DA5F016508DBB248F6E7B26D540DCC132A8999730AB78D3D5AD1D186A7039ABFF3EC9CD44CA4ADF32BFB0F37A66F1944E6E327F099EFD587915A388c44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5F016508DBB248F6E7B26D540DCC132A8999733A272D6D2AE1D186A7039ABFF3EC9CD44CA4ADF32BFB0F27E66F1944E6E327F099EFD587915A388c446G" TargetMode="External"/><Relationship Id="rId11" Type="http://schemas.openxmlformats.org/officeDocument/2006/relationships/hyperlink" Target="consultantplus://offline/ref=4DA5F016508DBB248F6E7B26D540DCC132A8999733AA75D2D1A81D186A7039ABFF3EC9CD56CA12D333BEAEF37B73A7C508c348G" TargetMode="External"/><Relationship Id="rId24" Type="http://schemas.openxmlformats.org/officeDocument/2006/relationships/hyperlink" Target="consultantplus://offline/ref=4DA5F016508DBB248F6E7B26D540DCC132A8999733A271D7D3A61D186A7039ABFF3EC9CD44CA4ADF32BFB0F37B66F1944E6E327F099EFD587915A388c446G" TargetMode="External"/><Relationship Id="rId32" Type="http://schemas.openxmlformats.org/officeDocument/2006/relationships/hyperlink" Target="consultantplus://offline/ref=4DA5F016508DBB248F6E7B30D62C82CB31A0C09A3BAF7B868FFA1B4F35203FFEBF7ECF98078E4ED932B4E4A33F38A8C40B253E7E1682FC5Ac644G" TargetMode="External"/><Relationship Id="rId37" Type="http://schemas.openxmlformats.org/officeDocument/2006/relationships/hyperlink" Target="consultantplus://offline/ref=4DA5F016508DBB248F6E7B26D540DCC132A8999733A271D7D3A61D186A7039ABFF3EC9CD44CA4ADF32BFB0F37D66F1944E6E327F099EFD587915A388c446G" TargetMode="External"/><Relationship Id="rId40" Type="http://schemas.openxmlformats.org/officeDocument/2006/relationships/hyperlink" Target="consultantplus://offline/ref=4DA5F016508DBB248F6E7B26D540DCC132A8999733AE71D1D3AD1D186A7039ABFF3EC9CD44CA4ADF32BFB0F37866F1944E6E327F099EFD587915A388c446G" TargetMode="External"/><Relationship Id="rId5" Type="http://schemas.openxmlformats.org/officeDocument/2006/relationships/hyperlink" Target="consultantplus://offline/ref=4DA5F016508DBB248F6E7B26D540DCC132A8999733A271D7D3A61D186A7039ABFF3EC9CD44CA4ADF32BFB0F27E66F1944E6E327F099EFD587915A388c446G" TargetMode="External"/><Relationship Id="rId15" Type="http://schemas.openxmlformats.org/officeDocument/2006/relationships/hyperlink" Target="consultantplus://offline/ref=4DA5F016508DBB248F6E7B26D540DCC132A8999733A272D6D2AE1D186A7039ABFF3EC9CD44CA4ADF32BFB0F27E66F1944E6E327F099EFD587915A388c446G" TargetMode="External"/><Relationship Id="rId23" Type="http://schemas.openxmlformats.org/officeDocument/2006/relationships/hyperlink" Target="consultantplus://offline/ref=4DA5F016508DBB248F6E7B26D540DCC132A8999733A271D6D0A71D186A7039ABFF3EC9CD44CA4ADF32BFB0F37B66F1944E6E327F099EFD587915A388c446G" TargetMode="External"/><Relationship Id="rId28" Type="http://schemas.openxmlformats.org/officeDocument/2006/relationships/hyperlink" Target="consultantplus://offline/ref=4DA5F016508DBB248F6E7B30D62C82CB31A0C09A3BAF7B868FFA1B4F35203FFEAD7E9794068F59DF32A1B2F279c64EG" TargetMode="External"/><Relationship Id="rId36" Type="http://schemas.openxmlformats.org/officeDocument/2006/relationships/hyperlink" Target="consultantplus://offline/ref=4DA5F016508DBB248F6E7B26D540DCC132A8999733A271D7D3A61D186A7039ABFF3EC9CD44CA4ADF32BFB0F37F66F1944E6E327F099EFD587915A388c446G" TargetMode="External"/><Relationship Id="rId10" Type="http://schemas.openxmlformats.org/officeDocument/2006/relationships/hyperlink" Target="consultantplus://offline/ref=4DA5F016508DBB248F6E7B26D540DCC132A8999733AA75D4D6A61D186A7039ABFF3EC9CD56CA12D333BEAEF37B73A7C508c348G" TargetMode="External"/><Relationship Id="rId19" Type="http://schemas.openxmlformats.org/officeDocument/2006/relationships/hyperlink" Target="consultantplus://offline/ref=4DA5F016508DBB248F6E7B26D540DCC132A8999730AB78D6D6AB1D186A7039ABFF3EC9CD44CA4ADF32BFB0F37266F1944E6E327F099EFD587915A388c446G" TargetMode="External"/><Relationship Id="rId31" Type="http://schemas.openxmlformats.org/officeDocument/2006/relationships/hyperlink" Target="consultantplus://offline/ref=4DA5F016508DBB248F6E7B30D62C82CB31A0C09A3BAF7B868FFA1B4F35203FFEBF7ECF980F8E4C8A63FBE5FF7A6CBBC40A253D7E0Ac843G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4DA5F016508DBB248F6E7B26D540DCC132A8999733AE71D1D3AD1D186A7039ABFF3EC9CD44CA4ADF32BFB0F27E66F1944E6E327F099EFD587915A388c446G" TargetMode="External"/><Relationship Id="rId9" Type="http://schemas.openxmlformats.org/officeDocument/2006/relationships/hyperlink" Target="consultantplus://offline/ref=4DA5F016508DBB248F6E7B26D540DCC132A8999730AB78D6D6AB1D186A7039ABFF3EC9CD44CA4ADF32BFB6F27C66F1944E6E327F099EFD587915A388c446G" TargetMode="External"/><Relationship Id="rId14" Type="http://schemas.openxmlformats.org/officeDocument/2006/relationships/hyperlink" Target="consultantplus://offline/ref=4DA5F016508DBB248F6E7B26D540DCC132A8999733A271D7D3A61D186A7039ABFF3EC9CD44CA4ADF32BFB0F27E66F1944E6E327F099EFD587915A388c446G" TargetMode="External"/><Relationship Id="rId22" Type="http://schemas.openxmlformats.org/officeDocument/2006/relationships/hyperlink" Target="consultantplus://offline/ref=4DA5F016508DBB248F6E7B30D62C82CB31A6C5923AA27B868FFA1B4F35203FFEAD7E9794068F59DF32A1B2F279c64EG" TargetMode="External"/><Relationship Id="rId27" Type="http://schemas.openxmlformats.org/officeDocument/2006/relationships/hyperlink" Target="consultantplus://offline/ref=4DA5F016508DBB248F6E7B26D540DCC132A8999733AC79D1D0AE1D186A7039ABFF3EC9CD44CA4ADF32BFB0F37D66F1944E6E327F099EFD587915A388c446G" TargetMode="External"/><Relationship Id="rId30" Type="http://schemas.openxmlformats.org/officeDocument/2006/relationships/hyperlink" Target="consultantplus://offline/ref=4DA5F016508DBB248F6E7B26D540DCC132A8999733A271D7D3A61D186A7039ABFF3EC9CD44CA4ADF32BFB0F37966F1944E6E327F099EFD587915A388c446G" TargetMode="External"/><Relationship Id="rId35" Type="http://schemas.openxmlformats.org/officeDocument/2006/relationships/hyperlink" Target="consultantplus://offline/ref=4DA5F016508DBB248F6E7B26D540DCC132A8999733A272D6D2AE1D186A7039ABFF3EC9CD44CA4ADF32BFB0F37866F1944E6E327F099EFD587915A388c446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6645</Words>
  <Characters>37880</Characters>
  <Application>Microsoft Office Word</Application>
  <DocSecurity>0</DocSecurity>
  <Lines>315</Lines>
  <Paragraphs>88</Paragraphs>
  <ScaleCrop>false</ScaleCrop>
  <Company/>
  <LinksUpToDate>false</LinksUpToDate>
  <CharactersWithSpaces>44437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2023-10-11T06:56:00Z</dcterms:created>
  <dcterms:modified xsi:type="dcterms:W3CDTF">2023-10-11T06:59:00Z</dcterms:modified>
</cp:coreProperties>
</file>