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2" w:rsidRDefault="007464D2" w:rsidP="007464D2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2"/>
      <w:r>
        <w:rPr>
          <w:rFonts w:ascii="Times New Roman" w:hAnsi="Times New Roman"/>
          <w:b w:val="0"/>
          <w:color w:val="auto"/>
          <w:sz w:val="28"/>
          <w:szCs w:val="28"/>
        </w:rPr>
        <w:t>Приложение 7</w:t>
      </w:r>
    </w:p>
    <w:p w:rsidR="007464D2" w:rsidRDefault="007464D2" w:rsidP="00A63AC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464D2" w:rsidRDefault="00A63AC7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A63AC7" w:rsidRPr="0092532B" w:rsidRDefault="007464D2" w:rsidP="007464D2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Раз</w:t>
      </w:r>
      <w:r w:rsidR="003A5551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421511">
        <w:rPr>
          <w:rFonts w:ascii="Times New Roman" w:hAnsi="Times New Roman"/>
          <w:b w:val="0"/>
          <w:color w:val="auto"/>
          <w:sz w:val="28"/>
          <w:szCs w:val="28"/>
        </w:rPr>
        <w:t>итие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субъектов малого и</w:t>
      </w:r>
      <w:r w:rsidR="00A63A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AC7" w:rsidRPr="0092532B">
        <w:rPr>
          <w:rFonts w:ascii="Times New Roman" w:hAnsi="Times New Roman"/>
          <w:b w:val="0"/>
          <w:color w:val="auto"/>
          <w:sz w:val="28"/>
          <w:szCs w:val="28"/>
        </w:rPr>
        <w:t>среднего предпринимательства в городе Невинномысске»</w:t>
      </w:r>
      <w:bookmarkEnd w:id="0"/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4E12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5356EE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356EE">
        <w:rPr>
          <w:rFonts w:ascii="Times New Roman" w:hAnsi="Times New Roman"/>
          <w:sz w:val="28"/>
          <w:szCs w:val="28"/>
        </w:rPr>
        <w:t xml:space="preserve"> </w:t>
      </w:r>
      <w:r w:rsidR="00B02F11">
        <w:rPr>
          <w:rFonts w:ascii="Times New Roman" w:hAnsi="Times New Roman"/>
          <w:sz w:val="28"/>
          <w:szCs w:val="28"/>
        </w:rPr>
        <w:t xml:space="preserve">от </w:t>
      </w:r>
      <w:r w:rsidR="008F33B1">
        <w:rPr>
          <w:rFonts w:ascii="Times New Roman" w:hAnsi="Times New Roman"/>
          <w:sz w:val="28"/>
          <w:szCs w:val="28"/>
        </w:rPr>
        <w:t xml:space="preserve">15 ноября 2019 </w:t>
      </w:r>
      <w:r w:rsidR="008F33B1" w:rsidRPr="005356EE">
        <w:rPr>
          <w:rFonts w:ascii="Times New Roman" w:hAnsi="Times New Roman"/>
          <w:sz w:val="28"/>
          <w:szCs w:val="28"/>
        </w:rPr>
        <w:t xml:space="preserve">г. № </w:t>
      </w:r>
      <w:r w:rsidR="008F33B1">
        <w:rPr>
          <w:rFonts w:ascii="Times New Roman" w:hAnsi="Times New Roman"/>
          <w:sz w:val="28"/>
          <w:szCs w:val="28"/>
        </w:rPr>
        <w:t>2140</w:t>
      </w:r>
      <w:r w:rsidR="008F33B1" w:rsidRPr="005356EE">
        <w:rPr>
          <w:rFonts w:ascii="Times New Roman" w:hAnsi="Times New Roman"/>
          <w:sz w:val="28"/>
          <w:szCs w:val="28"/>
        </w:rPr>
        <w:t xml:space="preserve"> с изменениями от </w:t>
      </w:r>
      <w:r w:rsidR="008F33B1">
        <w:rPr>
          <w:rFonts w:ascii="Times New Roman" w:hAnsi="Times New Roman"/>
          <w:sz w:val="28"/>
          <w:szCs w:val="28"/>
        </w:rPr>
        <w:t>23 января 2020 г. № 36, от 16 июня 2020 г. № 881,</w:t>
      </w:r>
      <w:r w:rsidR="0004198B">
        <w:rPr>
          <w:rFonts w:ascii="Times New Roman" w:hAnsi="Times New Roman"/>
          <w:sz w:val="28"/>
          <w:szCs w:val="28"/>
        </w:rPr>
        <w:t xml:space="preserve">                            </w:t>
      </w:r>
      <w:r w:rsidR="008F33B1">
        <w:rPr>
          <w:rFonts w:ascii="Times New Roman" w:hAnsi="Times New Roman"/>
          <w:sz w:val="28"/>
          <w:szCs w:val="28"/>
        </w:rPr>
        <w:t xml:space="preserve"> от 30 ноября 2020 г.</w:t>
      </w:r>
      <w:r w:rsidR="008C245A">
        <w:rPr>
          <w:rFonts w:ascii="Times New Roman" w:hAnsi="Times New Roman"/>
          <w:sz w:val="28"/>
          <w:szCs w:val="28"/>
        </w:rPr>
        <w:t xml:space="preserve"> </w:t>
      </w:r>
      <w:r w:rsidR="008F33B1" w:rsidRPr="008F33B1">
        <w:rPr>
          <w:rFonts w:ascii="Times New Roman" w:hAnsi="Times New Roman"/>
          <w:sz w:val="28"/>
          <w:szCs w:val="28"/>
        </w:rPr>
        <w:t>№ 1971</w:t>
      </w:r>
      <w:r w:rsidR="00161822">
        <w:rPr>
          <w:rFonts w:ascii="Times New Roman" w:hAnsi="Times New Roman"/>
          <w:sz w:val="28"/>
          <w:szCs w:val="28"/>
        </w:rPr>
        <w:t>, от 18 октября 2021 г. № 1756, от 30 ноября</w:t>
      </w:r>
      <w:r w:rsidR="00D475ED">
        <w:rPr>
          <w:rFonts w:ascii="Times New Roman" w:hAnsi="Times New Roman"/>
          <w:sz w:val="28"/>
          <w:szCs w:val="28"/>
        </w:rPr>
        <w:t xml:space="preserve">                          </w:t>
      </w:r>
      <w:r w:rsidR="00161822">
        <w:rPr>
          <w:rFonts w:ascii="Times New Roman" w:hAnsi="Times New Roman"/>
          <w:sz w:val="28"/>
          <w:szCs w:val="28"/>
        </w:rPr>
        <w:t xml:space="preserve"> 2021 г. № 2062</w:t>
      </w:r>
      <w:r w:rsidRPr="005356EE">
        <w:rPr>
          <w:rFonts w:ascii="Times New Roman" w:hAnsi="Times New Roman"/>
          <w:sz w:val="28"/>
          <w:szCs w:val="28"/>
        </w:rPr>
        <w:t xml:space="preserve">. </w:t>
      </w:r>
    </w:p>
    <w:p w:rsidR="00A63AC7" w:rsidRPr="005356EE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56EE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5356EE">
        <w:rPr>
          <w:rFonts w:ascii="Times New Roman" w:hAnsi="Times New Roman"/>
          <w:sz w:val="28"/>
          <w:szCs w:val="28"/>
        </w:rPr>
        <w:t>управления экономического развития</w:t>
      </w:r>
      <w:r w:rsidR="006A5AAF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5356EE">
        <w:rPr>
          <w:rFonts w:ascii="Times New Roman" w:hAnsi="Times New Roman"/>
          <w:sz w:val="28"/>
          <w:szCs w:val="28"/>
        </w:rPr>
        <w:t>.</w:t>
      </w:r>
    </w:p>
    <w:p w:rsidR="00A63AC7" w:rsidRPr="004D2182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2182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C245A" w:rsidRPr="004D2182">
        <w:rPr>
          <w:rFonts w:ascii="Times New Roman" w:hAnsi="Times New Roman"/>
          <w:sz w:val="28"/>
          <w:szCs w:val="28"/>
        </w:rPr>
        <w:t>2</w:t>
      </w:r>
      <w:r w:rsidR="004D2182">
        <w:rPr>
          <w:rFonts w:ascii="Times New Roman" w:hAnsi="Times New Roman"/>
          <w:sz w:val="28"/>
          <w:szCs w:val="28"/>
        </w:rPr>
        <w:t>1</w:t>
      </w:r>
      <w:r w:rsidRPr="004D2182">
        <w:rPr>
          <w:rFonts w:ascii="Times New Roman" w:hAnsi="Times New Roman"/>
          <w:sz w:val="28"/>
          <w:szCs w:val="28"/>
        </w:rPr>
        <w:t xml:space="preserve"> году выделено </w:t>
      </w:r>
      <w:r w:rsidR="004D2182">
        <w:rPr>
          <w:rFonts w:ascii="Times New Roman" w:hAnsi="Times New Roman"/>
          <w:sz w:val="28"/>
          <w:szCs w:val="28"/>
        </w:rPr>
        <w:t>13,80</w:t>
      </w:r>
      <w:r w:rsidRPr="004D2182">
        <w:rPr>
          <w:rFonts w:ascii="Times New Roman" w:hAnsi="Times New Roman"/>
          <w:sz w:val="28"/>
          <w:szCs w:val="28"/>
        </w:rPr>
        <w:t xml:space="preserve"> тыс. рублей</w:t>
      </w:r>
      <w:r w:rsidR="004D2182">
        <w:rPr>
          <w:rFonts w:ascii="Times New Roman" w:hAnsi="Times New Roman"/>
          <w:sz w:val="28"/>
          <w:szCs w:val="28"/>
        </w:rPr>
        <w:t xml:space="preserve"> </w:t>
      </w:r>
      <w:r w:rsidRPr="004D2182">
        <w:rPr>
          <w:rFonts w:ascii="Times New Roman" w:hAnsi="Times New Roman"/>
          <w:sz w:val="28"/>
          <w:szCs w:val="28"/>
        </w:rPr>
        <w:t>бюджет</w:t>
      </w:r>
      <w:r w:rsidR="004D2182">
        <w:rPr>
          <w:rFonts w:ascii="Times New Roman" w:hAnsi="Times New Roman"/>
          <w:sz w:val="28"/>
          <w:szCs w:val="28"/>
        </w:rPr>
        <w:t>а</w:t>
      </w:r>
      <w:r w:rsidR="006A0318">
        <w:rPr>
          <w:rFonts w:ascii="Times New Roman" w:hAnsi="Times New Roman"/>
          <w:sz w:val="28"/>
          <w:szCs w:val="28"/>
        </w:rPr>
        <w:t xml:space="preserve"> города. </w:t>
      </w:r>
      <w:r w:rsidRPr="004D2182">
        <w:rPr>
          <w:rFonts w:ascii="Times New Roman" w:hAnsi="Times New Roman"/>
          <w:sz w:val="28"/>
          <w:szCs w:val="28"/>
        </w:rPr>
        <w:t>За 20</w:t>
      </w:r>
      <w:r w:rsidR="00B0488A" w:rsidRPr="004D2182">
        <w:rPr>
          <w:rFonts w:ascii="Times New Roman" w:hAnsi="Times New Roman"/>
          <w:sz w:val="28"/>
          <w:szCs w:val="28"/>
        </w:rPr>
        <w:t>2</w:t>
      </w:r>
      <w:r w:rsidR="004D2182">
        <w:rPr>
          <w:rFonts w:ascii="Times New Roman" w:hAnsi="Times New Roman"/>
          <w:sz w:val="28"/>
          <w:szCs w:val="28"/>
        </w:rPr>
        <w:t>1</w:t>
      </w:r>
      <w:r w:rsidRPr="004D2182">
        <w:rPr>
          <w:rFonts w:ascii="Times New Roman" w:hAnsi="Times New Roman"/>
          <w:sz w:val="28"/>
          <w:szCs w:val="28"/>
        </w:rPr>
        <w:t xml:space="preserve"> год освоено </w:t>
      </w:r>
      <w:r w:rsidR="004D2182">
        <w:rPr>
          <w:rFonts w:ascii="Times New Roman" w:hAnsi="Times New Roman"/>
          <w:sz w:val="28"/>
          <w:szCs w:val="28"/>
        </w:rPr>
        <w:t>13,80 тыс. рублей (100 %)</w:t>
      </w:r>
      <w:r w:rsidRPr="004D2182">
        <w:rPr>
          <w:rFonts w:ascii="Times New Roman" w:hAnsi="Times New Roman"/>
          <w:sz w:val="28"/>
          <w:szCs w:val="28"/>
        </w:rPr>
        <w:t>.</w:t>
      </w:r>
    </w:p>
    <w:p w:rsidR="008D6A77" w:rsidRPr="008D6A7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A77">
        <w:rPr>
          <w:rFonts w:ascii="Times New Roman" w:hAnsi="Times New Roman"/>
          <w:sz w:val="28"/>
          <w:szCs w:val="28"/>
        </w:rPr>
        <w:t>Все 5 запланированных мероприятий исполнялись</w:t>
      </w:r>
      <w:r w:rsidR="008D6A77">
        <w:rPr>
          <w:rFonts w:ascii="Times New Roman" w:hAnsi="Times New Roman"/>
          <w:sz w:val="28"/>
          <w:szCs w:val="28"/>
        </w:rPr>
        <w:t xml:space="preserve"> (1 начато с опозданием)</w:t>
      </w:r>
      <w:r w:rsidRPr="008D6A77">
        <w:rPr>
          <w:rFonts w:ascii="Times New Roman" w:hAnsi="Times New Roman"/>
          <w:sz w:val="28"/>
          <w:szCs w:val="28"/>
        </w:rPr>
        <w:t xml:space="preserve">. </w:t>
      </w:r>
      <w:r w:rsidR="008D6A77">
        <w:rPr>
          <w:rFonts w:ascii="Times New Roman" w:hAnsi="Times New Roman"/>
          <w:sz w:val="28"/>
          <w:szCs w:val="28"/>
        </w:rPr>
        <w:t>Из 6</w:t>
      </w:r>
      <w:r w:rsidRPr="008D6A77">
        <w:rPr>
          <w:rFonts w:ascii="Times New Roman" w:hAnsi="Times New Roman"/>
          <w:sz w:val="28"/>
          <w:szCs w:val="28"/>
        </w:rPr>
        <w:t xml:space="preserve"> непосред</w:t>
      </w:r>
      <w:r w:rsidR="001D458F" w:rsidRPr="008D6A77">
        <w:rPr>
          <w:rFonts w:ascii="Times New Roman" w:hAnsi="Times New Roman"/>
          <w:sz w:val="28"/>
          <w:szCs w:val="28"/>
        </w:rPr>
        <w:t xml:space="preserve">ственных результатов </w:t>
      </w:r>
      <w:r w:rsidR="008D6A77">
        <w:rPr>
          <w:rFonts w:ascii="Times New Roman" w:hAnsi="Times New Roman"/>
          <w:sz w:val="28"/>
          <w:szCs w:val="28"/>
        </w:rPr>
        <w:t xml:space="preserve">2 достигли планового уровня, 3 </w:t>
      </w:r>
      <w:proofErr w:type="gramStart"/>
      <w:r w:rsidR="008D6A77">
        <w:rPr>
          <w:rFonts w:ascii="Times New Roman" w:hAnsi="Times New Roman"/>
          <w:sz w:val="28"/>
          <w:szCs w:val="28"/>
        </w:rPr>
        <w:t>перевыполнены</w:t>
      </w:r>
      <w:proofErr w:type="gramEnd"/>
      <w:r w:rsidR="008D6A77">
        <w:rPr>
          <w:rFonts w:ascii="Times New Roman" w:hAnsi="Times New Roman"/>
          <w:sz w:val="28"/>
          <w:szCs w:val="28"/>
        </w:rPr>
        <w:t>, 1 не достиг планового уровня.</w:t>
      </w:r>
      <w:r w:rsidRPr="008D6A77">
        <w:rPr>
          <w:rFonts w:ascii="Times New Roman" w:hAnsi="Times New Roman"/>
          <w:sz w:val="28"/>
          <w:szCs w:val="28"/>
        </w:rPr>
        <w:t xml:space="preserve"> </w:t>
      </w:r>
      <w:r w:rsidR="008D6A77">
        <w:rPr>
          <w:rFonts w:ascii="Times New Roman" w:hAnsi="Times New Roman"/>
          <w:sz w:val="28"/>
          <w:szCs w:val="28"/>
        </w:rPr>
        <w:t>Из 19</w:t>
      </w:r>
      <w:r w:rsidRPr="008D6A77">
        <w:rPr>
          <w:rFonts w:ascii="Times New Roman" w:hAnsi="Times New Roman"/>
          <w:sz w:val="28"/>
          <w:szCs w:val="28"/>
        </w:rPr>
        <w:t xml:space="preserve"> контрольных событий состоялись</w:t>
      </w:r>
      <w:r w:rsidR="008D6A77">
        <w:rPr>
          <w:rFonts w:ascii="Times New Roman" w:hAnsi="Times New Roman"/>
          <w:sz w:val="28"/>
          <w:szCs w:val="28"/>
        </w:rPr>
        <w:t xml:space="preserve"> 16</w:t>
      </w:r>
      <w:r w:rsidRPr="008D6A77">
        <w:rPr>
          <w:rFonts w:ascii="Times New Roman" w:hAnsi="Times New Roman"/>
          <w:sz w:val="28"/>
          <w:szCs w:val="28"/>
        </w:rPr>
        <w:t xml:space="preserve">. </w:t>
      </w:r>
    </w:p>
    <w:p w:rsidR="00F4312D" w:rsidRPr="00F4312D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12D">
        <w:rPr>
          <w:rFonts w:ascii="Times New Roman" w:hAnsi="Times New Roman"/>
          <w:sz w:val="28"/>
          <w:szCs w:val="28"/>
        </w:rPr>
        <w:t xml:space="preserve">Из </w:t>
      </w:r>
      <w:r w:rsidR="00F4312D">
        <w:rPr>
          <w:rFonts w:ascii="Times New Roman" w:hAnsi="Times New Roman"/>
          <w:sz w:val="28"/>
          <w:szCs w:val="28"/>
        </w:rPr>
        <w:t xml:space="preserve">3 </w:t>
      </w:r>
      <w:r w:rsidRPr="00F4312D">
        <w:rPr>
          <w:rFonts w:ascii="Times New Roman" w:hAnsi="Times New Roman"/>
          <w:sz w:val="28"/>
          <w:szCs w:val="28"/>
        </w:rPr>
        <w:t xml:space="preserve">показателей </w:t>
      </w:r>
      <w:r w:rsidR="00F4312D">
        <w:rPr>
          <w:rFonts w:ascii="Times New Roman" w:hAnsi="Times New Roman"/>
          <w:sz w:val="28"/>
          <w:szCs w:val="28"/>
        </w:rPr>
        <w:t>2</w:t>
      </w:r>
      <w:r w:rsidRPr="00F4312D">
        <w:rPr>
          <w:rFonts w:ascii="Times New Roman" w:hAnsi="Times New Roman"/>
          <w:sz w:val="28"/>
          <w:szCs w:val="28"/>
        </w:rPr>
        <w:t xml:space="preserve"> достиг</w:t>
      </w:r>
      <w:r w:rsidR="00F4312D">
        <w:rPr>
          <w:rFonts w:ascii="Times New Roman" w:hAnsi="Times New Roman"/>
          <w:sz w:val="28"/>
          <w:szCs w:val="28"/>
        </w:rPr>
        <w:t>ли</w:t>
      </w:r>
      <w:r w:rsidRPr="00F4312D">
        <w:rPr>
          <w:rFonts w:ascii="Times New Roman" w:hAnsi="Times New Roman"/>
          <w:sz w:val="28"/>
          <w:szCs w:val="28"/>
        </w:rPr>
        <w:t xml:space="preserve"> планового уровня, </w:t>
      </w:r>
      <w:r w:rsidR="00F4312D">
        <w:rPr>
          <w:rFonts w:ascii="Times New Roman" w:hAnsi="Times New Roman"/>
          <w:sz w:val="28"/>
          <w:szCs w:val="28"/>
        </w:rPr>
        <w:t>1 не достигнут с положительной динамикой</w:t>
      </w:r>
      <w:r w:rsidR="001D458F" w:rsidRPr="00F4312D">
        <w:rPr>
          <w:rFonts w:ascii="Times New Roman" w:hAnsi="Times New Roman"/>
          <w:sz w:val="28"/>
          <w:szCs w:val="28"/>
        </w:rPr>
        <w:t xml:space="preserve">. </w:t>
      </w:r>
      <w:r w:rsidR="00F4312D">
        <w:rPr>
          <w:rFonts w:ascii="Times New Roman" w:hAnsi="Times New Roman"/>
          <w:sz w:val="28"/>
          <w:szCs w:val="28"/>
        </w:rPr>
        <w:t xml:space="preserve">Из 2 задач 1 </w:t>
      </w:r>
      <w:proofErr w:type="gramStart"/>
      <w:r w:rsidR="00F4312D">
        <w:rPr>
          <w:rFonts w:ascii="Times New Roman" w:hAnsi="Times New Roman"/>
          <w:sz w:val="28"/>
          <w:szCs w:val="28"/>
        </w:rPr>
        <w:t>решена</w:t>
      </w:r>
      <w:proofErr w:type="gramEnd"/>
      <w:r w:rsidR="00F4312D">
        <w:rPr>
          <w:rFonts w:ascii="Times New Roman" w:hAnsi="Times New Roman"/>
          <w:sz w:val="28"/>
          <w:szCs w:val="28"/>
        </w:rPr>
        <w:t xml:space="preserve"> на уровне плана, 1 – на уровне ниже плана</w:t>
      </w:r>
      <w:r w:rsidR="001D458F" w:rsidRPr="00F4312D">
        <w:rPr>
          <w:rFonts w:ascii="Times New Roman" w:hAnsi="Times New Roman"/>
          <w:sz w:val="28"/>
          <w:szCs w:val="28"/>
        </w:rPr>
        <w:t>.</w:t>
      </w:r>
      <w:r w:rsidR="00A069AA" w:rsidRPr="00F4312D">
        <w:rPr>
          <w:rFonts w:ascii="Times New Roman" w:hAnsi="Times New Roman"/>
          <w:sz w:val="28"/>
          <w:szCs w:val="28"/>
        </w:rPr>
        <w:t xml:space="preserve"> </w:t>
      </w:r>
    </w:p>
    <w:p w:rsidR="001D458F" w:rsidRPr="00F4312D" w:rsidRDefault="001D458F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312D">
        <w:rPr>
          <w:rFonts w:ascii="Times New Roman" w:hAnsi="Times New Roman"/>
          <w:sz w:val="28"/>
          <w:szCs w:val="28"/>
        </w:rPr>
        <w:t xml:space="preserve">Из </w:t>
      </w:r>
      <w:r w:rsidR="00F4312D">
        <w:rPr>
          <w:rFonts w:ascii="Times New Roman" w:hAnsi="Times New Roman"/>
          <w:sz w:val="28"/>
          <w:szCs w:val="28"/>
        </w:rPr>
        <w:t>4</w:t>
      </w:r>
      <w:r w:rsidR="002A17FA" w:rsidRPr="00F4312D">
        <w:rPr>
          <w:rFonts w:ascii="Times New Roman" w:hAnsi="Times New Roman"/>
          <w:sz w:val="28"/>
          <w:szCs w:val="28"/>
        </w:rPr>
        <w:t xml:space="preserve"> целевых индикаторов </w:t>
      </w:r>
      <w:r w:rsidR="00016982">
        <w:rPr>
          <w:rFonts w:ascii="Times New Roman" w:hAnsi="Times New Roman"/>
          <w:sz w:val="28"/>
          <w:szCs w:val="28"/>
        </w:rPr>
        <w:t>3</w:t>
      </w:r>
      <w:r w:rsidR="00F4312D">
        <w:rPr>
          <w:rFonts w:ascii="Times New Roman" w:hAnsi="Times New Roman"/>
          <w:sz w:val="28"/>
          <w:szCs w:val="28"/>
        </w:rPr>
        <w:t xml:space="preserve"> достигли планового уровня, 1 не достигнут с положительной динамикой.</w:t>
      </w:r>
      <w:r w:rsidR="002A17FA" w:rsidRPr="00F4312D">
        <w:rPr>
          <w:rFonts w:ascii="Times New Roman" w:hAnsi="Times New Roman"/>
          <w:sz w:val="28"/>
          <w:szCs w:val="28"/>
        </w:rPr>
        <w:t xml:space="preserve"> </w:t>
      </w:r>
      <w:r w:rsidR="00F4312D">
        <w:rPr>
          <w:rFonts w:ascii="Times New Roman" w:hAnsi="Times New Roman"/>
          <w:sz w:val="28"/>
          <w:szCs w:val="28"/>
        </w:rPr>
        <w:t>Из</w:t>
      </w:r>
      <w:r w:rsidR="004E36CF">
        <w:rPr>
          <w:rFonts w:ascii="Times New Roman" w:hAnsi="Times New Roman"/>
          <w:sz w:val="28"/>
          <w:szCs w:val="28"/>
        </w:rPr>
        <w:t xml:space="preserve"> 2 целей 1 </w:t>
      </w:r>
      <w:proofErr w:type="gramStart"/>
      <w:r w:rsidR="004E36CF">
        <w:rPr>
          <w:rFonts w:ascii="Times New Roman" w:hAnsi="Times New Roman"/>
          <w:sz w:val="28"/>
          <w:szCs w:val="28"/>
        </w:rPr>
        <w:t>достигнута</w:t>
      </w:r>
      <w:proofErr w:type="gramEnd"/>
      <w:r w:rsidR="004E36CF">
        <w:rPr>
          <w:rFonts w:ascii="Times New Roman" w:hAnsi="Times New Roman"/>
          <w:sz w:val="28"/>
          <w:szCs w:val="28"/>
        </w:rPr>
        <w:t xml:space="preserve"> на уровне</w:t>
      </w:r>
      <w:r w:rsidR="001B44F9">
        <w:rPr>
          <w:rFonts w:ascii="Times New Roman" w:hAnsi="Times New Roman"/>
          <w:sz w:val="28"/>
          <w:szCs w:val="28"/>
        </w:rPr>
        <w:t xml:space="preserve"> </w:t>
      </w:r>
      <w:r w:rsidR="00F4312D">
        <w:rPr>
          <w:rFonts w:ascii="Times New Roman" w:hAnsi="Times New Roman"/>
          <w:sz w:val="28"/>
          <w:szCs w:val="28"/>
        </w:rPr>
        <w:t>плана, 1 - на уровне ниже плана.</w:t>
      </w:r>
      <w:r w:rsidR="002A17FA" w:rsidRPr="00F4312D">
        <w:rPr>
          <w:rFonts w:ascii="Times New Roman" w:hAnsi="Times New Roman"/>
          <w:sz w:val="28"/>
          <w:szCs w:val="28"/>
        </w:rPr>
        <w:t xml:space="preserve"> </w:t>
      </w:r>
    </w:p>
    <w:p w:rsidR="00D82542" w:rsidRPr="003C3864" w:rsidRDefault="00D82542" w:rsidP="00D8254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>Ответственным исполнителем</w:t>
      </w:r>
      <w:r w:rsidRPr="008D4EFC">
        <w:rPr>
          <w:rFonts w:ascii="Times New Roman" w:hAnsi="Times New Roman"/>
          <w:sz w:val="28"/>
          <w:szCs w:val="28"/>
        </w:rPr>
        <w:t xml:space="preserve"> были приняты меры по увеличению точности </w:t>
      </w:r>
      <w:r w:rsidRPr="003C3864">
        <w:rPr>
          <w:rFonts w:ascii="Times New Roman" w:hAnsi="Times New Roman"/>
          <w:sz w:val="28"/>
          <w:szCs w:val="28"/>
        </w:rPr>
        <w:t xml:space="preserve">планирования всех параметров программы. </w:t>
      </w:r>
    </w:p>
    <w:p w:rsidR="005F77FF" w:rsidRDefault="005F77FF" w:rsidP="005F77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6D8">
        <w:rPr>
          <w:rFonts w:ascii="Times New Roman" w:hAnsi="Times New Roman"/>
          <w:sz w:val="28"/>
          <w:szCs w:val="28"/>
        </w:rPr>
        <w:t>По итогам оценки эффективности программы ответственному исполнителю необходимо обратить внимание на точность планирования и своевременную корректировку сроков исполнения мероприятий, контрольных событий, непосредственных результатов</w:t>
      </w:r>
      <w:r w:rsidR="00205454">
        <w:rPr>
          <w:rFonts w:ascii="Times New Roman" w:hAnsi="Times New Roman"/>
          <w:sz w:val="28"/>
          <w:szCs w:val="28"/>
        </w:rPr>
        <w:t>, показателей и целевых индикаторов</w:t>
      </w:r>
      <w:r w:rsidRPr="00BD76D8">
        <w:rPr>
          <w:rFonts w:ascii="Times New Roman" w:hAnsi="Times New Roman"/>
          <w:sz w:val="28"/>
          <w:szCs w:val="28"/>
        </w:rPr>
        <w:t xml:space="preserve">. </w:t>
      </w:r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Default="00A63AC7" w:rsidP="00A63AC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04198B" w:rsidRDefault="0004198B" w:rsidP="00A63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Pr="00B3390D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078"/>
        <w:gridCol w:w="582"/>
        <w:gridCol w:w="854"/>
        <w:gridCol w:w="910"/>
        <w:gridCol w:w="881"/>
        <w:gridCol w:w="1025"/>
        <w:gridCol w:w="851"/>
        <w:gridCol w:w="850"/>
        <w:gridCol w:w="942"/>
      </w:tblGrid>
      <w:tr w:rsidR="00A63AC7" w:rsidRPr="00A85005" w:rsidTr="0004198B">
        <w:tc>
          <w:tcPr>
            <w:tcW w:w="72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</w:t>
            </w:r>
          </w:p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227" w:type="dxa"/>
            <w:gridSpan w:val="4"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ственные исполнит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ли,</w:t>
            </w:r>
          </w:p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тели</w:t>
            </w:r>
          </w:p>
        </w:tc>
        <w:tc>
          <w:tcPr>
            <w:tcW w:w="2643" w:type="dxa"/>
            <w:gridSpan w:val="3"/>
            <w:shd w:val="clear" w:color="auto" w:fill="auto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A63AC7" w:rsidRPr="00A85005" w:rsidTr="003F1A82">
        <w:tc>
          <w:tcPr>
            <w:tcW w:w="724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ятие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напра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ление расходов</w:t>
            </w:r>
          </w:p>
        </w:tc>
        <w:tc>
          <w:tcPr>
            <w:tcW w:w="1025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3AC7" w:rsidRPr="00A85005" w:rsidRDefault="00A63AC7" w:rsidP="0025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пись, план на  01 янв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ря 20</w:t>
            </w:r>
            <w:r w:rsidR="003177DE">
              <w:rPr>
                <w:rFonts w:ascii="Times New Roman" w:hAnsi="Times New Roman"/>
                <w:sz w:val="16"/>
                <w:szCs w:val="16"/>
              </w:rPr>
              <w:t>2</w:t>
            </w:r>
            <w:r w:rsidR="00253EE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AC7" w:rsidRPr="00A85005" w:rsidRDefault="00A63AC7" w:rsidP="00253E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пись на 31 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кабря 20</w:t>
            </w:r>
            <w:r w:rsidR="003177DE">
              <w:rPr>
                <w:rFonts w:ascii="Times New Roman" w:hAnsi="Times New Roman"/>
                <w:sz w:val="16"/>
                <w:szCs w:val="16"/>
              </w:rPr>
              <w:t>2</w:t>
            </w:r>
            <w:r w:rsidR="00253EE9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A63AC7" w:rsidRPr="00A313B8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075"/>
        <w:gridCol w:w="582"/>
        <w:gridCol w:w="864"/>
        <w:gridCol w:w="886"/>
        <w:gridCol w:w="895"/>
        <w:gridCol w:w="1025"/>
        <w:gridCol w:w="851"/>
        <w:gridCol w:w="850"/>
        <w:gridCol w:w="949"/>
      </w:tblGrid>
      <w:tr w:rsidR="00A63AC7" w:rsidRPr="0017008B" w:rsidTr="0004198B">
        <w:trPr>
          <w:tblHeader/>
        </w:trPr>
        <w:tc>
          <w:tcPr>
            <w:tcW w:w="727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2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6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25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9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63AC7" w:rsidRPr="00E86C2C" w:rsidTr="003F1A82">
        <w:tc>
          <w:tcPr>
            <w:tcW w:w="727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5" w:type="dxa"/>
          </w:tcPr>
          <w:p w:rsidR="00A63AC7" w:rsidRDefault="00A63AC7" w:rsidP="00EC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Муниципальная програ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м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ма «</w:t>
            </w:r>
            <w:r w:rsidR="003A5551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 xml:space="preserve"> субъектов малого и среднего пре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д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принимательства в городе Невинномысске» всего,</w:t>
            </w:r>
          </w:p>
          <w:p w:rsidR="00A63AC7" w:rsidRPr="00E86C2C" w:rsidRDefault="00A63AC7" w:rsidP="00EC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63AC7" w:rsidRPr="00E86C2C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A63AC7" w:rsidRPr="00E86C2C" w:rsidRDefault="00A63AC7" w:rsidP="008359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админ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и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страция города Невинн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о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мысска в лице управления экономич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е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ского ра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з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вития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лее –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ние), отдел по торговле и бытовому обслуж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ванию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города 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 (далее - отдел)</w:t>
            </w:r>
          </w:p>
        </w:tc>
        <w:tc>
          <w:tcPr>
            <w:tcW w:w="851" w:type="dxa"/>
            <w:vAlign w:val="center"/>
          </w:tcPr>
          <w:p w:rsidR="00A63AC7" w:rsidRPr="00AB683D" w:rsidRDefault="003F1A82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9593,38</w:t>
            </w:r>
          </w:p>
        </w:tc>
        <w:tc>
          <w:tcPr>
            <w:tcW w:w="850" w:type="dxa"/>
            <w:vAlign w:val="center"/>
          </w:tcPr>
          <w:p w:rsidR="00A63AC7" w:rsidRPr="00AB683D" w:rsidRDefault="003F1A82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49" w:type="dxa"/>
            <w:vAlign w:val="center"/>
          </w:tcPr>
          <w:p w:rsidR="00A63AC7" w:rsidRPr="00AB683D" w:rsidRDefault="003F1A82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</w:tr>
      <w:tr w:rsidR="00436C44" w:rsidRPr="00E86C2C" w:rsidTr="0004198B">
        <w:tc>
          <w:tcPr>
            <w:tcW w:w="727" w:type="dxa"/>
            <w:vAlign w:val="center"/>
          </w:tcPr>
          <w:p w:rsidR="00436C44" w:rsidRDefault="00436C44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75" w:type="dxa"/>
          </w:tcPr>
          <w:p w:rsidR="00436C44" w:rsidRPr="00E86C2C" w:rsidRDefault="00436C44" w:rsidP="003A5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sz w:val="16"/>
                <w:szCs w:val="16"/>
              </w:rPr>
              <w:t>«По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держка </w:t>
            </w:r>
            <w:r w:rsidRPr="00E86C2C">
              <w:rPr>
                <w:rFonts w:ascii="Times New Roman" w:hAnsi="Times New Roman"/>
                <w:sz w:val="16"/>
                <w:szCs w:val="16"/>
              </w:rPr>
              <w:t>малого и среднего предпринима</w:t>
            </w:r>
            <w:r>
              <w:rPr>
                <w:rFonts w:ascii="Times New Roman" w:hAnsi="Times New Roman"/>
                <w:sz w:val="16"/>
                <w:szCs w:val="16"/>
              </w:rPr>
              <w:t>тельства в городе Невинномысске» всего, в том числе:</w:t>
            </w:r>
          </w:p>
        </w:tc>
        <w:tc>
          <w:tcPr>
            <w:tcW w:w="582" w:type="dxa"/>
            <w:vAlign w:val="center"/>
          </w:tcPr>
          <w:p w:rsidR="00436C44" w:rsidRPr="00E86C2C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436C44" w:rsidRPr="00E86C2C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436C44" w:rsidRPr="00E86C2C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vAlign w:val="center"/>
          </w:tcPr>
          <w:p w:rsidR="00436C44" w:rsidRPr="00E86C2C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436C44" w:rsidRPr="00E86C2C" w:rsidRDefault="00436C44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управление </w:t>
            </w:r>
          </w:p>
        </w:tc>
        <w:tc>
          <w:tcPr>
            <w:tcW w:w="851" w:type="dxa"/>
            <w:vAlign w:val="center"/>
          </w:tcPr>
          <w:p w:rsidR="00436C44" w:rsidRPr="00AB683D" w:rsidRDefault="009C7008" w:rsidP="00436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9579,58</w:t>
            </w:r>
          </w:p>
        </w:tc>
        <w:tc>
          <w:tcPr>
            <w:tcW w:w="850" w:type="dxa"/>
            <w:vAlign w:val="center"/>
          </w:tcPr>
          <w:p w:rsidR="00436C44" w:rsidRPr="00AB683D" w:rsidRDefault="009C7008" w:rsidP="00436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vAlign w:val="center"/>
          </w:tcPr>
          <w:p w:rsidR="00436C44" w:rsidRPr="00AB683D" w:rsidRDefault="009C7008" w:rsidP="00436C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C7008" w:rsidRPr="00E86C2C" w:rsidTr="0004198B">
        <w:tc>
          <w:tcPr>
            <w:tcW w:w="727" w:type="dxa"/>
            <w:vAlign w:val="center"/>
          </w:tcPr>
          <w:p w:rsidR="009C7008" w:rsidRPr="00013DF6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075" w:type="dxa"/>
          </w:tcPr>
          <w:p w:rsidR="009C7008" w:rsidRPr="00E86C2C" w:rsidRDefault="009C7008" w:rsidP="00FE50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7008">
              <w:rPr>
                <w:rFonts w:ascii="Times New Roman" w:hAnsi="Times New Roman"/>
                <w:sz w:val="16"/>
                <w:szCs w:val="16"/>
              </w:rPr>
              <w:t>Основное мероп</w:t>
            </w:r>
            <w:r>
              <w:rPr>
                <w:rFonts w:ascii="Times New Roman" w:hAnsi="Times New Roman"/>
                <w:sz w:val="16"/>
                <w:szCs w:val="16"/>
              </w:rPr>
              <w:t>риятие I5: региональный проект «</w:t>
            </w:r>
            <w:r w:rsidRPr="009C7008">
              <w:rPr>
                <w:rFonts w:ascii="Times New Roman" w:hAnsi="Times New Roman"/>
                <w:sz w:val="16"/>
                <w:szCs w:val="16"/>
              </w:rPr>
              <w:t>Акселерация субъектов малого и среднего пре</w:t>
            </w:r>
            <w:r w:rsidRPr="009C7008"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принимательства»</w:t>
            </w:r>
          </w:p>
        </w:tc>
        <w:tc>
          <w:tcPr>
            <w:tcW w:w="582" w:type="dxa"/>
            <w:vAlign w:val="center"/>
          </w:tcPr>
          <w:p w:rsidR="009C7008" w:rsidRPr="00AB683D" w:rsidRDefault="009C7008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9C7008" w:rsidRPr="00AB683D" w:rsidRDefault="009C7008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6" w:type="dxa"/>
            <w:vAlign w:val="center"/>
          </w:tcPr>
          <w:p w:rsidR="009C7008" w:rsidRPr="009C7008" w:rsidRDefault="009C7008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I5</w:t>
            </w:r>
          </w:p>
        </w:tc>
        <w:tc>
          <w:tcPr>
            <w:tcW w:w="895" w:type="dxa"/>
            <w:vAlign w:val="center"/>
          </w:tcPr>
          <w:p w:rsidR="009C7008" w:rsidRPr="00AB683D" w:rsidRDefault="009C7008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55273</w:t>
            </w:r>
          </w:p>
        </w:tc>
        <w:tc>
          <w:tcPr>
            <w:tcW w:w="1025" w:type="dxa"/>
            <w:vAlign w:val="center"/>
          </w:tcPr>
          <w:p w:rsidR="009C7008" w:rsidRPr="00E86C2C" w:rsidRDefault="009C7008" w:rsidP="008136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управление </w:t>
            </w:r>
          </w:p>
        </w:tc>
        <w:tc>
          <w:tcPr>
            <w:tcW w:w="851" w:type="dxa"/>
            <w:vAlign w:val="center"/>
          </w:tcPr>
          <w:p w:rsidR="009C7008" w:rsidRPr="00AB683D" w:rsidRDefault="009C7008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9579,58</w:t>
            </w:r>
          </w:p>
        </w:tc>
        <w:tc>
          <w:tcPr>
            <w:tcW w:w="850" w:type="dxa"/>
            <w:vAlign w:val="center"/>
          </w:tcPr>
          <w:p w:rsidR="009C7008" w:rsidRPr="00AB683D" w:rsidRDefault="009C7008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9" w:type="dxa"/>
            <w:vAlign w:val="center"/>
          </w:tcPr>
          <w:p w:rsidR="009C7008" w:rsidRPr="00AB683D" w:rsidRDefault="009C7008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3AC7" w:rsidRPr="00E86C2C" w:rsidTr="0004198B">
        <w:tc>
          <w:tcPr>
            <w:tcW w:w="727" w:type="dxa"/>
            <w:vAlign w:val="center"/>
          </w:tcPr>
          <w:p w:rsidR="00A63AC7" w:rsidRPr="00013DF6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75" w:type="dxa"/>
            <w:vAlign w:val="center"/>
          </w:tcPr>
          <w:p w:rsidR="00A63AC7" w:rsidRPr="00C718C5" w:rsidRDefault="00A63AC7" w:rsidP="00C345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«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Развитие пищевой и перерабатыв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а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ющей промышленности, потребительского рынка в городе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582" w:type="dxa"/>
            <w:vAlign w:val="center"/>
          </w:tcPr>
          <w:p w:rsidR="00A63AC7" w:rsidRPr="00C718C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A63AC7" w:rsidRPr="00C718C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A63AC7" w:rsidRPr="00C718C5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5" w:type="dxa"/>
            <w:vAlign w:val="center"/>
          </w:tcPr>
          <w:p w:rsidR="00A63AC7" w:rsidRPr="00E86C2C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6C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vAlign w:val="center"/>
          </w:tcPr>
          <w:p w:rsidR="00A63AC7" w:rsidRPr="00E86C2C" w:rsidRDefault="00A63AC7" w:rsidP="00E365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1" w:type="dxa"/>
            <w:vAlign w:val="center"/>
          </w:tcPr>
          <w:p w:rsidR="00A63AC7" w:rsidRPr="00C718C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850" w:type="dxa"/>
            <w:vAlign w:val="center"/>
          </w:tcPr>
          <w:p w:rsidR="00A63AC7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949" w:type="dxa"/>
            <w:vAlign w:val="center"/>
          </w:tcPr>
          <w:p w:rsidR="00A63AC7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</w:tr>
      <w:tr w:rsidR="009C7008" w:rsidRPr="00E86C2C" w:rsidTr="0004198B">
        <w:tc>
          <w:tcPr>
            <w:tcW w:w="727" w:type="dxa"/>
            <w:vAlign w:val="center"/>
          </w:tcPr>
          <w:p w:rsidR="009C7008" w:rsidRPr="00013DF6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075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и прове</w:t>
            </w:r>
            <w:r>
              <w:rPr>
                <w:rFonts w:ascii="Times New Roman" w:hAnsi="Times New Roman"/>
                <w:sz w:val="16"/>
                <w:szCs w:val="16"/>
              </w:rPr>
              <w:t>дение ярма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рок продовольстве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ных и непродовольстве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ных товаров на террит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о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рии города Невинномы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с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582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95" w:type="dxa"/>
            <w:vAlign w:val="center"/>
          </w:tcPr>
          <w:p w:rsidR="009C7008" w:rsidRPr="00E86C2C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20560</w:t>
            </w:r>
          </w:p>
        </w:tc>
        <w:tc>
          <w:tcPr>
            <w:tcW w:w="1025" w:type="dxa"/>
            <w:vAlign w:val="center"/>
          </w:tcPr>
          <w:p w:rsidR="009C7008" w:rsidRPr="00E86C2C" w:rsidRDefault="009C7008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1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850" w:type="dxa"/>
            <w:vAlign w:val="center"/>
          </w:tcPr>
          <w:p w:rsidR="009C7008" w:rsidRPr="00C718C5" w:rsidRDefault="009C7008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949" w:type="dxa"/>
            <w:vAlign w:val="center"/>
          </w:tcPr>
          <w:p w:rsidR="009C7008" w:rsidRPr="00C718C5" w:rsidRDefault="009C7008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</w:tr>
      <w:tr w:rsidR="009C7008" w:rsidRPr="00E86C2C" w:rsidTr="0004198B">
        <w:tc>
          <w:tcPr>
            <w:tcW w:w="727" w:type="dxa"/>
            <w:vAlign w:val="center"/>
          </w:tcPr>
          <w:p w:rsidR="009C7008" w:rsidRPr="00013DF6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075" w:type="dxa"/>
            <w:vAlign w:val="center"/>
          </w:tcPr>
          <w:p w:rsidR="009C7008" w:rsidRPr="00E86C2C" w:rsidRDefault="009C7008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Основное мероприятие 2: комплекс мероприятий по развитию потребительск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о</w:t>
            </w:r>
            <w:r w:rsidRPr="00C718C5">
              <w:rPr>
                <w:rFonts w:ascii="Times New Roman" w:hAnsi="Times New Roman"/>
                <w:sz w:val="16"/>
                <w:szCs w:val="16"/>
              </w:rPr>
              <w:t>го рынка</w:t>
            </w:r>
          </w:p>
        </w:tc>
        <w:tc>
          <w:tcPr>
            <w:tcW w:w="582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4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5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8C5">
              <w:rPr>
                <w:rFonts w:ascii="Times New Roman" w:hAnsi="Times New Roman"/>
                <w:sz w:val="16"/>
                <w:szCs w:val="16"/>
              </w:rPr>
              <w:t>20570</w:t>
            </w:r>
          </w:p>
        </w:tc>
        <w:tc>
          <w:tcPr>
            <w:tcW w:w="1025" w:type="dxa"/>
            <w:vAlign w:val="center"/>
          </w:tcPr>
          <w:p w:rsidR="009C7008" w:rsidRPr="00E86C2C" w:rsidRDefault="009C7008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1" w:type="dxa"/>
            <w:vAlign w:val="center"/>
          </w:tcPr>
          <w:p w:rsidR="009C7008" w:rsidRPr="00C718C5" w:rsidRDefault="009C7008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850" w:type="dxa"/>
            <w:vAlign w:val="center"/>
          </w:tcPr>
          <w:p w:rsidR="009C7008" w:rsidRPr="00C718C5" w:rsidRDefault="009C7008" w:rsidP="00F04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949" w:type="dxa"/>
            <w:vAlign w:val="center"/>
          </w:tcPr>
          <w:p w:rsidR="009C7008" w:rsidRPr="00C718C5" w:rsidRDefault="009C7008" w:rsidP="00F04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</w:tr>
    </w:tbl>
    <w:p w:rsidR="008A77FE" w:rsidRDefault="008A77FE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3AC7" w:rsidRPr="00DE62C3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A63AC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261"/>
        <w:gridCol w:w="1385"/>
        <w:gridCol w:w="1469"/>
        <w:gridCol w:w="1470"/>
        <w:gridCol w:w="1428"/>
      </w:tblGrid>
      <w:tr w:rsidR="00A63AC7" w:rsidRPr="00A85005" w:rsidTr="00621BD7">
        <w:tc>
          <w:tcPr>
            <w:tcW w:w="648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63AC7" w:rsidRPr="00A85005" w:rsidRDefault="00A63AC7" w:rsidP="00DA58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роспись на 31 декабря 20</w:t>
            </w:r>
            <w:r w:rsidR="00C345AB">
              <w:rPr>
                <w:rFonts w:ascii="Times New Roman" w:hAnsi="Times New Roman"/>
                <w:sz w:val="16"/>
                <w:szCs w:val="16"/>
              </w:rPr>
              <w:t>2</w:t>
            </w:r>
            <w:r w:rsidR="00DA587A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нение бюджетов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63AC7" w:rsidRPr="00A85005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A63AC7" w:rsidRPr="00FB328A" w:rsidRDefault="00A63AC7" w:rsidP="00A63AC7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980"/>
        <w:gridCol w:w="1288"/>
        <w:gridCol w:w="1358"/>
        <w:gridCol w:w="1494"/>
        <w:gridCol w:w="1440"/>
        <w:gridCol w:w="1440"/>
      </w:tblGrid>
      <w:tr w:rsidR="00387451" w:rsidRPr="00387451" w:rsidTr="00387451">
        <w:trPr>
          <w:cantSplit/>
        </w:trPr>
        <w:tc>
          <w:tcPr>
            <w:tcW w:w="652" w:type="dxa"/>
            <w:shd w:val="clear" w:color="auto" w:fill="auto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A63AC7" w:rsidRPr="0038745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621BD7" w:rsidRPr="00387451" w:rsidRDefault="00621BD7" w:rsidP="003A55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bCs/>
                <w:sz w:val="16"/>
                <w:szCs w:val="16"/>
              </w:rPr>
              <w:t>Муниципальная пр</w:t>
            </w:r>
            <w:r w:rsidRPr="00387451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387451">
              <w:rPr>
                <w:rFonts w:ascii="Times New Roman" w:hAnsi="Times New Roman"/>
                <w:bCs/>
                <w:sz w:val="16"/>
                <w:szCs w:val="16"/>
              </w:rPr>
              <w:t>грамма «Развитие суб</w:t>
            </w:r>
            <w:r w:rsidRPr="00387451">
              <w:rPr>
                <w:rFonts w:ascii="Times New Roman" w:hAnsi="Times New Roman"/>
                <w:bCs/>
                <w:sz w:val="16"/>
                <w:szCs w:val="16"/>
              </w:rPr>
              <w:t>ъ</w:t>
            </w:r>
            <w:r w:rsidRPr="00387451">
              <w:rPr>
                <w:rFonts w:ascii="Times New Roman" w:hAnsi="Times New Roman"/>
                <w:bCs/>
                <w:sz w:val="16"/>
                <w:szCs w:val="16"/>
              </w:rPr>
              <w:t>ектов малого и среднего предпринимательства в городе Невинномысске»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21BD7" w:rsidRPr="00387451" w:rsidRDefault="00621BD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21BD7" w:rsidRPr="00387451" w:rsidRDefault="00621BD7" w:rsidP="00C61F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21BD7" w:rsidRPr="00387451" w:rsidRDefault="00621BD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21BD7" w:rsidRPr="00387451" w:rsidRDefault="00621BD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21BD7" w:rsidRPr="00387451" w:rsidRDefault="00621BD7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21BD7" w:rsidRPr="00387451" w:rsidRDefault="00621BD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21BD7" w:rsidRPr="00387451" w:rsidRDefault="00621BD7" w:rsidP="00D40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1BD7" w:rsidRPr="00387451" w:rsidRDefault="00621BD7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E6671" w:rsidRPr="00387451" w:rsidRDefault="00CE6671" w:rsidP="00436C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Подпрограмма 1 «По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держка малого и средн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го предпринимательства в городе Невинномы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621B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Default="00CE6671" w:rsidP="008136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745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3: предоставление субъе</w:t>
            </w:r>
            <w:r w:rsidRPr="00387451"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 w:rsidRPr="00387451">
              <w:rPr>
                <w:rFonts w:ascii="Times New Roman" w:eastAsia="Times New Roman" w:hAnsi="Times New Roman"/>
                <w:sz w:val="16"/>
                <w:szCs w:val="16"/>
              </w:rPr>
              <w:t>там малого и среднего предпринимательства муниципального имущ</w:t>
            </w:r>
            <w:r w:rsidRPr="00387451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eastAsia="Times New Roman" w:hAnsi="Times New Roman"/>
                <w:sz w:val="16"/>
                <w:szCs w:val="16"/>
              </w:rPr>
              <w:t>ства муниципального образования городского округа - города Неви</w:t>
            </w:r>
            <w:r w:rsidRPr="00387451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387451">
              <w:rPr>
                <w:rFonts w:ascii="Times New Roman" w:eastAsia="Times New Roman" w:hAnsi="Times New Roman"/>
                <w:sz w:val="16"/>
                <w:szCs w:val="16"/>
              </w:rPr>
              <w:t xml:space="preserve">номысска, 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свободного от прав третьих лиц (за исключением имущ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ственных прав субъектов малого и среднего пре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принимательства), пре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назначенного для пред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о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ставления во владение и (или) в пользование на долгосрочной основе субъектам малого и среднего предприним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тельства и организациям, образующим инфр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структуру поддержки субъектов малого и сре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него предпринимател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ь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ства, и физическим</w:t>
            </w:r>
            <w:proofErr w:type="gramEnd"/>
            <w:r w:rsidRPr="003874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87451">
              <w:rPr>
                <w:rFonts w:ascii="Times New Roman" w:hAnsi="Times New Roman"/>
                <w:sz w:val="16"/>
                <w:szCs w:val="16"/>
              </w:rPr>
              <w:t>л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и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цам, не являющимся индивидуальными пре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принимателями и прим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няющим специальный налоговый режим «Налог на профессиональный доход»</w:t>
            </w:r>
            <w:r w:rsidR="003874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7451">
              <w:rPr>
                <w:rFonts w:ascii="Times New Roman" w:eastAsia="Times New Roman" w:hAnsi="Times New Roman"/>
                <w:sz w:val="16"/>
                <w:szCs w:val="16"/>
              </w:rPr>
              <w:t>образования городского округа - г</w:t>
            </w:r>
            <w:r w:rsidRPr="00387451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387451">
              <w:rPr>
                <w:rFonts w:ascii="Times New Roman" w:eastAsia="Times New Roman" w:hAnsi="Times New Roman"/>
                <w:sz w:val="16"/>
                <w:szCs w:val="16"/>
              </w:rPr>
              <w:t xml:space="preserve">рода Невинномысска, 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свободного от прав тр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тьих лиц (за исключен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и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ем имущественных прав субъектов малого и сре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него предпринимател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ь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ства), предназначенного для предоставления во владение и (или) в пол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ь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зование на долгосрочной основе субъектам малого и среднего предприним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тельства и организациям, образующим инфр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структуру поддержки субъектов малого и сре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него предпринимател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ь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ства</w:t>
            </w:r>
            <w:proofErr w:type="gramEnd"/>
            <w:r w:rsidRPr="00387451">
              <w:rPr>
                <w:rFonts w:ascii="Times New Roman" w:hAnsi="Times New Roman"/>
                <w:sz w:val="16"/>
                <w:szCs w:val="16"/>
              </w:rPr>
              <w:t>, и физическим л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и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цам, не являющимся индивидуальными пре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принимателями и прим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няющим специальный налоговый режим «Налог на профессиональный доход»</w:t>
            </w:r>
          </w:p>
          <w:p w:rsidR="00D475ED" w:rsidRPr="00387451" w:rsidRDefault="00D475ED" w:rsidP="008136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A7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387451" w:rsidRDefault="00CE6671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C61F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A7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387451" w:rsidRDefault="00CE6671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A7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671" w:rsidRPr="00387451" w:rsidRDefault="00CE6671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A77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71" w:rsidRPr="00387451" w:rsidRDefault="00CE6671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8A77FE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7FE" w:rsidRPr="00387451" w:rsidRDefault="008A77FE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8A77FE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8A77FE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8A77FE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8A77FE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FE" w:rsidRPr="00387451" w:rsidRDefault="00CE6671" w:rsidP="00B820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36E66" w:rsidRPr="00387451" w:rsidRDefault="00636E6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Подпрограмма 2 «Разв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и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тие пищевой и перераб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тывающей промышле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ности, потребительского рынка в городе Неви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номысске»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36E66" w:rsidRPr="00387451" w:rsidRDefault="00636E6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36E66" w:rsidRPr="00387451" w:rsidRDefault="00636E6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36E66" w:rsidRPr="00387451" w:rsidRDefault="00636E6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13,80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36E66" w:rsidRPr="00387451" w:rsidRDefault="00636E6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36E66" w:rsidRPr="00387451" w:rsidRDefault="00636E6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Основное мероприятие 1: организация и провед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ние ярмарок продовол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ь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ственных и непродовол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ь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ственных товаров на территории города Невинномысска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36E66" w:rsidRPr="00387451" w:rsidRDefault="00636E6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36E66" w:rsidRPr="00387451" w:rsidRDefault="00636E6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36E66" w:rsidRPr="00387451" w:rsidRDefault="00636E6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3,58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36E66" w:rsidRPr="00387451" w:rsidRDefault="00636E66" w:rsidP="0039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Основное мероприятие 2: комплекс мероприятий по развитию потреб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и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тельского рынка всего, в том числе: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36E66" w:rsidRPr="00387451" w:rsidRDefault="00636E66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813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36E66" w:rsidRPr="00387451" w:rsidRDefault="00636E66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1B6F83" w:rsidRPr="00387451" w:rsidRDefault="001B6F83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6F83" w:rsidRPr="00387451" w:rsidRDefault="001B6F83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B6F83" w:rsidRPr="00387451" w:rsidRDefault="001B6F83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в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B6F83" w:rsidRPr="00387451" w:rsidRDefault="001B6F83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B6F83" w:rsidRPr="00387451" w:rsidRDefault="001B6F83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6F83" w:rsidRPr="00387451" w:rsidRDefault="001B6F83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6F83" w:rsidRPr="00387451" w:rsidRDefault="001B6F83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1B6F83" w:rsidRPr="00387451" w:rsidRDefault="001B6F83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6F83" w:rsidRPr="00387451" w:rsidRDefault="001B6F83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B6F83" w:rsidRPr="00387451" w:rsidRDefault="001B6F83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B6F83" w:rsidRPr="00387451" w:rsidRDefault="001B6F83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B6F83" w:rsidRPr="00387451" w:rsidRDefault="00387451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6F83" w:rsidRPr="00387451" w:rsidRDefault="00387451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6F83" w:rsidRPr="00387451" w:rsidRDefault="001B6F83" w:rsidP="001B6F83">
            <w:pPr>
              <w:spacing w:after="0" w:line="240" w:lineRule="auto"/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vMerge/>
            <w:shd w:val="clear" w:color="auto" w:fill="auto"/>
            <w:vAlign w:val="center"/>
          </w:tcPr>
          <w:p w:rsidR="001B6F83" w:rsidRPr="00387451" w:rsidRDefault="001B6F83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B6F83" w:rsidRPr="00387451" w:rsidRDefault="001B6F83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1B6F83" w:rsidRPr="00387451" w:rsidRDefault="001B6F83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1B6F83" w:rsidRPr="00387451" w:rsidRDefault="001B6F83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B6F83" w:rsidRPr="00387451" w:rsidRDefault="001B6F83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6F83" w:rsidRPr="00387451" w:rsidRDefault="001B6F83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B6F83" w:rsidRPr="00387451" w:rsidRDefault="001B6F83" w:rsidP="001B6F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shd w:val="clear" w:color="auto" w:fill="auto"/>
            <w:vAlign w:val="center"/>
          </w:tcPr>
          <w:p w:rsidR="00387451" w:rsidRPr="00387451" w:rsidRDefault="0038745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980" w:type="dxa"/>
            <w:shd w:val="clear" w:color="auto" w:fill="auto"/>
          </w:tcPr>
          <w:p w:rsidR="00387451" w:rsidRPr="00387451" w:rsidRDefault="0038745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Изготовление и распр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о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странение в средствах массовой информации материалов по вопросам потребительской грамо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т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ности, в том числе кач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е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ства и безопасности пищевых продуктов, реализуемых на террит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о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рии города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87451" w:rsidRPr="00387451" w:rsidRDefault="00387451" w:rsidP="00E36538"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87451" w:rsidRPr="00387451" w:rsidRDefault="00387451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87451" w:rsidRPr="00387451" w:rsidRDefault="00387451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7451" w:rsidRPr="00387451" w:rsidRDefault="00387451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10,22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7451" w:rsidRPr="00387451" w:rsidRDefault="00387451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shd w:val="clear" w:color="auto" w:fill="auto"/>
            <w:vAlign w:val="center"/>
          </w:tcPr>
          <w:p w:rsidR="00387451" w:rsidRPr="00387451" w:rsidRDefault="0038745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980" w:type="dxa"/>
            <w:shd w:val="clear" w:color="auto" w:fill="auto"/>
          </w:tcPr>
          <w:p w:rsidR="00387451" w:rsidRPr="00387451" w:rsidRDefault="0038745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Проведение мониторинга объектов торговли ос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у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 xml:space="preserve">ществляющих торговлю на территории города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87451" w:rsidRPr="00387451" w:rsidRDefault="00387451" w:rsidP="00E36538"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87451" w:rsidRPr="00387451" w:rsidRDefault="00387451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87451" w:rsidRPr="00387451" w:rsidRDefault="00387451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7451" w:rsidRPr="00387451" w:rsidRDefault="00387451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7451" w:rsidRPr="00387451" w:rsidRDefault="00387451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87451" w:rsidRPr="00387451" w:rsidTr="00387451">
        <w:trPr>
          <w:cantSplit/>
        </w:trPr>
        <w:tc>
          <w:tcPr>
            <w:tcW w:w="652" w:type="dxa"/>
            <w:shd w:val="clear" w:color="auto" w:fill="auto"/>
            <w:vAlign w:val="center"/>
          </w:tcPr>
          <w:p w:rsidR="00387451" w:rsidRPr="00387451" w:rsidRDefault="00387451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980" w:type="dxa"/>
            <w:shd w:val="clear" w:color="auto" w:fill="auto"/>
          </w:tcPr>
          <w:p w:rsidR="00387451" w:rsidRPr="00387451" w:rsidRDefault="00387451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7451">
              <w:rPr>
                <w:rFonts w:ascii="Times New Roman" w:hAnsi="Times New Roman"/>
                <w:sz w:val="16"/>
                <w:szCs w:val="16"/>
              </w:rPr>
              <w:t>Проведение монитори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>н</w:t>
            </w:r>
            <w:r w:rsidRPr="00387451">
              <w:rPr>
                <w:rFonts w:ascii="Times New Roman" w:hAnsi="Times New Roman"/>
                <w:sz w:val="16"/>
                <w:szCs w:val="16"/>
              </w:rPr>
              <w:t xml:space="preserve">гов </w:t>
            </w:r>
            <w:proofErr w:type="spellStart"/>
            <w:r w:rsidRPr="00387451">
              <w:rPr>
                <w:rFonts w:ascii="Times New Roman" w:hAnsi="Times New Roman"/>
                <w:sz w:val="16"/>
                <w:szCs w:val="16"/>
              </w:rPr>
              <w:t>правоприменения</w:t>
            </w:r>
            <w:proofErr w:type="spellEnd"/>
            <w:r w:rsidRPr="00387451">
              <w:rPr>
                <w:rFonts w:ascii="Times New Roman" w:hAnsi="Times New Roman"/>
                <w:sz w:val="16"/>
                <w:szCs w:val="16"/>
              </w:rPr>
              <w:t xml:space="preserve"> правовых актов в сфере торговли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87451" w:rsidRPr="00387451" w:rsidRDefault="00387451" w:rsidP="00E36538">
            <w:r w:rsidRPr="00387451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87451" w:rsidRPr="00387451" w:rsidRDefault="00387451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87451" w:rsidRPr="00387451" w:rsidRDefault="00387451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7451" w:rsidRPr="00387451" w:rsidRDefault="00387451" w:rsidP="0081363B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87451" w:rsidRPr="00387451" w:rsidRDefault="00387451" w:rsidP="00F04BC4">
            <w:pPr>
              <w:jc w:val="center"/>
            </w:pPr>
            <w:r w:rsidRPr="0038745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820A9" w:rsidRDefault="00B820A9" w:rsidP="00A63A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475ED" w:rsidRDefault="00D475ED" w:rsidP="00A63AC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63AC7" w:rsidRPr="00BA67D1" w:rsidRDefault="00A63AC7" w:rsidP="00A63AC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A63AC7" w:rsidRPr="00C26E10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63AC7" w:rsidRPr="008B2C4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2C47">
        <w:rPr>
          <w:rFonts w:ascii="Times New Roman" w:hAnsi="Times New Roman" w:cs="Times New Roman"/>
          <w:sz w:val="28"/>
          <w:szCs w:val="28"/>
        </w:rPr>
        <w:t>СВЕДЕНИЯ</w:t>
      </w:r>
    </w:p>
    <w:p w:rsidR="00A63AC7" w:rsidRPr="008B2C47" w:rsidRDefault="00A63AC7" w:rsidP="00A63A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2C47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A63AC7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B2C47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A63AC7" w:rsidRPr="00C26E10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66"/>
        <w:gridCol w:w="1344"/>
        <w:gridCol w:w="840"/>
        <w:gridCol w:w="840"/>
        <w:gridCol w:w="741"/>
        <w:gridCol w:w="854"/>
        <w:gridCol w:w="756"/>
        <w:gridCol w:w="775"/>
        <w:gridCol w:w="1240"/>
      </w:tblGrid>
      <w:tr w:rsidR="00A63AC7" w:rsidRPr="00A85005" w:rsidTr="00713BAA">
        <w:tc>
          <w:tcPr>
            <w:tcW w:w="51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ятия, мероприятия в составе ВЦП и 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A63AC7" w:rsidRPr="00A85005" w:rsidTr="00713BAA">
        <w:tc>
          <w:tcPr>
            <w:tcW w:w="514" w:type="dxa"/>
            <w:vMerge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начала </w:t>
            </w: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реалии-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ниро</w:t>
            </w:r>
            <w:proofErr w:type="spell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-ванные</w:t>
            </w:r>
            <w:proofErr w:type="gramEnd"/>
          </w:p>
        </w:tc>
        <w:tc>
          <w:tcPr>
            <w:tcW w:w="775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</w:p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тые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C7" w:rsidRPr="00C84138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74"/>
        <w:gridCol w:w="1318"/>
        <w:gridCol w:w="854"/>
        <w:gridCol w:w="840"/>
        <w:gridCol w:w="755"/>
        <w:gridCol w:w="56"/>
        <w:gridCol w:w="770"/>
        <w:gridCol w:w="770"/>
        <w:gridCol w:w="775"/>
        <w:gridCol w:w="1213"/>
      </w:tblGrid>
      <w:tr w:rsidR="00A63AC7" w:rsidRPr="00FD0538" w:rsidTr="00713BAA">
        <w:trPr>
          <w:tblHeader/>
        </w:trPr>
        <w:tc>
          <w:tcPr>
            <w:tcW w:w="518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4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8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4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5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6" w:type="dxa"/>
            <w:gridSpan w:val="2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5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3" w:type="dxa"/>
            <w:vAlign w:val="center"/>
          </w:tcPr>
          <w:p w:rsidR="00A63AC7" w:rsidRPr="00A22F5A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63AC7" w:rsidRPr="00D14C01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C0A">
              <w:rPr>
                <w:rFonts w:ascii="Times New Roman" w:hAnsi="Times New Roman"/>
                <w:sz w:val="16"/>
                <w:szCs w:val="16"/>
              </w:rPr>
              <w:t>Цель 1</w:t>
            </w:r>
            <w:r w:rsidR="007C2F1E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920C0A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39140E" w:rsidRPr="00921C6A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числа субъектов малого и среднего предпринимательства и занятых в сфере малого и среднего предпринимательства в городе</w:t>
            </w:r>
            <w:r w:rsidR="003914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914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Невинномысске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63AC7" w:rsidRPr="00D14C01" w:rsidRDefault="00D51CE0" w:rsidP="003A5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931" w:history="1">
              <w:r w:rsidR="00A63AC7" w:rsidRPr="00920C0A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A63AC7">
              <w:rPr>
                <w:rFonts w:ascii="Times New Roman" w:hAnsi="Times New Roman"/>
                <w:sz w:val="16"/>
                <w:szCs w:val="16"/>
              </w:rPr>
              <w:t>: «</w:t>
            </w:r>
            <w:r w:rsidR="003A5551">
              <w:rPr>
                <w:rFonts w:ascii="Times New Roman" w:hAnsi="Times New Roman"/>
                <w:sz w:val="16"/>
                <w:szCs w:val="16"/>
              </w:rPr>
              <w:t>Поддержка</w:t>
            </w:r>
            <w:r w:rsidR="00A63AC7" w:rsidRPr="00920C0A">
              <w:rPr>
                <w:rFonts w:ascii="Times New Roman" w:hAnsi="Times New Roman"/>
                <w:sz w:val="16"/>
                <w:szCs w:val="16"/>
              </w:rPr>
              <w:t xml:space="preserve"> малого и среднего предпринима</w:t>
            </w:r>
            <w:r w:rsidR="00A63AC7">
              <w:rPr>
                <w:rFonts w:ascii="Times New Roman" w:hAnsi="Times New Roman"/>
                <w:sz w:val="16"/>
                <w:szCs w:val="16"/>
              </w:rPr>
              <w:t>тельства в городе Невинномысске»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1218CA" w:rsidRDefault="001218CA" w:rsidP="001218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207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Pr="00A207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подпрограммы 1:</w:t>
            </w:r>
          </w:p>
          <w:p w:rsidR="00A63AC7" w:rsidRPr="00D14C01" w:rsidRDefault="001218CA" w:rsidP="001218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7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реализация мер имущественной поддержки субъектов малого и среднего предпринимательства в городе</w:t>
            </w:r>
          </w:p>
        </w:tc>
      </w:tr>
      <w:tr w:rsidR="00FC59E4" w:rsidRPr="00FD0538" w:rsidTr="00713BAA">
        <w:tc>
          <w:tcPr>
            <w:tcW w:w="518" w:type="dxa"/>
            <w:vAlign w:val="center"/>
          </w:tcPr>
          <w:p w:rsidR="00FC59E4" w:rsidRPr="00A22F5A" w:rsidRDefault="00FC59E4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674" w:type="dxa"/>
          </w:tcPr>
          <w:p w:rsidR="00FC59E4" w:rsidRPr="008B2C47" w:rsidRDefault="00FC59E4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Основное меропри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я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тие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 предоставл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ние субъектам мал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 и среднего пре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</w:t>
            </w:r>
            <w:r w:rsidRPr="00245FE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принимательства 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муниципального имущества муниц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и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пального образов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а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ния городского округа - города Невинномысска, свободного от прав третьих лиц (за и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с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ключением имущ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е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ственных прав суб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ъ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ектов малого и сре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д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него предприним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а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тельства), предн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а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значенного для предоставления во владение и (или) в пользование на до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л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госрочной основе субъектам малого и среднего предпр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и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нимательства и о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р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ганизациям, образ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у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ющим инфрастру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к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туру поддержки субъектов малого и среднего предпр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и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нимательства, и физическим</w:t>
            </w:r>
            <w:proofErr w:type="gramEnd"/>
            <w:r w:rsidRPr="00245FEB">
              <w:rPr>
                <w:rFonts w:ascii="Times New Roman" w:hAnsi="Times New Roman"/>
                <w:sz w:val="16"/>
                <w:szCs w:val="16"/>
              </w:rPr>
              <w:t xml:space="preserve"> лицам, не являющимся индивидуальными предпринимателями и применяющим специальный нал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о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говый режим «Налог на профессионал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ь</w:t>
            </w:r>
            <w:r w:rsidRPr="00245FEB">
              <w:rPr>
                <w:rFonts w:ascii="Times New Roman" w:hAnsi="Times New Roman"/>
                <w:sz w:val="16"/>
                <w:szCs w:val="16"/>
              </w:rPr>
              <w:t>ный доход»</w:t>
            </w:r>
            <w:r w:rsidRPr="00FF19F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18" w:type="dxa"/>
            <w:vAlign w:val="center"/>
          </w:tcPr>
          <w:p w:rsidR="00FC59E4" w:rsidRPr="00A22F5A" w:rsidRDefault="00835972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3C09BB">
              <w:rPr>
                <w:rFonts w:ascii="Times New Roman" w:hAnsi="Times New Roman"/>
                <w:sz w:val="16"/>
                <w:szCs w:val="16"/>
              </w:rPr>
              <w:t>омитет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управлению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 имущ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ством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города Невинномысска</w:t>
            </w:r>
          </w:p>
        </w:tc>
        <w:tc>
          <w:tcPr>
            <w:tcW w:w="854" w:type="dxa"/>
            <w:vAlign w:val="center"/>
          </w:tcPr>
          <w:p w:rsidR="00FC59E4" w:rsidRPr="00A22F5A" w:rsidRDefault="00FC59E4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vAlign w:val="center"/>
          </w:tcPr>
          <w:p w:rsidR="00FC59E4" w:rsidRPr="00A22F5A" w:rsidRDefault="00FC59E4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55" w:type="dxa"/>
            <w:vAlign w:val="center"/>
          </w:tcPr>
          <w:p w:rsidR="00FC59E4" w:rsidRPr="00A22F5A" w:rsidRDefault="00FC59E4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26" w:type="dxa"/>
            <w:gridSpan w:val="2"/>
            <w:vAlign w:val="center"/>
          </w:tcPr>
          <w:p w:rsidR="00FC59E4" w:rsidRPr="00A22F5A" w:rsidRDefault="00FC59E4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  <w:vAlign w:val="center"/>
          </w:tcPr>
          <w:p w:rsidR="00FC59E4" w:rsidRDefault="00FC59E4" w:rsidP="003914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имущ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ства – 11,</w:t>
            </w:r>
          </w:p>
          <w:p w:rsidR="00FC59E4" w:rsidRPr="00A22F5A" w:rsidRDefault="00FC59E4" w:rsidP="0039140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 - 1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C59E4" w:rsidRDefault="00FC59E4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имущ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ства – 1</w:t>
            </w:r>
            <w:r w:rsidR="00006DF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C59E4" w:rsidRPr="00A22F5A" w:rsidRDefault="00FC59E4" w:rsidP="008136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догов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 - 1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59E4" w:rsidRPr="00A22F5A" w:rsidRDefault="00FC59E4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5CCD" w:rsidRPr="00FD0538" w:rsidTr="00364C14">
        <w:tc>
          <w:tcPr>
            <w:tcW w:w="518" w:type="dxa"/>
            <w:vAlign w:val="center"/>
          </w:tcPr>
          <w:p w:rsidR="00565CCD" w:rsidRDefault="00565CCD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65CCD" w:rsidRPr="00565CCD" w:rsidRDefault="00565CCD" w:rsidP="00565C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CCD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ы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тие 1 основного мероприятия 3: П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е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речень муниципал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ь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ного имущества сформирован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565CCD" w:rsidRPr="00920C0A" w:rsidRDefault="00565CCD" w:rsidP="0092308F">
            <w:pPr>
              <w:pStyle w:val="ConsPlusTitle"/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65CCD" w:rsidRPr="00FD0538" w:rsidTr="00E36538">
        <w:tc>
          <w:tcPr>
            <w:tcW w:w="518" w:type="dxa"/>
            <w:vAlign w:val="center"/>
          </w:tcPr>
          <w:p w:rsidR="00565CCD" w:rsidRDefault="00565CCD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65CCD" w:rsidRPr="00565CCD" w:rsidRDefault="00565CCD" w:rsidP="00565C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5CCD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ы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тие 2 основного мероприятия 3: д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о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говоры аренды м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у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ниципального им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у</w:t>
            </w:r>
            <w:r w:rsidRPr="00565CCD">
              <w:rPr>
                <w:rFonts w:ascii="Times New Roman" w:hAnsi="Times New Roman"/>
                <w:sz w:val="16"/>
                <w:szCs w:val="16"/>
              </w:rPr>
              <w:t>щества заключены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565CCD" w:rsidRPr="00920C0A" w:rsidRDefault="00565CCD" w:rsidP="007B439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Цель 2</w:t>
            </w:r>
            <w:r w:rsidR="007C2F1E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: поддержка пищевой и перерабатывающей промышленности и развитие потребительского рынка в городе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63AC7" w:rsidRDefault="00D51CE0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016" w:history="1">
              <w:r w:rsidR="00A63AC7" w:rsidRPr="00641150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A63AC7" w:rsidRPr="00641150">
              <w:rPr>
                <w:rFonts w:ascii="Times New Roman" w:hAnsi="Times New Roman"/>
                <w:sz w:val="16"/>
                <w:szCs w:val="16"/>
              </w:rPr>
              <w:t>: «Развитие пищевой и перерабатывающей промышленности, потребительского рынка в городе Невинномы</w:t>
            </w:r>
            <w:r w:rsidR="00A63AC7" w:rsidRPr="00641150">
              <w:rPr>
                <w:rFonts w:ascii="Times New Roman" w:hAnsi="Times New Roman"/>
                <w:sz w:val="16"/>
                <w:szCs w:val="16"/>
              </w:rPr>
              <w:t>с</w:t>
            </w:r>
            <w:r w:rsidR="00A63AC7" w:rsidRPr="00641150">
              <w:rPr>
                <w:rFonts w:ascii="Times New Roman" w:hAnsi="Times New Roman"/>
                <w:sz w:val="16"/>
                <w:szCs w:val="16"/>
              </w:rPr>
              <w:t>ске»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5" w:type="dxa"/>
            <w:gridSpan w:val="10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Задача 1 подпрограммы 2: создание условий для осуществления деятельности субъектов пищевой и перерабатывающей пр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мышленности на территории города и развития потребительского рынка</w:t>
            </w:r>
          </w:p>
        </w:tc>
      </w:tr>
      <w:tr w:rsidR="00A63AC7" w:rsidRPr="00FD0538" w:rsidTr="00713BAA">
        <w:tc>
          <w:tcPr>
            <w:tcW w:w="518" w:type="dxa"/>
            <w:vAlign w:val="center"/>
          </w:tcPr>
          <w:p w:rsidR="00A63AC7" w:rsidRDefault="00A63AC7" w:rsidP="00E36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A63AC7" w:rsidRPr="002B575B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575B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я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тие 1: организация и проведение ярмарок продовольственных и непродовольстве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н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ных товаров на те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р</w:t>
            </w:r>
            <w:r w:rsidRPr="002B575B">
              <w:rPr>
                <w:rFonts w:ascii="Times New Roman" w:hAnsi="Times New Roman"/>
                <w:sz w:val="16"/>
                <w:szCs w:val="16"/>
              </w:rPr>
              <w:t>ритории города</w:t>
            </w:r>
          </w:p>
        </w:tc>
        <w:tc>
          <w:tcPr>
            <w:tcW w:w="1318" w:type="dxa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4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A63AC7" w:rsidRPr="00347A44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2"/>
            <w:vAlign w:val="center"/>
          </w:tcPr>
          <w:p w:rsidR="00A63AC7" w:rsidRPr="00347A44" w:rsidRDefault="00BE7CF9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  <w:r w:rsidR="00A63AC7" w:rsidRPr="00347A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770" w:type="dxa"/>
            <w:vAlign w:val="center"/>
          </w:tcPr>
          <w:p w:rsidR="00A63AC7" w:rsidRPr="00933308" w:rsidRDefault="00A63AC7" w:rsidP="00986C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986CEE">
              <w:rPr>
                <w:rFonts w:ascii="Times New Roman" w:hAnsi="Times New Roman"/>
                <w:sz w:val="16"/>
                <w:szCs w:val="16"/>
              </w:rPr>
              <w:t>денных</w:t>
            </w:r>
            <w:proofErr w:type="gramEnd"/>
            <w:r w:rsidR="00986C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86C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63AC7" w:rsidRPr="00933308" w:rsidRDefault="00A63AC7" w:rsidP="00006D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денных ярм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рок - </w:t>
            </w:r>
            <w:r w:rsidR="00006D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C31581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A63AC7" w:rsidRPr="00112AB9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2AB9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ы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тие 1 основного мероприятия 1: 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т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четы сформированы и направлены в к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 xml:space="preserve">митет по пищевой и перерабатывающей промышленности, </w:t>
            </w:r>
            <w:r w:rsidRPr="00112AB9">
              <w:rPr>
                <w:rFonts w:ascii="Times New Roman" w:hAnsi="Times New Roman"/>
                <w:sz w:val="16"/>
                <w:szCs w:val="16"/>
              </w:rPr>
              <w:lastRenderedPageBreak/>
              <w:t>торговле и лиценз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и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рованию Ставр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</w:t>
            </w:r>
            <w:r w:rsidRPr="00112AB9">
              <w:rPr>
                <w:rFonts w:ascii="Times New Roman" w:hAnsi="Times New Roman"/>
                <w:sz w:val="16"/>
                <w:szCs w:val="16"/>
              </w:rPr>
              <w:t>тчеты сформированы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63AC7" w:rsidRPr="00FD0538" w:rsidTr="00CF3D01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я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тие 2: комплекс мероприятий по развитию потреб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тельского рынка</w:t>
            </w:r>
          </w:p>
        </w:tc>
        <w:tc>
          <w:tcPr>
            <w:tcW w:w="1318" w:type="dxa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</w:p>
        </w:tc>
        <w:tc>
          <w:tcPr>
            <w:tcW w:w="854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A63AC7" w:rsidRPr="00347A44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2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347A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770" w:type="dxa"/>
            <w:vAlign w:val="center"/>
          </w:tcPr>
          <w:p w:rsidR="00A63AC7" w:rsidRDefault="00A63AC7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щение </w:t>
            </w:r>
            <w:r w:rsidR="003B5BCC"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/>
                <w:sz w:val="16"/>
                <w:szCs w:val="16"/>
              </w:rPr>
              <w:t>матер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</w:t>
            </w:r>
            <w:r w:rsidR="003B5BCC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63AC7" w:rsidRDefault="003B5BCC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выя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</w:t>
            </w:r>
            <w:r w:rsidR="00A63A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549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торго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ли</w:t>
            </w:r>
            <w:r w:rsidR="00A63AC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63AC7" w:rsidRPr="00933308" w:rsidRDefault="00A63AC7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дение </w:t>
            </w:r>
            <w:r w:rsidR="003B5BC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гов</w:t>
            </w:r>
            <w:r w:rsidR="003B5BCC">
              <w:rPr>
                <w:rFonts w:ascii="Times New Roman" w:hAnsi="Times New Roman"/>
                <w:sz w:val="16"/>
                <w:szCs w:val="16"/>
              </w:rPr>
              <w:t xml:space="preserve"> НПА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щено </w:t>
            </w:r>
            <w:r w:rsidR="00CF3D01">
              <w:rPr>
                <w:rFonts w:ascii="Times New Roman" w:hAnsi="Times New Roman"/>
                <w:sz w:val="16"/>
                <w:szCs w:val="16"/>
              </w:rPr>
              <w:t xml:space="preserve">30 </w:t>
            </w:r>
            <w:r>
              <w:rPr>
                <w:rFonts w:ascii="Times New Roman" w:hAnsi="Times New Roman"/>
                <w:sz w:val="16"/>
                <w:szCs w:val="16"/>
              </w:rPr>
              <w:t>матер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алов, </w:t>
            </w:r>
          </w:p>
          <w:p w:rsidR="00A63AC7" w:rsidRDefault="00A63AC7" w:rsidP="00E36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торго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 – </w:t>
            </w:r>
            <w:r w:rsidR="00CF3D01">
              <w:rPr>
                <w:rFonts w:ascii="Times New Roman" w:hAnsi="Times New Roman"/>
                <w:sz w:val="16"/>
                <w:szCs w:val="16"/>
              </w:rPr>
              <w:t>702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63AC7" w:rsidRPr="00933308" w:rsidRDefault="00A63AC7" w:rsidP="00CF3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дено</w:t>
            </w:r>
            <w:r w:rsidR="00CF3D0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CF3D01">
              <w:rPr>
                <w:rFonts w:ascii="Times New Roman" w:hAnsi="Times New Roman"/>
                <w:sz w:val="16"/>
                <w:szCs w:val="16"/>
              </w:rPr>
              <w:t>ов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CF3D01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зготовление и распространение в средствах массовой информации матер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алов по вопросам потребительской грамотности, в том числе качества и безопасности пищ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вых продуктов, ре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а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лизуемых на терр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тории города</w:t>
            </w:r>
          </w:p>
        </w:tc>
        <w:tc>
          <w:tcPr>
            <w:tcW w:w="1318" w:type="dxa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A63AC7" w:rsidRPr="00347A44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2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347A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770" w:type="dxa"/>
          </w:tcPr>
          <w:p w:rsidR="00A63AC7" w:rsidRPr="00933308" w:rsidRDefault="00A63AC7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щение </w:t>
            </w:r>
            <w:r w:rsidR="003B5BCC"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матер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</w:t>
            </w:r>
            <w:r w:rsidR="003B5BCC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75" w:type="dxa"/>
            <w:shd w:val="clear" w:color="auto" w:fill="auto"/>
          </w:tcPr>
          <w:p w:rsidR="00A63AC7" w:rsidRPr="00933308" w:rsidRDefault="00A63AC7" w:rsidP="00CF3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щено </w:t>
            </w:r>
            <w:r w:rsidR="00CF3D01">
              <w:rPr>
                <w:rFonts w:ascii="Times New Roman" w:hAnsi="Times New Roman"/>
                <w:sz w:val="16"/>
                <w:szCs w:val="16"/>
              </w:rPr>
              <w:t>3</w:t>
            </w:r>
            <w:r w:rsidR="00813694">
              <w:rPr>
                <w:rFonts w:ascii="Times New Roman" w:hAnsi="Times New Roman"/>
                <w:sz w:val="16"/>
                <w:szCs w:val="16"/>
              </w:rPr>
              <w:t>0</w:t>
            </w:r>
            <w:r w:rsidR="00DE3B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матер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алов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CF3D01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роведение монит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ринга объектов то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говли осуществл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я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 xml:space="preserve">ющих торговлю на территории города </w:t>
            </w:r>
          </w:p>
        </w:tc>
        <w:tc>
          <w:tcPr>
            <w:tcW w:w="1318" w:type="dxa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40" w:type="dxa"/>
            <w:vAlign w:val="center"/>
          </w:tcPr>
          <w:p w:rsidR="00A63AC7" w:rsidRPr="00347A44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811" w:type="dxa"/>
            <w:gridSpan w:val="2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347A4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A63AC7" w:rsidRPr="00347A44" w:rsidRDefault="00A63AC7" w:rsidP="00E365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7A44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770" w:type="dxa"/>
          </w:tcPr>
          <w:p w:rsidR="00A63AC7" w:rsidRPr="00933308" w:rsidRDefault="003B5BCC" w:rsidP="003B5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выя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ление</w:t>
            </w:r>
            <w:r w:rsidR="00A63A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549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торго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ли</w:t>
            </w:r>
          </w:p>
        </w:tc>
        <w:tc>
          <w:tcPr>
            <w:tcW w:w="775" w:type="dxa"/>
            <w:shd w:val="clear" w:color="auto" w:fill="auto"/>
          </w:tcPr>
          <w:p w:rsidR="00A63AC7" w:rsidRPr="00933308" w:rsidRDefault="00A63AC7" w:rsidP="00CF3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торго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ли - </w:t>
            </w:r>
            <w:r w:rsidR="00CF3D01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CF3D01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роведение монит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 xml:space="preserve">рингов </w:t>
            </w:r>
            <w:proofErr w:type="spellStart"/>
            <w:r w:rsidRPr="00641150">
              <w:rPr>
                <w:rFonts w:ascii="Times New Roman" w:hAnsi="Times New Roman"/>
                <w:sz w:val="16"/>
                <w:szCs w:val="16"/>
              </w:rPr>
              <w:t>правоприм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нения</w:t>
            </w:r>
            <w:proofErr w:type="spellEnd"/>
            <w:r w:rsidRPr="00641150">
              <w:rPr>
                <w:rFonts w:ascii="Times New Roman" w:hAnsi="Times New Roman"/>
                <w:sz w:val="16"/>
                <w:szCs w:val="16"/>
              </w:rPr>
              <w:t xml:space="preserve"> правовых актов в сфере то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говли</w:t>
            </w:r>
          </w:p>
        </w:tc>
        <w:tc>
          <w:tcPr>
            <w:tcW w:w="1318" w:type="dxa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A63AC7" w:rsidRPr="00C2542B" w:rsidRDefault="00BE7CF9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770" w:type="dxa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70" w:type="dxa"/>
          </w:tcPr>
          <w:p w:rsidR="00A63AC7" w:rsidRPr="00933308" w:rsidRDefault="00A63AC7" w:rsidP="00986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дение </w:t>
            </w:r>
            <w:r w:rsidR="003B5BCC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sz w:val="16"/>
                <w:szCs w:val="16"/>
              </w:rPr>
              <w:t>мон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тори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986CEE">
              <w:rPr>
                <w:rFonts w:ascii="Times New Roman" w:hAnsi="Times New Roman"/>
                <w:sz w:val="16"/>
                <w:szCs w:val="16"/>
              </w:rPr>
              <w:t>ов</w:t>
            </w:r>
            <w:r w:rsidR="003B5BCC">
              <w:rPr>
                <w:rFonts w:ascii="Times New Roman" w:hAnsi="Times New Roman"/>
                <w:sz w:val="16"/>
                <w:szCs w:val="16"/>
              </w:rPr>
              <w:t xml:space="preserve"> НПА</w:t>
            </w:r>
          </w:p>
        </w:tc>
        <w:tc>
          <w:tcPr>
            <w:tcW w:w="775" w:type="dxa"/>
            <w:shd w:val="clear" w:color="auto" w:fill="auto"/>
          </w:tcPr>
          <w:p w:rsidR="00A63AC7" w:rsidRPr="00933308" w:rsidRDefault="00A63AC7" w:rsidP="00CF3D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</w:t>
            </w:r>
            <w:r w:rsidR="00813694">
              <w:rPr>
                <w:rFonts w:ascii="Times New Roman" w:hAnsi="Times New Roman"/>
                <w:sz w:val="16"/>
                <w:szCs w:val="16"/>
              </w:rPr>
              <w:t>н</w:t>
            </w:r>
            <w:r w:rsidR="00813694">
              <w:rPr>
                <w:rFonts w:ascii="Times New Roman" w:hAnsi="Times New Roman"/>
                <w:sz w:val="16"/>
                <w:szCs w:val="16"/>
              </w:rPr>
              <w:t>я</w:t>
            </w:r>
            <w:r w:rsidR="00813694">
              <w:rPr>
                <w:rFonts w:ascii="Times New Roman" w:hAnsi="Times New Roman"/>
                <w:sz w:val="16"/>
                <w:szCs w:val="16"/>
              </w:rPr>
              <w:t xml:space="preserve">то </w:t>
            </w:r>
            <w:r w:rsidR="00CF3D0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НПА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тие 1 основного мероприятия 2: по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д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готовлены и разм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е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щены сообщения о запланированных мероприятиях в средствах массовой информации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одготовлены и размещены сообщения о запланированных мероприятиях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тие 2 основного мероприятия 2: с целью мониторинга торговых объектов проведены обслед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Проведены обследования.</w:t>
            </w:r>
          </w:p>
        </w:tc>
      </w:tr>
      <w:tr w:rsidR="00A63AC7" w:rsidRPr="00FD0538" w:rsidTr="00E36538">
        <w:tc>
          <w:tcPr>
            <w:tcW w:w="518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A63AC7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ы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тие 3 основного мероприятия 2: пр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ведено запланир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о</w:t>
            </w:r>
            <w:r w:rsidRPr="00641150">
              <w:rPr>
                <w:rFonts w:ascii="Times New Roman" w:hAnsi="Times New Roman"/>
                <w:sz w:val="16"/>
                <w:szCs w:val="16"/>
              </w:rPr>
              <w:t>ванное количество мониторингов</w:t>
            </w:r>
          </w:p>
          <w:p w:rsidR="00A63AC7" w:rsidRPr="00641150" w:rsidRDefault="00A63AC7" w:rsidP="00E365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11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41150">
              <w:rPr>
                <w:rFonts w:ascii="Times New Roman" w:hAnsi="Times New Roman"/>
                <w:sz w:val="16"/>
                <w:szCs w:val="16"/>
              </w:rPr>
              <w:t>правоприменения</w:t>
            </w:r>
            <w:proofErr w:type="spellEnd"/>
            <w:r w:rsidRPr="00641150">
              <w:rPr>
                <w:rFonts w:ascii="Times New Roman" w:hAnsi="Times New Roman"/>
                <w:sz w:val="16"/>
                <w:szCs w:val="16"/>
              </w:rPr>
              <w:t xml:space="preserve"> правовых актов в сфере торговли</w:t>
            </w:r>
          </w:p>
        </w:tc>
        <w:tc>
          <w:tcPr>
            <w:tcW w:w="7351" w:type="dxa"/>
            <w:gridSpan w:val="9"/>
            <w:shd w:val="clear" w:color="auto" w:fill="auto"/>
            <w:vAlign w:val="center"/>
          </w:tcPr>
          <w:p w:rsidR="00A63AC7" w:rsidRDefault="00A63AC7" w:rsidP="00CF3D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3D01">
              <w:rPr>
                <w:rFonts w:ascii="Times New Roman" w:hAnsi="Times New Roman"/>
                <w:sz w:val="16"/>
                <w:szCs w:val="16"/>
              </w:rPr>
              <w:t xml:space="preserve">Принято </w:t>
            </w:r>
            <w:r w:rsidR="00CF3D01" w:rsidRPr="00CF3D01">
              <w:rPr>
                <w:rFonts w:ascii="Times New Roman" w:hAnsi="Times New Roman"/>
                <w:sz w:val="16"/>
                <w:szCs w:val="16"/>
              </w:rPr>
              <w:t>5</w:t>
            </w:r>
            <w:r w:rsidR="00813694" w:rsidRPr="00CF3D01">
              <w:rPr>
                <w:rFonts w:ascii="Times New Roman" w:hAnsi="Times New Roman"/>
                <w:sz w:val="16"/>
                <w:szCs w:val="16"/>
              </w:rPr>
              <w:t xml:space="preserve"> НПА.</w:t>
            </w:r>
          </w:p>
        </w:tc>
      </w:tr>
    </w:tbl>
    <w:p w:rsidR="00A63AC7" w:rsidRDefault="00A63AC7" w:rsidP="00A63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Default="00A63AC7" w:rsidP="00A63A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Сведения о степени соответствия запланированных и достигнутых значений целевых индикаторов и показателей.</w:t>
      </w:r>
    </w:p>
    <w:p w:rsidR="00D57751" w:rsidRDefault="00D57751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63AC7" w:rsidRPr="006D1799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>СВЕДЕНИЯ</w:t>
      </w:r>
    </w:p>
    <w:p w:rsidR="00A63AC7" w:rsidRPr="00F3421F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D1799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6D1799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6D1799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</w:t>
      </w:r>
    </w:p>
    <w:p w:rsidR="00A63AC7" w:rsidRPr="00C26E10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10"/>
        <w:gridCol w:w="896"/>
        <w:gridCol w:w="1204"/>
        <w:gridCol w:w="1245"/>
        <w:gridCol w:w="980"/>
        <w:gridCol w:w="2197"/>
      </w:tblGrid>
      <w:tr w:rsidR="00A63AC7" w:rsidRPr="00A85005" w:rsidTr="00E36538">
        <w:tc>
          <w:tcPr>
            <w:tcW w:w="738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497486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индикатор, </w:t>
            </w:r>
          </w:p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29" w:type="dxa"/>
            <w:gridSpan w:val="3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63AC7" w:rsidRPr="00A85005" w:rsidTr="00E36538">
        <w:tc>
          <w:tcPr>
            <w:tcW w:w="738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225" w:type="dxa"/>
            <w:gridSpan w:val="2"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7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AC7" w:rsidRPr="00A85005" w:rsidTr="00E36538">
        <w:tc>
          <w:tcPr>
            <w:tcW w:w="738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63AC7" w:rsidRPr="00A8500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7" w:type="dxa"/>
            <w:vMerge/>
            <w:shd w:val="clear" w:color="auto" w:fill="auto"/>
          </w:tcPr>
          <w:p w:rsidR="00A63AC7" w:rsidRPr="00A85005" w:rsidRDefault="00A63AC7" w:rsidP="00E36538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AC7" w:rsidRPr="00B2599F" w:rsidRDefault="00A63AC7" w:rsidP="00A63AC7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294"/>
        <w:gridCol w:w="900"/>
        <w:gridCol w:w="1204"/>
        <w:gridCol w:w="1245"/>
        <w:gridCol w:w="971"/>
        <w:gridCol w:w="2193"/>
      </w:tblGrid>
      <w:tr w:rsidR="00A63AC7" w:rsidRPr="00FD0538" w:rsidTr="00E36538">
        <w:trPr>
          <w:tblHeader/>
        </w:trPr>
        <w:tc>
          <w:tcPr>
            <w:tcW w:w="750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1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Pr="00D25880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A63AC7" w:rsidRPr="00D25880" w:rsidRDefault="003A5551" w:rsidP="003A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</w:t>
            </w:r>
            <w:r w:rsidR="00A63AC7" w:rsidRPr="006A39D5">
              <w:rPr>
                <w:rFonts w:ascii="Times New Roman" w:hAnsi="Times New Roman" w:cs="Times New Roman"/>
                <w:sz w:val="16"/>
                <w:szCs w:val="16"/>
              </w:rPr>
              <w:t xml:space="preserve"> субъектов малого и среднего предпринимательства в городе Невинномысске»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A63AC7" w:rsidRPr="006A39D5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53AA3" w:rsidRPr="00921C6A">
              <w:rPr>
                <w:rFonts w:ascii="Times New Roman" w:hAnsi="Times New Roman"/>
                <w:sz w:val="16"/>
                <w:szCs w:val="16"/>
              </w:rPr>
              <w:t>увеличение числа субъектов малого и среднего предпринимательства и занятых в сфере малого и сре</w:t>
            </w:r>
            <w:r w:rsidR="00653AA3" w:rsidRPr="00921C6A">
              <w:rPr>
                <w:rFonts w:ascii="Times New Roman" w:hAnsi="Times New Roman"/>
                <w:sz w:val="16"/>
                <w:szCs w:val="16"/>
              </w:rPr>
              <w:t>д</w:t>
            </w:r>
            <w:r w:rsidR="00653AA3" w:rsidRPr="00921C6A">
              <w:rPr>
                <w:rFonts w:ascii="Times New Roman" w:hAnsi="Times New Roman"/>
                <w:sz w:val="16"/>
                <w:szCs w:val="16"/>
              </w:rPr>
              <w:t>него предпринимательства в городе</w:t>
            </w:r>
            <w:r w:rsidR="00653AA3">
              <w:rPr>
                <w:rFonts w:ascii="Times New Roman" w:hAnsi="Times New Roman"/>
                <w:sz w:val="16"/>
                <w:szCs w:val="16"/>
              </w:rPr>
              <w:t xml:space="preserve"> Невинномысске</w:t>
            </w:r>
          </w:p>
        </w:tc>
      </w:tr>
      <w:tr w:rsidR="00520C91" w:rsidRPr="00FD0538" w:rsidTr="00746D81">
        <w:tc>
          <w:tcPr>
            <w:tcW w:w="750" w:type="dxa"/>
            <w:vAlign w:val="center"/>
          </w:tcPr>
          <w:p w:rsidR="00520C91" w:rsidRPr="00480C26" w:rsidRDefault="00520C91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  <w:vAlign w:val="center"/>
          </w:tcPr>
          <w:p w:rsidR="00520C91" w:rsidRPr="00A833F9" w:rsidRDefault="00520C91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оличество субъектов малого и среднего предпринимател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ства, осуществляющих де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тельность на территории города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Невинномысска (далее - город)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в расчете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на 10 тыс. человек населения</w:t>
            </w:r>
          </w:p>
        </w:tc>
        <w:tc>
          <w:tcPr>
            <w:tcW w:w="900" w:type="dxa"/>
            <w:vAlign w:val="center"/>
          </w:tcPr>
          <w:p w:rsidR="00520C91" w:rsidRPr="00A833F9" w:rsidRDefault="00520C91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0C91" w:rsidRPr="00D25880" w:rsidRDefault="00A65231" w:rsidP="00813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245" w:type="dxa"/>
            <w:vAlign w:val="center"/>
          </w:tcPr>
          <w:p w:rsidR="00520C91" w:rsidRPr="00D25880" w:rsidRDefault="00520C91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367,6</w:t>
            </w:r>
            <w:r w:rsidR="00FB1A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20C91" w:rsidRPr="00D25880" w:rsidRDefault="00A65231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2193" w:type="dxa"/>
            <w:shd w:val="clear" w:color="auto" w:fill="auto"/>
          </w:tcPr>
          <w:p w:rsidR="00520C91" w:rsidRPr="00D25880" w:rsidRDefault="00A65231" w:rsidP="00746D8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рост числа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 и снижение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 населения</w:t>
            </w:r>
          </w:p>
        </w:tc>
      </w:tr>
      <w:tr w:rsidR="00520C91" w:rsidRPr="00FD0538" w:rsidTr="00FB1A58">
        <w:tc>
          <w:tcPr>
            <w:tcW w:w="750" w:type="dxa"/>
            <w:vAlign w:val="center"/>
          </w:tcPr>
          <w:p w:rsidR="00520C91" w:rsidRDefault="00520C91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  <w:vAlign w:val="center"/>
          </w:tcPr>
          <w:p w:rsidR="00520C91" w:rsidRPr="00A833F9" w:rsidRDefault="00520C91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оля среднесписочной чи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ленности работников (без внешних совместителей) малых и средних предпри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тий в среднесписочной чи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833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ленности работников (без внешних совместителей)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всех предприятий и организаций</w:t>
            </w:r>
          </w:p>
        </w:tc>
        <w:tc>
          <w:tcPr>
            <w:tcW w:w="900" w:type="dxa"/>
            <w:vAlign w:val="center"/>
          </w:tcPr>
          <w:p w:rsidR="00520C91" w:rsidRPr="00A833F9" w:rsidRDefault="00520C91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0C91" w:rsidRDefault="00A65231" w:rsidP="008136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30,30</w:t>
            </w:r>
          </w:p>
        </w:tc>
        <w:tc>
          <w:tcPr>
            <w:tcW w:w="1245" w:type="dxa"/>
            <w:vAlign w:val="center"/>
          </w:tcPr>
          <w:p w:rsidR="00520C91" w:rsidRDefault="00520C91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20C91" w:rsidRDefault="00A65231" w:rsidP="00075D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</w:t>
            </w:r>
            <w:r w:rsidR="00075DBB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193" w:type="dxa"/>
            <w:shd w:val="clear" w:color="auto" w:fill="auto"/>
          </w:tcPr>
          <w:p w:rsidR="00520C91" w:rsidRPr="00D25880" w:rsidRDefault="00746D81" w:rsidP="00746D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рост числа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 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A63AC7" w:rsidRDefault="00D51CE0" w:rsidP="003A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931" w:history="1">
              <w:r w:rsidR="00A63AC7" w:rsidRPr="006A39D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A63AC7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3A5551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 w:rsidR="00A63AC7" w:rsidRPr="006A39D5">
              <w:rPr>
                <w:rFonts w:ascii="Times New Roman" w:hAnsi="Times New Roman" w:cs="Times New Roman"/>
                <w:sz w:val="16"/>
                <w:szCs w:val="16"/>
              </w:rPr>
              <w:t xml:space="preserve"> малого и среднего предпринимательства в городе Невинномыс</w:t>
            </w:r>
            <w:r w:rsidR="00A63AC7">
              <w:rPr>
                <w:rFonts w:ascii="Times New Roman" w:hAnsi="Times New Roman" w:cs="Times New Roman"/>
                <w:sz w:val="16"/>
                <w:szCs w:val="16"/>
              </w:rPr>
              <w:t>ске»</w:t>
            </w:r>
          </w:p>
        </w:tc>
      </w:tr>
      <w:tr w:rsidR="00A63AC7" w:rsidRPr="00FD0538" w:rsidTr="00E36538">
        <w:tc>
          <w:tcPr>
            <w:tcW w:w="750" w:type="dxa"/>
            <w:vAlign w:val="center"/>
          </w:tcPr>
          <w:p w:rsidR="00A63AC7" w:rsidRDefault="00A63AC7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520C91" w:rsidRDefault="00520C91" w:rsidP="0052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42B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Pr="00042B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подпрограммы 1:</w:t>
            </w:r>
          </w:p>
          <w:p w:rsidR="00A63AC7" w:rsidRDefault="00520C91" w:rsidP="00520C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мер имущественной поддержки субъектов малого и </w:t>
            </w:r>
            <w:r w:rsidRPr="00CA525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среднего предпринимательства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городе</w:t>
            </w:r>
          </w:p>
        </w:tc>
      </w:tr>
      <w:tr w:rsidR="00FF5EAB" w:rsidRPr="00FD0538" w:rsidTr="00121EC3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  <w:vAlign w:val="center"/>
          </w:tcPr>
          <w:p w:rsidR="00FF5EAB" w:rsidRPr="00A833F9" w:rsidRDefault="00FF5EAB" w:rsidP="00FF5EA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r w:rsidRPr="00042B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оличество субъектов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малого и среднего предпринимател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ства</w:t>
            </w:r>
            <w:r w:rsidRPr="00042BA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которым предоставлено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 xml:space="preserve"> имуществ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городского округа - города Невинномысска, свободного от прав третьих лиц (за и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с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ключением имущественных прав субъектов малого и среднего предпринимател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ь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ства), предназначенного для предоставления во владение и (или) в пользование на долг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о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срочной основе субъектам малого и среднего предпр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и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нимательства и организац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и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ям, образующим инфрастру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к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туру поддержки субъектов малого и среднего предпр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и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нимательства, и физическим лицам</w:t>
            </w:r>
            <w:proofErr w:type="gramEnd"/>
            <w:r w:rsidRPr="006F05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6F0548">
              <w:rPr>
                <w:rFonts w:ascii="Times New Roman" w:hAnsi="Times New Roman"/>
                <w:sz w:val="16"/>
                <w:szCs w:val="16"/>
              </w:rPr>
              <w:t>не являющимся инд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и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видуальными предприним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а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телями и применяющим сп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е</w:t>
            </w:r>
            <w:r w:rsidRPr="006F0548">
              <w:rPr>
                <w:rFonts w:ascii="Times New Roman" w:hAnsi="Times New Roman"/>
                <w:sz w:val="16"/>
                <w:szCs w:val="16"/>
              </w:rPr>
              <w:t>циальный налоговый режим «Налог на профессиональный доход»</w:t>
            </w:r>
            <w:proofErr w:type="gramEnd"/>
          </w:p>
        </w:tc>
        <w:tc>
          <w:tcPr>
            <w:tcW w:w="900" w:type="dxa"/>
            <w:vAlign w:val="center"/>
          </w:tcPr>
          <w:p w:rsidR="00FF5EAB" w:rsidRPr="00A833F9" w:rsidRDefault="00FF5EAB" w:rsidP="002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04" w:type="dxa"/>
            <w:vAlign w:val="center"/>
          </w:tcPr>
          <w:p w:rsidR="00FF5EAB" w:rsidRDefault="00497486" w:rsidP="00F04B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5" w:type="dxa"/>
            <w:vAlign w:val="center"/>
          </w:tcPr>
          <w:p w:rsidR="00FF5EAB" w:rsidRPr="00995B5F" w:rsidRDefault="0049748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F5EAB" w:rsidRDefault="00006DF1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FF5EAB" w:rsidRDefault="00FF5EAB" w:rsidP="00E3653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EAB" w:rsidRPr="00FD0538" w:rsidTr="00E36538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Цель 2 программы: поддержка пищевой и перерабатывающей промышленности и развитие потребительского рынка в гор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де Невинномысске</w:t>
            </w:r>
          </w:p>
        </w:tc>
      </w:tr>
      <w:tr w:rsidR="00FF5EAB" w:rsidRPr="00FD0538" w:rsidTr="00CF3D01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FF5EAB" w:rsidRPr="006A39D5" w:rsidRDefault="00497486" w:rsidP="00BE3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CC7FA6">
              <w:rPr>
                <w:rFonts w:ascii="Times New Roman" w:hAnsi="Times New Roman"/>
                <w:sz w:val="16"/>
                <w:szCs w:val="16"/>
              </w:rPr>
              <w:t>оличество субъектов малого и среднего предпринимател</w:t>
            </w:r>
            <w:r w:rsidRPr="00CC7FA6">
              <w:rPr>
                <w:rFonts w:ascii="Times New Roman" w:hAnsi="Times New Roman"/>
                <w:sz w:val="16"/>
                <w:szCs w:val="16"/>
              </w:rPr>
              <w:t>ь</w:t>
            </w:r>
            <w:r w:rsidRPr="00CC7FA6">
              <w:rPr>
                <w:rFonts w:ascii="Times New Roman" w:hAnsi="Times New Roman"/>
                <w:sz w:val="16"/>
                <w:szCs w:val="16"/>
              </w:rPr>
              <w:t>ства города, осуществляющих деятельность в сфере пищ</w:t>
            </w:r>
            <w:r w:rsidRPr="00CC7FA6">
              <w:rPr>
                <w:rFonts w:ascii="Times New Roman" w:hAnsi="Times New Roman"/>
                <w:sz w:val="16"/>
                <w:szCs w:val="16"/>
              </w:rPr>
              <w:t>е</w:t>
            </w:r>
            <w:r w:rsidRPr="00CC7FA6">
              <w:rPr>
                <w:rFonts w:ascii="Times New Roman" w:hAnsi="Times New Roman"/>
                <w:sz w:val="16"/>
                <w:szCs w:val="16"/>
              </w:rPr>
              <w:t xml:space="preserve">вой и перерабатывающей промышленности, принявших </w:t>
            </w:r>
            <w:r w:rsidRPr="00CC7FA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участие в </w:t>
            </w:r>
            <w:proofErr w:type="spellStart"/>
            <w:r w:rsidRPr="00CC7FA6">
              <w:rPr>
                <w:rFonts w:ascii="Times New Roman" w:hAnsi="Times New Roman"/>
                <w:sz w:val="16"/>
                <w:szCs w:val="16"/>
              </w:rPr>
              <w:t>выставочно</w:t>
            </w:r>
            <w:proofErr w:type="spellEnd"/>
            <w:r w:rsidRPr="00CC7FA6">
              <w:rPr>
                <w:rFonts w:ascii="Times New Roman" w:hAnsi="Times New Roman"/>
                <w:sz w:val="16"/>
                <w:szCs w:val="16"/>
              </w:rPr>
              <w:t>-ярмарочных мероприятиях</w:t>
            </w:r>
          </w:p>
        </w:tc>
        <w:tc>
          <w:tcPr>
            <w:tcW w:w="90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F5EAB" w:rsidRDefault="0049748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vAlign w:val="center"/>
          </w:tcPr>
          <w:p w:rsidR="00FF5EAB" w:rsidRDefault="0049748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F5EAB" w:rsidRDefault="00CF3D01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F5EAB" w:rsidRDefault="00FF5EAB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EAB" w:rsidRPr="00FD0538" w:rsidTr="00CF3D01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294" w:type="dxa"/>
          </w:tcPr>
          <w:p w:rsidR="00FF5EAB" w:rsidRPr="006A39D5" w:rsidRDefault="00FF5EAB" w:rsidP="00BE3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беспеченность населения города площадью тор</w:t>
            </w:r>
            <w:r w:rsidR="00497486">
              <w:rPr>
                <w:rFonts w:ascii="Times New Roman" w:hAnsi="Times New Roman" w:cs="Times New Roman"/>
                <w:sz w:val="16"/>
                <w:szCs w:val="16"/>
              </w:rPr>
              <w:t>говых объектов на 1000 человек</w:t>
            </w:r>
          </w:p>
        </w:tc>
        <w:tc>
          <w:tcPr>
            <w:tcW w:w="90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4" w:type="dxa"/>
            <w:vAlign w:val="center"/>
          </w:tcPr>
          <w:p w:rsidR="00FF5EAB" w:rsidRDefault="0049748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917,50</w:t>
            </w:r>
          </w:p>
        </w:tc>
        <w:tc>
          <w:tcPr>
            <w:tcW w:w="1245" w:type="dxa"/>
            <w:vAlign w:val="center"/>
          </w:tcPr>
          <w:p w:rsidR="00FF5EAB" w:rsidRDefault="0049748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1150,60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F5EAB" w:rsidRDefault="00AB4FD9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939,10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F5EAB" w:rsidRDefault="00FF5EAB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прекращение деятельности торговых объектов или  изменение назначения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ектов</w:t>
            </w:r>
          </w:p>
        </w:tc>
      </w:tr>
      <w:tr w:rsidR="00FF5EAB" w:rsidRPr="00FD0538" w:rsidTr="00E36538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FF5EAB" w:rsidRDefault="00D51CE0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016" w:history="1">
              <w:r w:rsidR="00FF5EAB" w:rsidRPr="006A39D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FF5EAB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FF5EAB" w:rsidRPr="006A39D5">
              <w:rPr>
                <w:rFonts w:ascii="Times New Roman" w:hAnsi="Times New Roman" w:cs="Times New Roman"/>
                <w:sz w:val="16"/>
                <w:szCs w:val="16"/>
              </w:rPr>
              <w:t>Развитие пищевой и перерабатывающей промышленности, потребительского рынка в городе Невинн</w:t>
            </w:r>
            <w:r w:rsidR="00FF5EAB" w:rsidRPr="006A39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F5EAB">
              <w:rPr>
                <w:rFonts w:ascii="Times New Roman" w:hAnsi="Times New Roman" w:cs="Times New Roman"/>
                <w:sz w:val="16"/>
                <w:szCs w:val="16"/>
              </w:rPr>
              <w:t>мысске»</w:t>
            </w:r>
          </w:p>
        </w:tc>
      </w:tr>
      <w:tr w:rsidR="00FF5EAB" w:rsidRPr="00FD0538" w:rsidTr="00E36538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создание условий для осуществления деятельности субъектов пищевой и перерабатывающей промышленности на территории города и развитие потребительского рынка</w:t>
            </w:r>
          </w:p>
        </w:tc>
      </w:tr>
      <w:tr w:rsidR="00FF5EAB" w:rsidRPr="00FD0538" w:rsidTr="00CF3D01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FF5EAB" w:rsidRPr="006A39D5" w:rsidRDefault="00497486" w:rsidP="00BE3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86667A">
              <w:rPr>
                <w:rFonts w:ascii="Times New Roman" w:hAnsi="Times New Roman"/>
                <w:sz w:val="16"/>
                <w:szCs w:val="16"/>
              </w:rPr>
              <w:t>оличество субъектов малого и среднего предпринимател</w:t>
            </w:r>
            <w:r w:rsidRPr="0086667A">
              <w:rPr>
                <w:rFonts w:ascii="Times New Roman" w:hAnsi="Times New Roman"/>
                <w:sz w:val="16"/>
                <w:szCs w:val="16"/>
              </w:rPr>
              <w:t>ь</w:t>
            </w:r>
            <w:r w:rsidRPr="0086667A">
              <w:rPr>
                <w:rFonts w:ascii="Times New Roman" w:hAnsi="Times New Roman"/>
                <w:sz w:val="16"/>
                <w:szCs w:val="16"/>
              </w:rPr>
              <w:t>ства города, осуществляющих деятельность в сфере пищ</w:t>
            </w:r>
            <w:r w:rsidRPr="0086667A">
              <w:rPr>
                <w:rFonts w:ascii="Times New Roman" w:hAnsi="Times New Roman"/>
                <w:sz w:val="16"/>
                <w:szCs w:val="16"/>
              </w:rPr>
              <w:t>е</w:t>
            </w:r>
            <w:r w:rsidRPr="0086667A">
              <w:rPr>
                <w:rFonts w:ascii="Times New Roman" w:hAnsi="Times New Roman"/>
                <w:sz w:val="16"/>
                <w:szCs w:val="16"/>
              </w:rPr>
              <w:t>вой и перерабатывающей промышленности,</w:t>
            </w:r>
          </w:p>
        </w:tc>
        <w:tc>
          <w:tcPr>
            <w:tcW w:w="900" w:type="dxa"/>
            <w:vAlign w:val="center"/>
          </w:tcPr>
          <w:p w:rsidR="00FF5EAB" w:rsidRDefault="0049748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04" w:type="dxa"/>
            <w:vAlign w:val="center"/>
          </w:tcPr>
          <w:p w:rsidR="00FF5EAB" w:rsidRDefault="0049748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45" w:type="dxa"/>
            <w:vAlign w:val="center"/>
          </w:tcPr>
          <w:p w:rsidR="00FF5EAB" w:rsidRDefault="0049748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F5EAB" w:rsidRDefault="00CF3D01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F5EAB" w:rsidRDefault="00FF5EAB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EAB" w:rsidRPr="00FD0538" w:rsidTr="00CF3D01">
        <w:tc>
          <w:tcPr>
            <w:tcW w:w="75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:rsidR="00FF5EAB" w:rsidRPr="006A39D5" w:rsidRDefault="00FF5EAB" w:rsidP="00BE3A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A39D5">
              <w:rPr>
                <w:rFonts w:ascii="Times New Roman" w:hAnsi="Times New Roman" w:cs="Times New Roman"/>
                <w:sz w:val="16"/>
                <w:szCs w:val="16"/>
              </w:rPr>
              <w:t>лощадь торговых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на территории города</w:t>
            </w:r>
          </w:p>
        </w:tc>
        <w:tc>
          <w:tcPr>
            <w:tcW w:w="900" w:type="dxa"/>
            <w:vAlign w:val="center"/>
          </w:tcPr>
          <w:p w:rsidR="00FF5EAB" w:rsidRDefault="00FF5EAB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4" w:type="dxa"/>
            <w:vAlign w:val="center"/>
          </w:tcPr>
          <w:p w:rsidR="00FF5EAB" w:rsidRDefault="00497486" w:rsidP="00F04B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107232,00</w:t>
            </w:r>
          </w:p>
        </w:tc>
        <w:tc>
          <w:tcPr>
            <w:tcW w:w="1245" w:type="dxa"/>
            <w:vAlign w:val="center"/>
          </w:tcPr>
          <w:p w:rsidR="00FF5EAB" w:rsidRDefault="00497486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144190,00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F5EAB" w:rsidRDefault="004B3E6D" w:rsidP="00E365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E6D">
              <w:rPr>
                <w:rFonts w:ascii="Times New Roman" w:hAnsi="Times New Roman" w:cs="Times New Roman"/>
                <w:sz w:val="16"/>
                <w:szCs w:val="16"/>
              </w:rPr>
              <w:t>107537,1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FF5EAB" w:rsidRDefault="00FF5EAB" w:rsidP="00E365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22C11" w:rsidRDefault="00522C11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7EFE" w:rsidRDefault="00E97EFE" w:rsidP="00E9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D6">
        <w:rPr>
          <w:rFonts w:ascii="Times New Roman" w:hAnsi="Times New Roman"/>
          <w:sz w:val="28"/>
          <w:szCs w:val="28"/>
        </w:rPr>
        <w:t>4. Сведения о ходе реализации подпрограмм программы.</w:t>
      </w:r>
    </w:p>
    <w:p w:rsidR="00E97EFE" w:rsidRDefault="00E97EFE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Pr="00B54EAE" w:rsidRDefault="00A63AC7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54EAE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A63AC7" w:rsidRPr="0066271D" w:rsidRDefault="00A63AC7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54EAE">
        <w:rPr>
          <w:rFonts w:ascii="Times New Roman" w:hAnsi="Times New Roman"/>
          <w:sz w:val="28"/>
          <w:szCs w:val="28"/>
        </w:rPr>
        <w:t>«</w:t>
      </w:r>
      <w:r w:rsidR="002D73D7" w:rsidRPr="00B54EAE">
        <w:rPr>
          <w:rFonts w:ascii="Times New Roman" w:hAnsi="Times New Roman"/>
          <w:sz w:val="28"/>
          <w:szCs w:val="28"/>
        </w:rPr>
        <w:t>Поддержка</w:t>
      </w:r>
      <w:r w:rsidRPr="00B54EAE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городе Невинномысске»</w:t>
      </w:r>
    </w:p>
    <w:p w:rsidR="00A63AC7" w:rsidRDefault="00A63AC7" w:rsidP="00A63A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31D6" w:rsidRPr="00514DA2" w:rsidRDefault="002D31D6" w:rsidP="002D31D6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DA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данным Северо-</w:t>
      </w:r>
      <w:proofErr w:type="spellStart"/>
      <w:r w:rsidRPr="00514DA2">
        <w:rPr>
          <w:rFonts w:ascii="Times New Roman" w:eastAsia="Calibri" w:hAnsi="Times New Roman" w:cs="Times New Roman"/>
          <w:sz w:val="28"/>
          <w:szCs w:val="28"/>
          <w:lang w:eastAsia="en-US"/>
        </w:rPr>
        <w:t>Кавказстата</w:t>
      </w:r>
      <w:proofErr w:type="spellEnd"/>
      <w:r w:rsidRPr="00514DA2">
        <w:rPr>
          <w:rFonts w:ascii="Times New Roman" w:hAnsi="Times New Roman" w:cs="Times New Roman"/>
          <w:sz w:val="28"/>
          <w:szCs w:val="28"/>
        </w:rPr>
        <w:t xml:space="preserve"> н</w:t>
      </w:r>
      <w:r w:rsidRPr="00514DA2">
        <w:rPr>
          <w:rFonts w:ascii="Times New Roman" w:hAnsi="Times New Roman" w:cs="Times New Roman"/>
          <w:bCs/>
          <w:sz w:val="28"/>
          <w:szCs w:val="28"/>
        </w:rPr>
        <w:t xml:space="preserve">а 01 января 2022 г. зарегистрировано 3794 субъекта предпринимательской деятельности, что на 161 субъект меньше, чем на 01 января 2021 г. (темп роста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4DA2">
        <w:rPr>
          <w:rFonts w:ascii="Times New Roman" w:hAnsi="Times New Roman" w:cs="Times New Roman"/>
          <w:bCs/>
          <w:sz w:val="28"/>
          <w:szCs w:val="28"/>
        </w:rPr>
        <w:t xml:space="preserve"> 95,92 %), в том числе:</w:t>
      </w:r>
    </w:p>
    <w:p w:rsidR="002D31D6" w:rsidRPr="00514DA2" w:rsidRDefault="002D31D6" w:rsidP="002D31D6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DA2">
        <w:rPr>
          <w:rFonts w:ascii="Times New Roman" w:hAnsi="Times New Roman" w:cs="Times New Roman"/>
          <w:bCs/>
          <w:sz w:val="28"/>
          <w:szCs w:val="28"/>
        </w:rPr>
        <w:t>2707 индивидуальных предпринимателей;</w:t>
      </w:r>
    </w:p>
    <w:p w:rsidR="002D31D6" w:rsidRPr="00514DA2" w:rsidRDefault="002D31D6" w:rsidP="002D31D6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DA2">
        <w:rPr>
          <w:rFonts w:ascii="Times New Roman" w:hAnsi="Times New Roman" w:cs="Times New Roman"/>
          <w:bCs/>
          <w:sz w:val="28"/>
          <w:szCs w:val="28"/>
        </w:rPr>
        <w:t>16 средних предприятий;</w:t>
      </w:r>
    </w:p>
    <w:p w:rsidR="002D31D6" w:rsidRPr="00514DA2" w:rsidRDefault="002D31D6" w:rsidP="002D31D6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DA2">
        <w:rPr>
          <w:rFonts w:ascii="Times New Roman" w:hAnsi="Times New Roman" w:cs="Times New Roman"/>
          <w:bCs/>
          <w:sz w:val="28"/>
          <w:szCs w:val="28"/>
        </w:rPr>
        <w:t>130 малых предприяти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514DA2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1D6" w:rsidRPr="00514DA2" w:rsidRDefault="002D31D6" w:rsidP="002D31D6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DA2">
        <w:rPr>
          <w:rFonts w:ascii="Times New Roman" w:hAnsi="Times New Roman" w:cs="Times New Roman"/>
          <w:bCs/>
          <w:sz w:val="28"/>
          <w:szCs w:val="28"/>
        </w:rPr>
        <w:t xml:space="preserve">941 </w:t>
      </w:r>
      <w:proofErr w:type="spellStart"/>
      <w:r w:rsidRPr="00514DA2">
        <w:rPr>
          <w:rFonts w:ascii="Times New Roman" w:hAnsi="Times New Roman" w:cs="Times New Roman"/>
          <w:bCs/>
          <w:sz w:val="28"/>
          <w:szCs w:val="28"/>
        </w:rPr>
        <w:t>микропредприятие</w:t>
      </w:r>
      <w:proofErr w:type="spellEnd"/>
      <w:r w:rsidRPr="00514DA2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1D6" w:rsidRPr="00883A8D" w:rsidRDefault="002D31D6" w:rsidP="002D31D6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DA2">
        <w:rPr>
          <w:rFonts w:ascii="Times New Roman" w:hAnsi="Times New Roman" w:cs="Times New Roman"/>
          <w:bCs/>
          <w:sz w:val="28"/>
          <w:szCs w:val="28"/>
        </w:rPr>
        <w:t xml:space="preserve">Согласно данным ЕРСМСП </w:t>
      </w:r>
      <w:proofErr w:type="gramStart"/>
      <w:r w:rsidRPr="00514DA2">
        <w:rPr>
          <w:rFonts w:ascii="Times New Roman" w:hAnsi="Times New Roman" w:cs="Times New Roman"/>
          <w:bCs/>
          <w:sz w:val="28"/>
          <w:szCs w:val="28"/>
        </w:rPr>
        <w:t>на конец</w:t>
      </w:r>
      <w:proofErr w:type="gramEnd"/>
      <w:r w:rsidRPr="00514DA2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14DA2">
        <w:rPr>
          <w:rFonts w:ascii="Times New Roman" w:hAnsi="Times New Roman" w:cs="Times New Roman"/>
          <w:bCs/>
          <w:sz w:val="28"/>
          <w:szCs w:val="28"/>
        </w:rPr>
        <w:t xml:space="preserve"> 37</w:t>
      </w:r>
      <w:r w:rsidR="00220F78">
        <w:rPr>
          <w:rFonts w:ascii="Times New Roman" w:hAnsi="Times New Roman" w:cs="Times New Roman"/>
          <w:bCs/>
          <w:sz w:val="28"/>
          <w:szCs w:val="28"/>
        </w:rPr>
        <w:t>29</w:t>
      </w:r>
      <w:r w:rsidRPr="00514DA2">
        <w:rPr>
          <w:rFonts w:ascii="Times New Roman" w:hAnsi="Times New Roman" w:cs="Times New Roman"/>
          <w:bCs/>
          <w:sz w:val="28"/>
          <w:szCs w:val="28"/>
        </w:rPr>
        <w:t xml:space="preserve"> субъектов </w:t>
      </w:r>
      <w:r w:rsidRPr="00883A8D">
        <w:rPr>
          <w:rFonts w:ascii="Times New Roman" w:hAnsi="Times New Roman" w:cs="Times New Roman"/>
          <w:bCs/>
          <w:sz w:val="28"/>
          <w:szCs w:val="28"/>
        </w:rPr>
        <w:t>предпринимательской деятельности. Численность занятых в данной сфере - 132</w:t>
      </w:r>
      <w:r w:rsidR="00D22310">
        <w:rPr>
          <w:rFonts w:ascii="Times New Roman" w:hAnsi="Times New Roman" w:cs="Times New Roman"/>
          <w:bCs/>
          <w:sz w:val="28"/>
          <w:szCs w:val="28"/>
        </w:rPr>
        <w:t>67</w:t>
      </w:r>
      <w:r w:rsidRPr="00883A8D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2D31D6" w:rsidRPr="002D31D6" w:rsidRDefault="002D31D6" w:rsidP="002D31D6">
      <w:pPr>
        <w:pStyle w:val="ConsNormal"/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3A8D">
        <w:rPr>
          <w:rFonts w:ascii="Times New Roman" w:hAnsi="Times New Roman" w:cs="Times New Roman"/>
          <w:bCs/>
          <w:sz w:val="28"/>
          <w:szCs w:val="28"/>
        </w:rPr>
        <w:t xml:space="preserve">Численность </w:t>
      </w:r>
      <w:proofErr w:type="spellStart"/>
      <w:r w:rsidRPr="00883A8D"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 w:rsidRPr="00883A8D">
        <w:rPr>
          <w:rFonts w:ascii="Times New Roman" w:hAnsi="Times New Roman" w:cs="Times New Roman"/>
          <w:bCs/>
          <w:sz w:val="28"/>
          <w:szCs w:val="28"/>
        </w:rPr>
        <w:t xml:space="preserve"> составила 2274 человека (на 31.12.2020 – </w:t>
      </w:r>
      <w:r w:rsidR="00D475E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883A8D">
        <w:rPr>
          <w:rFonts w:ascii="Times New Roman" w:hAnsi="Times New Roman" w:cs="Times New Roman"/>
          <w:bCs/>
          <w:sz w:val="28"/>
          <w:szCs w:val="28"/>
        </w:rPr>
        <w:t xml:space="preserve">812 </w:t>
      </w:r>
      <w:r w:rsidRPr="002D31D6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человек).</w:t>
      </w:r>
    </w:p>
    <w:p w:rsidR="002D31D6" w:rsidRPr="002D31D6" w:rsidRDefault="002D31D6" w:rsidP="002D31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1D6">
        <w:rPr>
          <w:rFonts w:ascii="Times New Roman" w:hAnsi="Times New Roman"/>
          <w:sz w:val="28"/>
          <w:szCs w:val="28"/>
        </w:rPr>
        <w:t xml:space="preserve">В целях исполнения полномочий органов местного самоуправления по обеспечению имущественной поддержки субъектов малого и среднего предпринимательства решением Думы города Невинномысска от </w:t>
      </w:r>
      <w:bookmarkStart w:id="1" w:name="_Hlk82600587"/>
      <w:r w:rsidRPr="002D31D6">
        <w:rPr>
          <w:rFonts w:ascii="Times New Roman" w:hAnsi="Times New Roman"/>
          <w:sz w:val="28"/>
          <w:szCs w:val="28"/>
        </w:rPr>
        <w:t xml:space="preserve">28 ноября 2012 г. № 301-28 </w:t>
      </w:r>
      <w:bookmarkEnd w:id="1"/>
      <w:r w:rsidRPr="002D31D6">
        <w:rPr>
          <w:rFonts w:ascii="Times New Roman" w:hAnsi="Times New Roman"/>
          <w:sz w:val="28"/>
          <w:szCs w:val="28"/>
        </w:rPr>
        <w:t>утверждено Положение о порядке формирования, ведения, обязательного опубликования перечня 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Pr="002D31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1D6">
        <w:rPr>
          <w:rFonts w:ascii="Times New Roman" w:hAnsi="Times New Roman"/>
          <w:sz w:val="28"/>
          <w:szCs w:val="28"/>
        </w:rPr>
        <w:t xml:space="preserve">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D31D6">
        <w:rPr>
          <w:rFonts w:ascii="Times New Roman" w:hAnsi="Times New Roman"/>
          <w:sz w:val="28"/>
          <w:szCs w:val="28"/>
        </w:rPr>
        <w:lastRenderedPageBreak/>
        <w:t>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порядке и условиях предоставления в аренду включенного в перечень</w:t>
      </w:r>
      <w:proofErr w:type="gramEnd"/>
      <w:r w:rsidRPr="002D31D6">
        <w:rPr>
          <w:rFonts w:ascii="Times New Roman" w:hAnsi="Times New Roman"/>
          <w:sz w:val="28"/>
          <w:szCs w:val="28"/>
        </w:rPr>
        <w:t xml:space="preserve"> муниципального имущества.</w:t>
      </w:r>
    </w:p>
    <w:p w:rsidR="00FD1A2E" w:rsidRDefault="002D31D6" w:rsidP="002D31D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1D6">
        <w:rPr>
          <w:rFonts w:ascii="Times New Roman" w:hAnsi="Times New Roman"/>
          <w:sz w:val="28"/>
          <w:szCs w:val="28"/>
        </w:rPr>
        <w:t>Постановлением администрации города Невинномысска                              от 27 декабря 2012 г. № 3864 утвержден Перечень муниципального имущества муниципального образования городского округа - города Невинномысска,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2D31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1D6">
        <w:rPr>
          <w:rFonts w:ascii="Times New Roman" w:hAnsi="Times New Roman"/>
          <w:sz w:val="28"/>
          <w:szCs w:val="28"/>
        </w:rPr>
        <w:t xml:space="preserve">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Перечень), в который входит 12 объектов недвижимого имущества муниципальной казны города Невинномысска (в том числе нежилые здания, помещения площадью 348,8 кв. м. и земельные участки площадью 3470 </w:t>
      </w:r>
      <w:proofErr w:type="spellStart"/>
      <w:r w:rsidRPr="002D31D6">
        <w:rPr>
          <w:rFonts w:ascii="Times New Roman" w:hAnsi="Times New Roman"/>
          <w:sz w:val="28"/>
          <w:szCs w:val="28"/>
        </w:rPr>
        <w:t>кв.м</w:t>
      </w:r>
      <w:proofErr w:type="spellEnd"/>
      <w:r w:rsidRPr="002D31D6">
        <w:rPr>
          <w:rFonts w:ascii="Times New Roman" w:hAnsi="Times New Roman"/>
          <w:sz w:val="28"/>
          <w:szCs w:val="28"/>
        </w:rPr>
        <w:t>.).</w:t>
      </w:r>
      <w:proofErr w:type="gramEnd"/>
      <w:r w:rsidRPr="002D31D6">
        <w:rPr>
          <w:rFonts w:ascii="Times New Roman" w:hAnsi="Times New Roman"/>
          <w:sz w:val="28"/>
          <w:szCs w:val="28"/>
        </w:rPr>
        <w:t xml:space="preserve"> В 2021 году в Перечень включено 5 объектов. В 2021 году предоставлено в аренду одно нежилое помещение.</w:t>
      </w:r>
    </w:p>
    <w:p w:rsidR="002D31D6" w:rsidRDefault="002D31D6" w:rsidP="002D31D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3AC7" w:rsidRPr="00E945E9" w:rsidRDefault="00A63AC7" w:rsidP="002D31D6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945E9">
        <w:rPr>
          <w:rFonts w:ascii="Times New Roman" w:hAnsi="Times New Roman"/>
          <w:sz w:val="28"/>
          <w:szCs w:val="28"/>
        </w:rPr>
        <w:t>Подпрограмма 2</w:t>
      </w:r>
    </w:p>
    <w:p w:rsidR="00A63AC7" w:rsidRPr="00E945E9" w:rsidRDefault="00A63AC7" w:rsidP="002D31D6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945E9">
        <w:rPr>
          <w:rFonts w:ascii="Times New Roman" w:hAnsi="Times New Roman"/>
          <w:sz w:val="28"/>
          <w:szCs w:val="28"/>
        </w:rPr>
        <w:t>«Развитие пищевой и перерабатывающей промышленности, потребительского рынка в городе Невинномысске»</w:t>
      </w:r>
    </w:p>
    <w:p w:rsidR="00A63AC7" w:rsidRPr="00E945E9" w:rsidRDefault="00A63AC7" w:rsidP="002D31D6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F3D01" w:rsidRDefault="00CF3D01" w:rsidP="00CF3D01">
      <w:pPr>
        <w:pStyle w:val="af8"/>
        <w:suppressAutoHyphens/>
        <w:spacing w:before="0" w:beforeAutospacing="0" w:after="0" w:afterAutospacing="0"/>
        <w:ind w:firstLine="71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45E9">
        <w:rPr>
          <w:rFonts w:eastAsia="Calibri"/>
          <w:sz w:val="28"/>
          <w:szCs w:val="28"/>
          <w:lang w:eastAsia="en-US"/>
        </w:rPr>
        <w:t>За 2021 год на территории города Невинномысска был</w:t>
      </w:r>
      <w:r w:rsidR="00F92717">
        <w:rPr>
          <w:rFonts w:eastAsia="Calibri"/>
          <w:sz w:val="28"/>
          <w:szCs w:val="28"/>
          <w:lang w:eastAsia="en-US"/>
        </w:rPr>
        <w:t>и</w:t>
      </w:r>
      <w:r w:rsidRPr="00FD1A2E">
        <w:rPr>
          <w:rFonts w:eastAsia="Calibri"/>
          <w:sz w:val="28"/>
          <w:szCs w:val="28"/>
          <w:lang w:eastAsia="en-US"/>
        </w:rPr>
        <w:t xml:space="preserve"> проведен</w:t>
      </w:r>
      <w:r w:rsidR="00F92717">
        <w:rPr>
          <w:rFonts w:eastAsia="Calibri"/>
          <w:sz w:val="28"/>
          <w:szCs w:val="28"/>
          <w:lang w:eastAsia="en-US"/>
        </w:rPr>
        <w:t>ы</w:t>
      </w:r>
      <w:r w:rsidRPr="00FD1A2E">
        <w:rPr>
          <w:rFonts w:eastAsia="Calibri"/>
          <w:sz w:val="28"/>
          <w:szCs w:val="28"/>
          <w:lang w:eastAsia="en-US"/>
        </w:rPr>
        <w:t xml:space="preserve"> </w:t>
      </w:r>
      <w:r w:rsidR="00D475ED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2</w:t>
      </w:r>
      <w:r w:rsidRPr="00FD1A2E">
        <w:rPr>
          <w:rFonts w:eastAsia="Calibri"/>
          <w:sz w:val="28"/>
          <w:szCs w:val="28"/>
          <w:lang w:eastAsia="en-US"/>
        </w:rPr>
        <w:t xml:space="preserve"> ярмарк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FD1A2E">
        <w:rPr>
          <w:rFonts w:eastAsia="Calibri"/>
          <w:sz w:val="28"/>
          <w:szCs w:val="28"/>
          <w:lang w:eastAsia="en-US"/>
        </w:rPr>
        <w:t>по реализации продовольственных товаров «</w:t>
      </w:r>
      <w:r>
        <w:rPr>
          <w:rFonts w:eastAsia="Calibri"/>
          <w:sz w:val="28"/>
          <w:szCs w:val="28"/>
          <w:lang w:eastAsia="en-US"/>
        </w:rPr>
        <w:t>Покровская ярмарка</w:t>
      </w:r>
      <w:r w:rsidRPr="00FD1A2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 «Предновогодняя ярмарка»:</w:t>
      </w:r>
    </w:p>
    <w:p w:rsidR="00CF3D01" w:rsidRDefault="00CF3D01" w:rsidP="00CF3D01">
      <w:pPr>
        <w:pStyle w:val="af8"/>
        <w:suppressAutoHyphens/>
        <w:spacing w:before="0" w:beforeAutospacing="0" w:after="0" w:afterAutospacing="0"/>
        <w:ind w:firstLine="7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«Покровскую ярмарку» </w:t>
      </w:r>
      <w:r w:rsidRPr="00BB6D59">
        <w:rPr>
          <w:rFonts w:eastAsia="Calibri"/>
          <w:sz w:val="28"/>
          <w:szCs w:val="28"/>
          <w:lang w:eastAsia="en-US"/>
        </w:rPr>
        <w:t>посетили 82 тыс</w:t>
      </w:r>
      <w:r>
        <w:rPr>
          <w:rFonts w:eastAsia="Calibri"/>
          <w:sz w:val="28"/>
          <w:szCs w:val="28"/>
          <w:lang w:eastAsia="en-US"/>
        </w:rPr>
        <w:t>.</w:t>
      </w:r>
      <w:r w:rsidRPr="00BB6D59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>. Н</w:t>
      </w:r>
      <w:r w:rsidRPr="00BB6D59">
        <w:rPr>
          <w:rFonts w:eastAsia="Calibri"/>
          <w:sz w:val="28"/>
          <w:szCs w:val="28"/>
          <w:lang w:eastAsia="en-US"/>
        </w:rPr>
        <w:t xml:space="preserve">а ярмарке представляли свою продукцию более 108 производителей различных групп товаров. </w:t>
      </w:r>
      <w:r>
        <w:rPr>
          <w:rFonts w:eastAsia="Calibri"/>
          <w:sz w:val="28"/>
          <w:szCs w:val="28"/>
          <w:lang w:eastAsia="en-US"/>
        </w:rPr>
        <w:t>Б</w:t>
      </w:r>
      <w:r w:rsidRPr="00BB6D59">
        <w:rPr>
          <w:rFonts w:eastAsia="Calibri"/>
          <w:sz w:val="28"/>
          <w:szCs w:val="28"/>
          <w:lang w:eastAsia="en-US"/>
        </w:rPr>
        <w:t>ыло реализовано 2140,5 кг</w:t>
      </w:r>
      <w:proofErr w:type="gramStart"/>
      <w:r w:rsidRPr="00BB6D59">
        <w:rPr>
          <w:rFonts w:eastAsia="Calibri"/>
          <w:sz w:val="28"/>
          <w:szCs w:val="28"/>
          <w:lang w:eastAsia="en-US"/>
        </w:rPr>
        <w:t>.</w:t>
      </w:r>
      <w:proofErr w:type="gramEnd"/>
      <w:r w:rsidRPr="00BB6D5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B6D59">
        <w:rPr>
          <w:rFonts w:eastAsia="Calibri"/>
          <w:sz w:val="28"/>
          <w:szCs w:val="28"/>
          <w:lang w:eastAsia="en-US"/>
        </w:rPr>
        <w:t>к</w:t>
      </w:r>
      <w:proofErr w:type="gramEnd"/>
      <w:r w:rsidRPr="00BB6D59">
        <w:rPr>
          <w:rFonts w:eastAsia="Calibri"/>
          <w:sz w:val="28"/>
          <w:szCs w:val="28"/>
          <w:lang w:eastAsia="en-US"/>
        </w:rPr>
        <w:t>олбасной продукции, 1090 кг.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6D59">
        <w:rPr>
          <w:rFonts w:eastAsia="Calibri"/>
          <w:sz w:val="28"/>
          <w:szCs w:val="28"/>
          <w:lang w:eastAsia="en-US"/>
        </w:rPr>
        <w:t>молочной продукции, 580 кг</w:t>
      </w:r>
      <w:r>
        <w:rPr>
          <w:rFonts w:eastAsia="Calibri"/>
          <w:sz w:val="28"/>
          <w:szCs w:val="28"/>
          <w:lang w:eastAsia="en-US"/>
        </w:rPr>
        <w:t>.</w:t>
      </w:r>
      <w:r w:rsidRPr="00BB6D59">
        <w:rPr>
          <w:rFonts w:eastAsia="Calibri"/>
          <w:sz w:val="28"/>
          <w:szCs w:val="28"/>
          <w:lang w:eastAsia="en-US"/>
        </w:rPr>
        <w:t xml:space="preserve"> хлебобулочных изделий, </w:t>
      </w:r>
      <w:r>
        <w:rPr>
          <w:rFonts w:eastAsia="Calibri"/>
          <w:sz w:val="28"/>
          <w:szCs w:val="28"/>
          <w:lang w:eastAsia="en-US"/>
        </w:rPr>
        <w:t xml:space="preserve">3320 кг. </w:t>
      </w:r>
      <w:r w:rsidRPr="00BB6D59">
        <w:rPr>
          <w:rFonts w:eastAsia="Calibri"/>
          <w:sz w:val="28"/>
          <w:szCs w:val="28"/>
          <w:lang w:eastAsia="en-US"/>
        </w:rPr>
        <w:t xml:space="preserve">свежей рыбы, </w:t>
      </w:r>
      <w:r>
        <w:rPr>
          <w:rFonts w:eastAsia="Calibri"/>
          <w:sz w:val="28"/>
          <w:szCs w:val="28"/>
          <w:lang w:eastAsia="en-US"/>
        </w:rPr>
        <w:t xml:space="preserve">13800 кг. </w:t>
      </w:r>
      <w:r w:rsidRPr="00BB6D59">
        <w:rPr>
          <w:rFonts w:eastAsia="Calibri"/>
          <w:sz w:val="28"/>
          <w:szCs w:val="28"/>
          <w:lang w:eastAsia="en-US"/>
        </w:rPr>
        <w:t xml:space="preserve">овощей и фруктов, </w:t>
      </w:r>
      <w:r>
        <w:rPr>
          <w:rFonts w:eastAsia="Calibri"/>
          <w:sz w:val="28"/>
          <w:szCs w:val="28"/>
          <w:lang w:eastAsia="en-US"/>
        </w:rPr>
        <w:t xml:space="preserve">712,5 кг. </w:t>
      </w:r>
      <w:r w:rsidRPr="00BB6D59">
        <w:rPr>
          <w:rFonts w:eastAsia="Calibri"/>
          <w:sz w:val="28"/>
          <w:szCs w:val="28"/>
          <w:lang w:eastAsia="en-US"/>
        </w:rPr>
        <w:t>копчен</w:t>
      </w:r>
      <w:r>
        <w:rPr>
          <w:rFonts w:eastAsia="Calibri"/>
          <w:sz w:val="28"/>
          <w:szCs w:val="28"/>
          <w:lang w:eastAsia="en-US"/>
        </w:rPr>
        <w:t>ой рыбы</w:t>
      </w:r>
      <w:r w:rsidRPr="00BB6D59">
        <w:rPr>
          <w:rFonts w:eastAsia="Calibri"/>
          <w:sz w:val="28"/>
          <w:szCs w:val="28"/>
          <w:lang w:eastAsia="en-US"/>
        </w:rPr>
        <w:t xml:space="preserve"> и морепродукт</w:t>
      </w:r>
      <w:r>
        <w:rPr>
          <w:rFonts w:eastAsia="Calibri"/>
          <w:sz w:val="28"/>
          <w:szCs w:val="28"/>
          <w:lang w:eastAsia="en-US"/>
        </w:rPr>
        <w:t>ов</w:t>
      </w:r>
      <w:r w:rsidRPr="00BB6D59">
        <w:rPr>
          <w:rFonts w:eastAsia="Calibri"/>
          <w:sz w:val="28"/>
          <w:szCs w:val="28"/>
          <w:lang w:eastAsia="en-US"/>
        </w:rPr>
        <w:t xml:space="preserve">, </w:t>
      </w:r>
      <w:r w:rsidR="00D475ED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900 кг. </w:t>
      </w:r>
      <w:r w:rsidRPr="00BB6D59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ё</w:t>
      </w:r>
      <w:r w:rsidRPr="00BB6D59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а</w:t>
      </w:r>
      <w:r w:rsidRPr="00BB6D59">
        <w:rPr>
          <w:rFonts w:eastAsia="Calibri"/>
          <w:sz w:val="28"/>
          <w:szCs w:val="28"/>
          <w:lang w:eastAsia="en-US"/>
        </w:rPr>
        <w:t>.</w:t>
      </w:r>
      <w:r w:rsidRPr="00FD1A2E">
        <w:rPr>
          <w:rFonts w:eastAsia="Calibri"/>
          <w:sz w:val="28"/>
          <w:szCs w:val="28"/>
          <w:lang w:eastAsia="en-US"/>
        </w:rPr>
        <w:t xml:space="preserve"> </w:t>
      </w:r>
    </w:p>
    <w:p w:rsidR="00CF3D01" w:rsidRPr="00FD1A2E" w:rsidRDefault="00CF3D01" w:rsidP="00CF3D01">
      <w:pPr>
        <w:pStyle w:val="af8"/>
        <w:suppressAutoHyphens/>
        <w:spacing w:before="0" w:beforeAutospacing="0" w:after="0" w:afterAutospacing="0"/>
        <w:ind w:firstLine="71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«Предновогоднюю я</w:t>
      </w:r>
      <w:r w:rsidRPr="00BB6D59">
        <w:rPr>
          <w:rFonts w:eastAsia="Calibri"/>
          <w:sz w:val="28"/>
          <w:szCs w:val="28"/>
          <w:lang w:eastAsia="en-US"/>
        </w:rPr>
        <w:t>рмарку</w:t>
      </w:r>
      <w:r>
        <w:rPr>
          <w:rFonts w:eastAsia="Calibri"/>
          <w:sz w:val="28"/>
          <w:szCs w:val="28"/>
          <w:lang w:eastAsia="en-US"/>
        </w:rPr>
        <w:t>»</w:t>
      </w:r>
      <w:r w:rsidRPr="00BB6D59">
        <w:rPr>
          <w:rFonts w:eastAsia="Calibri"/>
          <w:sz w:val="28"/>
          <w:szCs w:val="28"/>
          <w:lang w:eastAsia="en-US"/>
        </w:rPr>
        <w:t xml:space="preserve"> посетили 22 тыс</w:t>
      </w:r>
      <w:r>
        <w:rPr>
          <w:rFonts w:eastAsia="Calibri"/>
          <w:sz w:val="28"/>
          <w:szCs w:val="28"/>
          <w:lang w:eastAsia="en-US"/>
        </w:rPr>
        <w:t>.</w:t>
      </w:r>
      <w:r w:rsidRPr="00BB6D59">
        <w:rPr>
          <w:rFonts w:eastAsia="Calibri"/>
          <w:sz w:val="28"/>
          <w:szCs w:val="28"/>
          <w:lang w:eastAsia="en-US"/>
        </w:rPr>
        <w:t xml:space="preserve"> человек</w:t>
      </w:r>
      <w:r>
        <w:rPr>
          <w:rFonts w:eastAsia="Calibri"/>
          <w:sz w:val="28"/>
          <w:szCs w:val="28"/>
          <w:lang w:eastAsia="en-US"/>
        </w:rPr>
        <w:t>.</w:t>
      </w:r>
      <w:r w:rsidRPr="00BB6D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BB6D59">
        <w:rPr>
          <w:rFonts w:eastAsia="Calibri"/>
          <w:sz w:val="28"/>
          <w:szCs w:val="28"/>
          <w:lang w:eastAsia="en-US"/>
        </w:rPr>
        <w:t xml:space="preserve">а ярмарке представляли свою продукцию более 80 производителей различных групп товаров. </w:t>
      </w:r>
      <w:r>
        <w:rPr>
          <w:rFonts w:eastAsia="Calibri"/>
          <w:sz w:val="28"/>
          <w:szCs w:val="28"/>
          <w:lang w:eastAsia="en-US"/>
        </w:rPr>
        <w:t>Б</w:t>
      </w:r>
      <w:r w:rsidRPr="00BB6D59">
        <w:rPr>
          <w:rFonts w:eastAsia="Calibri"/>
          <w:sz w:val="28"/>
          <w:szCs w:val="28"/>
          <w:lang w:eastAsia="en-US"/>
        </w:rPr>
        <w:t>ыло реализовано 968 кг</w:t>
      </w:r>
      <w:proofErr w:type="gramStart"/>
      <w:r w:rsidRPr="00BB6D59">
        <w:rPr>
          <w:rFonts w:eastAsia="Calibri"/>
          <w:sz w:val="28"/>
          <w:szCs w:val="28"/>
          <w:lang w:eastAsia="en-US"/>
        </w:rPr>
        <w:t>.</w:t>
      </w:r>
      <w:proofErr w:type="gramEnd"/>
      <w:r w:rsidRPr="00BB6D5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B6D59">
        <w:rPr>
          <w:rFonts w:eastAsia="Calibri"/>
          <w:sz w:val="28"/>
          <w:szCs w:val="28"/>
          <w:lang w:eastAsia="en-US"/>
        </w:rPr>
        <w:t>к</w:t>
      </w:r>
      <w:proofErr w:type="gramEnd"/>
      <w:r w:rsidRPr="00BB6D59">
        <w:rPr>
          <w:rFonts w:eastAsia="Calibri"/>
          <w:sz w:val="28"/>
          <w:szCs w:val="28"/>
          <w:lang w:eastAsia="en-US"/>
        </w:rPr>
        <w:t xml:space="preserve">олбасной продукции, </w:t>
      </w:r>
      <w:r>
        <w:rPr>
          <w:rFonts w:eastAsia="Calibri"/>
          <w:sz w:val="28"/>
          <w:szCs w:val="28"/>
          <w:lang w:eastAsia="en-US"/>
        </w:rPr>
        <w:t xml:space="preserve">670 кг. </w:t>
      </w:r>
      <w:r w:rsidRPr="00BB6D59">
        <w:rPr>
          <w:rFonts w:eastAsia="Calibri"/>
          <w:sz w:val="28"/>
          <w:szCs w:val="28"/>
          <w:lang w:eastAsia="en-US"/>
        </w:rPr>
        <w:t>молочной продукции</w:t>
      </w:r>
      <w:r>
        <w:rPr>
          <w:rFonts w:eastAsia="Calibri"/>
          <w:sz w:val="28"/>
          <w:szCs w:val="28"/>
          <w:lang w:eastAsia="en-US"/>
        </w:rPr>
        <w:t>, 280 кг. хлебобулочных изделий</w:t>
      </w:r>
      <w:r w:rsidRPr="00BB6D5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648 кг. </w:t>
      </w:r>
      <w:r w:rsidRPr="00BB6D59">
        <w:rPr>
          <w:rFonts w:eastAsia="Calibri"/>
          <w:sz w:val="28"/>
          <w:szCs w:val="28"/>
          <w:lang w:eastAsia="en-US"/>
        </w:rPr>
        <w:t xml:space="preserve">свежей рыбы, овощей и </w:t>
      </w:r>
      <w:r>
        <w:rPr>
          <w:rFonts w:eastAsia="Calibri"/>
          <w:sz w:val="28"/>
          <w:szCs w:val="28"/>
          <w:lang w:eastAsia="en-US"/>
        </w:rPr>
        <w:t>2340 кг. фруктов,</w:t>
      </w:r>
      <w:r w:rsidRPr="00BB6D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370 кг. </w:t>
      </w:r>
      <w:r w:rsidRPr="00BB6D59">
        <w:rPr>
          <w:rFonts w:eastAsia="Calibri"/>
          <w:sz w:val="28"/>
          <w:szCs w:val="28"/>
          <w:lang w:eastAsia="en-US"/>
        </w:rPr>
        <w:t>копчен</w:t>
      </w:r>
      <w:r>
        <w:rPr>
          <w:rFonts w:eastAsia="Calibri"/>
          <w:sz w:val="28"/>
          <w:szCs w:val="28"/>
          <w:lang w:eastAsia="en-US"/>
        </w:rPr>
        <w:t>ой р</w:t>
      </w:r>
      <w:bookmarkStart w:id="2" w:name="_GoBack"/>
      <w:bookmarkEnd w:id="2"/>
      <w:r>
        <w:rPr>
          <w:rFonts w:eastAsia="Calibri"/>
          <w:sz w:val="28"/>
          <w:szCs w:val="28"/>
          <w:lang w:eastAsia="en-US"/>
        </w:rPr>
        <w:t>ыбы</w:t>
      </w:r>
      <w:r w:rsidRPr="00BB6D59">
        <w:rPr>
          <w:rFonts w:eastAsia="Calibri"/>
          <w:sz w:val="28"/>
          <w:szCs w:val="28"/>
          <w:lang w:eastAsia="en-US"/>
        </w:rPr>
        <w:t xml:space="preserve"> и морепродукт</w:t>
      </w:r>
      <w:r>
        <w:rPr>
          <w:rFonts w:eastAsia="Calibri"/>
          <w:sz w:val="28"/>
          <w:szCs w:val="28"/>
          <w:lang w:eastAsia="en-US"/>
        </w:rPr>
        <w:t>ов</w:t>
      </w:r>
      <w:r w:rsidRPr="00BB6D5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600 кг. м</w:t>
      </w:r>
      <w:r w:rsidRPr="00BB6D59">
        <w:rPr>
          <w:rFonts w:eastAsia="Calibri"/>
          <w:sz w:val="28"/>
          <w:szCs w:val="28"/>
          <w:lang w:eastAsia="en-US"/>
        </w:rPr>
        <w:t>ёд</w:t>
      </w:r>
      <w:r>
        <w:rPr>
          <w:rFonts w:eastAsia="Calibri"/>
          <w:sz w:val="28"/>
          <w:szCs w:val="28"/>
          <w:lang w:eastAsia="en-US"/>
        </w:rPr>
        <w:t>а.</w:t>
      </w:r>
    </w:p>
    <w:p w:rsidR="00CF3D01" w:rsidRPr="00FD1A2E" w:rsidRDefault="00CF3D01" w:rsidP="00CF3D01">
      <w:pPr>
        <w:pStyle w:val="a7"/>
        <w:suppressAutoHyphens/>
        <w:spacing w:after="0" w:line="240" w:lineRule="auto"/>
        <w:ind w:firstLine="709"/>
        <w:contextualSpacing/>
        <w:rPr>
          <w:rFonts w:ascii="Times New Roman" w:hAnsi="Times New Roman"/>
        </w:rPr>
      </w:pPr>
      <w:r w:rsidRPr="00FD1A2E">
        <w:rPr>
          <w:rFonts w:ascii="Times New Roman" w:hAnsi="Times New Roman"/>
        </w:rPr>
        <w:t xml:space="preserve">В ходе проведенного мониторинга было обследовано </w:t>
      </w:r>
      <w:r>
        <w:rPr>
          <w:rFonts w:ascii="Times New Roman" w:hAnsi="Times New Roman"/>
        </w:rPr>
        <w:t>702</w:t>
      </w:r>
      <w:r w:rsidRPr="00FD1A2E">
        <w:rPr>
          <w:rFonts w:ascii="Times New Roman" w:hAnsi="Times New Roman"/>
        </w:rPr>
        <w:t xml:space="preserve"> объект</w:t>
      </w:r>
      <w:r>
        <w:rPr>
          <w:rFonts w:ascii="Times New Roman" w:hAnsi="Times New Roman"/>
        </w:rPr>
        <w:t xml:space="preserve">а </w:t>
      </w:r>
      <w:r w:rsidRPr="00FD1A2E">
        <w:rPr>
          <w:rFonts w:ascii="Times New Roman" w:hAnsi="Times New Roman"/>
        </w:rPr>
        <w:t xml:space="preserve">торговли, </w:t>
      </w:r>
      <w:proofErr w:type="gramStart"/>
      <w:r w:rsidRPr="00FD1A2E">
        <w:rPr>
          <w:rFonts w:ascii="Times New Roman" w:hAnsi="Times New Roman"/>
        </w:rPr>
        <w:t>осуществляющих</w:t>
      </w:r>
      <w:proofErr w:type="gramEnd"/>
      <w:r w:rsidRPr="00FD1A2E">
        <w:rPr>
          <w:rFonts w:ascii="Times New Roman" w:hAnsi="Times New Roman"/>
        </w:rPr>
        <w:t xml:space="preserve"> деятельность на территории города Невинномысска.</w:t>
      </w:r>
    </w:p>
    <w:p w:rsidR="00CF3D01" w:rsidRDefault="00CF3D01" w:rsidP="00CF3D0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7D33">
        <w:rPr>
          <w:rFonts w:ascii="Times New Roman" w:hAnsi="Times New Roman"/>
          <w:sz w:val="28"/>
          <w:szCs w:val="28"/>
        </w:rPr>
        <w:lastRenderedPageBreak/>
        <w:t>На официальном сайте администрации города Невинномысска и в газете «Невинномысский рабочий» размещена следующая информация: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Бизнес - форум «Неделя Ритейла»</w:t>
      </w:r>
      <w:r>
        <w:rPr>
          <w:rFonts w:ascii="Times New Roman" w:hAnsi="Times New Roman"/>
          <w:sz w:val="28"/>
          <w:szCs w:val="28"/>
        </w:rPr>
        <w:t>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Конкурс «Лучший по профессии в индустрии туризма»</w:t>
      </w:r>
      <w:r>
        <w:rPr>
          <w:rFonts w:ascii="Times New Roman" w:hAnsi="Times New Roman"/>
          <w:sz w:val="28"/>
          <w:szCs w:val="28"/>
        </w:rPr>
        <w:t>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Конкурс Национальной премии в области предпринимательской деятельности «Золотой Меркурий» по итогам 2020 года</w:t>
      </w:r>
      <w:r>
        <w:rPr>
          <w:rFonts w:ascii="Times New Roman" w:hAnsi="Times New Roman"/>
          <w:sz w:val="28"/>
          <w:szCs w:val="28"/>
        </w:rPr>
        <w:t>»;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1E1C">
        <w:rPr>
          <w:rFonts w:ascii="Times New Roman" w:hAnsi="Times New Roman"/>
          <w:sz w:val="28"/>
          <w:szCs w:val="28"/>
        </w:rPr>
        <w:t>В России стартовала добровольная маркировка молочной продукции</w:t>
      </w:r>
      <w:r>
        <w:rPr>
          <w:rFonts w:ascii="Times New Roman" w:hAnsi="Times New Roman"/>
          <w:sz w:val="28"/>
          <w:szCs w:val="28"/>
        </w:rPr>
        <w:t>»;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Соглашения о ценах на подсолнечное масло и сахар</w:t>
      </w:r>
      <w:r>
        <w:rPr>
          <w:rFonts w:ascii="Times New Roman" w:hAnsi="Times New Roman"/>
          <w:sz w:val="28"/>
          <w:szCs w:val="28"/>
        </w:rPr>
        <w:t>»;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5E27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»;</w:t>
      </w:r>
    </w:p>
    <w:p w:rsidR="00CF3D01" w:rsidRPr="00BB4E7D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4E7D">
        <w:rPr>
          <w:rFonts w:ascii="Times New Roman" w:hAnsi="Times New Roman"/>
          <w:sz w:val="28"/>
          <w:szCs w:val="28"/>
        </w:rPr>
        <w:t>Бизнес - форум «Неделя Ритейла»</w:t>
      </w:r>
      <w:r>
        <w:rPr>
          <w:rFonts w:ascii="Times New Roman" w:hAnsi="Times New Roman"/>
          <w:sz w:val="28"/>
          <w:szCs w:val="28"/>
        </w:rPr>
        <w:t>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4E7D">
        <w:rPr>
          <w:rFonts w:ascii="Times New Roman" w:hAnsi="Times New Roman"/>
          <w:sz w:val="28"/>
          <w:szCs w:val="28"/>
        </w:rPr>
        <w:t>Конкурс «Лучший по профессии в индустрии туризма»</w:t>
      </w:r>
      <w:r>
        <w:rPr>
          <w:rFonts w:ascii="Times New Roman" w:hAnsi="Times New Roman"/>
          <w:sz w:val="28"/>
          <w:szCs w:val="28"/>
        </w:rPr>
        <w:t>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4E7D">
        <w:rPr>
          <w:rFonts w:ascii="Times New Roman" w:hAnsi="Times New Roman"/>
          <w:sz w:val="28"/>
          <w:szCs w:val="28"/>
        </w:rPr>
        <w:t>Стартовал прием заявок на четвертый ежегодный конкурс «Торговля России»</w:t>
      </w:r>
      <w:r>
        <w:rPr>
          <w:rFonts w:ascii="Times New Roman" w:hAnsi="Times New Roman"/>
          <w:sz w:val="28"/>
          <w:szCs w:val="28"/>
        </w:rPr>
        <w:t>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«Сезон активности клещей»;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</w:t>
      </w:r>
      <w:r w:rsidRPr="009E11C6">
        <w:rPr>
          <w:rFonts w:ascii="Times New Roman" w:hAnsi="Times New Roman"/>
          <w:sz w:val="28"/>
          <w:szCs w:val="28"/>
        </w:rPr>
        <w:t>ематическое консультирова</w:t>
      </w:r>
      <w:r>
        <w:rPr>
          <w:rFonts w:ascii="Times New Roman" w:hAnsi="Times New Roman"/>
          <w:sz w:val="28"/>
          <w:szCs w:val="28"/>
        </w:rPr>
        <w:t>ние по вопросам детского отдыха»;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собрать ребенка в лагерь»;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</w:t>
      </w:r>
      <w:r w:rsidRPr="009E11C6">
        <w:rPr>
          <w:rFonts w:ascii="Times New Roman" w:hAnsi="Times New Roman"/>
          <w:sz w:val="28"/>
          <w:szCs w:val="28"/>
        </w:rPr>
        <w:t>онсультирование по вопросам качества и безопасности хлебобулочных изделий и кондитерской продукции и срокам годности</w:t>
      </w:r>
      <w:r>
        <w:rPr>
          <w:rFonts w:ascii="Times New Roman" w:hAnsi="Times New Roman"/>
          <w:sz w:val="28"/>
          <w:szCs w:val="28"/>
        </w:rPr>
        <w:t>»;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способах хранения хлеба».</w:t>
      </w:r>
    </w:p>
    <w:p w:rsidR="00CF3D01" w:rsidRDefault="00CF3D01" w:rsidP="00CF3D0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«Новым сервисом по подбору электронных торговых площадок могут воспользоваться экспортеры Невинномысска;</w:t>
      </w:r>
    </w:p>
    <w:p w:rsidR="00CF3D01" w:rsidRDefault="00CF3D01" w:rsidP="00CF3D0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«Программа русско-азиатского союза промышленников и предпринимателей»;</w:t>
      </w:r>
    </w:p>
    <w:p w:rsidR="00CF3D01" w:rsidRDefault="00CF3D01" w:rsidP="00CF3D0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«Консультирование по профилактике гриппа и </w:t>
      </w:r>
      <w:proofErr w:type="spellStart"/>
      <w:r>
        <w:rPr>
          <w:rFonts w:ascii="Times New Roman" w:hAnsi="Times New Roman"/>
          <w:sz w:val="28"/>
          <w:szCs w:val="28"/>
        </w:rPr>
        <w:t>орви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F3D01" w:rsidRDefault="00CF3D01" w:rsidP="00CF3D0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проведении «горячей линии» по услугам такси и </w:t>
      </w:r>
      <w:proofErr w:type="spellStart"/>
      <w:r>
        <w:rPr>
          <w:rFonts w:ascii="Times New Roman" w:hAnsi="Times New Roman"/>
          <w:sz w:val="28"/>
          <w:szCs w:val="28"/>
        </w:rPr>
        <w:t>каршеринга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F3D01" w:rsidRDefault="00CF3D01" w:rsidP="00CF3D0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бизнеса </w:t>
      </w:r>
      <w:proofErr w:type="spellStart"/>
      <w:r>
        <w:rPr>
          <w:rFonts w:ascii="Times New Roman" w:hAnsi="Times New Roman"/>
          <w:sz w:val="28"/>
          <w:szCs w:val="28"/>
        </w:rPr>
        <w:t>невинномысска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получить финансовую помощь</w:t>
      </w:r>
    </w:p>
    <w:p w:rsidR="00CF3D01" w:rsidRDefault="00CF3D01" w:rsidP="00CF3D0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«Возмещение затрат по использованию субъектами малого и среднего предпринимательства российского программного обеспечения»;</w:t>
      </w:r>
    </w:p>
    <w:p w:rsidR="00CF3D01" w:rsidRDefault="00CF3D01" w:rsidP="00CF3D0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привлечении к труду осужденных, отбывающих наказание в виде принудительных работ»;</w:t>
      </w:r>
    </w:p>
    <w:p w:rsidR="00CF3D01" w:rsidRDefault="00CF3D01" w:rsidP="00CF3D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«Выбираем сладкие подарки к новому году: рекомендации потребителям!»;</w:t>
      </w:r>
    </w:p>
    <w:p w:rsidR="00CF3D01" w:rsidRDefault="00CF3D01" w:rsidP="00CF3D0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E5E27">
        <w:rPr>
          <w:rFonts w:ascii="Times New Roman" w:hAnsi="Times New Roman"/>
          <w:sz w:val="28"/>
          <w:szCs w:val="28"/>
        </w:rPr>
        <w:t>Аукцион с целью заключения договоров на размещение нестационарных торговых объектов (нестационарных объектов по предоставлению услуг)</w:t>
      </w:r>
      <w:r>
        <w:rPr>
          <w:rFonts w:ascii="Times New Roman" w:hAnsi="Times New Roman"/>
          <w:sz w:val="28"/>
          <w:szCs w:val="28"/>
        </w:rPr>
        <w:t>»;</w:t>
      </w:r>
    </w:p>
    <w:p w:rsidR="00CF3D01" w:rsidRDefault="00CF3D01" w:rsidP="00CF3D01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«Выбираем елку»;</w:t>
      </w:r>
    </w:p>
    <w:p w:rsidR="00CF3D01" w:rsidRPr="00FD1A2E" w:rsidRDefault="00CF3D01" w:rsidP="00CF3D01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 xml:space="preserve">Утверждено </w:t>
      </w:r>
      <w:r>
        <w:rPr>
          <w:rFonts w:ascii="Times New Roman" w:hAnsi="Times New Roman"/>
          <w:sz w:val="28"/>
          <w:szCs w:val="28"/>
        </w:rPr>
        <w:t>5</w:t>
      </w:r>
      <w:r w:rsidRPr="00FD1A2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FD1A2E">
        <w:rPr>
          <w:rFonts w:ascii="Times New Roman" w:hAnsi="Times New Roman"/>
          <w:sz w:val="28"/>
          <w:szCs w:val="28"/>
        </w:rPr>
        <w:t xml:space="preserve"> администрации города Невинномысска:</w:t>
      </w:r>
    </w:p>
    <w:p w:rsidR="00CF3D01" w:rsidRDefault="00CF3D01" w:rsidP="00CF3D01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27.07.2021</w:t>
      </w:r>
      <w:r w:rsidRPr="00FD1A2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1276</w:t>
      </w:r>
      <w:r w:rsidRPr="00FD1A2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Невинномысска от 15.11.2017 № 2590»</w:t>
      </w:r>
      <w:r>
        <w:rPr>
          <w:rFonts w:ascii="Times New Roman" w:hAnsi="Times New Roman"/>
          <w:sz w:val="28"/>
          <w:szCs w:val="28"/>
        </w:rPr>
        <w:t>;</w:t>
      </w:r>
    </w:p>
    <w:p w:rsidR="00CF3D01" w:rsidRDefault="00CF3D01" w:rsidP="00CF3D01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D1A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27.07.2021</w:t>
      </w:r>
      <w:r w:rsidRPr="00FD1A2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1275</w:t>
      </w:r>
      <w:r w:rsidRPr="00FD1A2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Невинномысска от 23.11.2017 № 2658</w:t>
      </w:r>
      <w:r>
        <w:rPr>
          <w:rFonts w:ascii="Times New Roman" w:hAnsi="Times New Roman"/>
          <w:sz w:val="28"/>
          <w:szCs w:val="28"/>
        </w:rPr>
        <w:t>»;</w:t>
      </w:r>
    </w:p>
    <w:p w:rsidR="00CF3D01" w:rsidRPr="0020298D" w:rsidRDefault="00CF3D01" w:rsidP="00FF0703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09.09.2021 № 1544 «</w:t>
      </w:r>
      <w:r w:rsidRPr="0020298D">
        <w:rPr>
          <w:rFonts w:ascii="Times New Roman" w:eastAsiaTheme="minorHAnsi" w:hAnsi="Times New Roman"/>
          <w:sz w:val="28"/>
          <w:szCs w:val="28"/>
        </w:rPr>
        <w:t>О внесении изменения в приложение № 1 к постановлению администрации города Невинномысска от 06.02.2018 № 106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CF3D01" w:rsidRDefault="00CF3D01" w:rsidP="00CF3D01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11.10.2021 № 1735 «Об организации и проведении Покровской ярмарки»;</w:t>
      </w:r>
    </w:p>
    <w:p w:rsidR="00CF3D01" w:rsidRPr="00FD1A2E" w:rsidRDefault="00CF3D01" w:rsidP="00CF3D01">
      <w:pPr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16.12.2021 № 2175 «Об организации и проведении предновогодней ярмарки».</w:t>
      </w:r>
    </w:p>
    <w:p w:rsidR="002F69EA" w:rsidRPr="00FD1A2E" w:rsidRDefault="002F69EA" w:rsidP="00CF3D01">
      <w:pPr>
        <w:pStyle w:val="af8"/>
        <w:suppressAutoHyphens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2F69EA" w:rsidRPr="00FD1A2E" w:rsidSect="007E73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E0" w:rsidRDefault="00D51CE0" w:rsidP="007E734E">
      <w:pPr>
        <w:spacing w:after="0" w:line="240" w:lineRule="auto"/>
      </w:pPr>
      <w:r>
        <w:separator/>
      </w:r>
    </w:p>
  </w:endnote>
  <w:endnote w:type="continuationSeparator" w:id="0">
    <w:p w:rsidR="00D51CE0" w:rsidRDefault="00D51CE0" w:rsidP="007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E0" w:rsidRDefault="00D51CE0" w:rsidP="007E734E">
      <w:pPr>
        <w:spacing w:after="0" w:line="240" w:lineRule="auto"/>
      </w:pPr>
      <w:r>
        <w:separator/>
      </w:r>
    </w:p>
  </w:footnote>
  <w:footnote w:type="continuationSeparator" w:id="0">
    <w:p w:rsidR="00D51CE0" w:rsidRDefault="00D51CE0" w:rsidP="007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10445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F7BD1" w:rsidRPr="00BF7BD1" w:rsidRDefault="00BF7BD1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BF7BD1">
          <w:rPr>
            <w:rFonts w:ascii="Times New Roman" w:hAnsi="Times New Roman"/>
            <w:sz w:val="20"/>
            <w:szCs w:val="20"/>
          </w:rPr>
          <w:fldChar w:fldCharType="begin"/>
        </w:r>
        <w:r w:rsidRPr="00BF7BD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F7BD1">
          <w:rPr>
            <w:rFonts w:ascii="Times New Roman" w:hAnsi="Times New Roman"/>
            <w:sz w:val="20"/>
            <w:szCs w:val="20"/>
          </w:rPr>
          <w:fldChar w:fldCharType="separate"/>
        </w:r>
        <w:r w:rsidR="00D475ED">
          <w:rPr>
            <w:rFonts w:ascii="Times New Roman" w:hAnsi="Times New Roman"/>
            <w:noProof/>
            <w:sz w:val="20"/>
            <w:szCs w:val="20"/>
          </w:rPr>
          <w:t>11</w:t>
        </w:r>
        <w:r w:rsidRPr="00BF7BD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1363B" w:rsidRDefault="008136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E"/>
    <w:rsid w:val="000018E0"/>
    <w:rsid w:val="000029C8"/>
    <w:rsid w:val="00003CAE"/>
    <w:rsid w:val="00006DF1"/>
    <w:rsid w:val="00014DB6"/>
    <w:rsid w:val="00016982"/>
    <w:rsid w:val="00035E84"/>
    <w:rsid w:val="0004198B"/>
    <w:rsid w:val="00067C78"/>
    <w:rsid w:val="00075DBB"/>
    <w:rsid w:val="00077083"/>
    <w:rsid w:val="00090968"/>
    <w:rsid w:val="000D2D27"/>
    <w:rsid w:val="001064C4"/>
    <w:rsid w:val="001218CA"/>
    <w:rsid w:val="00121EC3"/>
    <w:rsid w:val="0013740F"/>
    <w:rsid w:val="001567BC"/>
    <w:rsid w:val="00161822"/>
    <w:rsid w:val="001B0CCB"/>
    <w:rsid w:val="001B3B0C"/>
    <w:rsid w:val="001B44F9"/>
    <w:rsid w:val="001B6F83"/>
    <w:rsid w:val="001C2863"/>
    <w:rsid w:val="001C299E"/>
    <w:rsid w:val="001D1CC7"/>
    <w:rsid w:val="001D458F"/>
    <w:rsid w:val="00203247"/>
    <w:rsid w:val="00205454"/>
    <w:rsid w:val="00220F78"/>
    <w:rsid w:val="00221B2E"/>
    <w:rsid w:val="00231CB6"/>
    <w:rsid w:val="00253EE9"/>
    <w:rsid w:val="002A17FA"/>
    <w:rsid w:val="002B2674"/>
    <w:rsid w:val="002C5420"/>
    <w:rsid w:val="002D31D6"/>
    <w:rsid w:val="002D6C55"/>
    <w:rsid w:val="002D73D7"/>
    <w:rsid w:val="002F69EA"/>
    <w:rsid w:val="003177DE"/>
    <w:rsid w:val="00322A97"/>
    <w:rsid w:val="003501F1"/>
    <w:rsid w:val="003548A6"/>
    <w:rsid w:val="00364C14"/>
    <w:rsid w:val="00370C32"/>
    <w:rsid w:val="0037169B"/>
    <w:rsid w:val="00387451"/>
    <w:rsid w:val="0039140E"/>
    <w:rsid w:val="0039697F"/>
    <w:rsid w:val="003A5551"/>
    <w:rsid w:val="003B5611"/>
    <w:rsid w:val="003B5BCC"/>
    <w:rsid w:val="003C09BB"/>
    <w:rsid w:val="003F1A82"/>
    <w:rsid w:val="00421511"/>
    <w:rsid w:val="00436C44"/>
    <w:rsid w:val="0045207B"/>
    <w:rsid w:val="00454F96"/>
    <w:rsid w:val="00454FEB"/>
    <w:rsid w:val="00456675"/>
    <w:rsid w:val="00464E12"/>
    <w:rsid w:val="004664D3"/>
    <w:rsid w:val="004801EB"/>
    <w:rsid w:val="00497486"/>
    <w:rsid w:val="004A492F"/>
    <w:rsid w:val="004B3E6D"/>
    <w:rsid w:val="004D2182"/>
    <w:rsid w:val="004D7E68"/>
    <w:rsid w:val="004E36CF"/>
    <w:rsid w:val="00520C91"/>
    <w:rsid w:val="00522C11"/>
    <w:rsid w:val="005608FF"/>
    <w:rsid w:val="0056223B"/>
    <w:rsid w:val="00565CCD"/>
    <w:rsid w:val="005C7F64"/>
    <w:rsid w:val="005F42C3"/>
    <w:rsid w:val="005F77FF"/>
    <w:rsid w:val="00621BD7"/>
    <w:rsid w:val="00636E66"/>
    <w:rsid w:val="00647E8B"/>
    <w:rsid w:val="00653AA3"/>
    <w:rsid w:val="006961DA"/>
    <w:rsid w:val="006A0318"/>
    <w:rsid w:val="006A5AAF"/>
    <w:rsid w:val="006A74BB"/>
    <w:rsid w:val="006E0805"/>
    <w:rsid w:val="00713BAA"/>
    <w:rsid w:val="007464D2"/>
    <w:rsid w:val="00746D81"/>
    <w:rsid w:val="007665D7"/>
    <w:rsid w:val="007863FC"/>
    <w:rsid w:val="007A2553"/>
    <w:rsid w:val="007A73FE"/>
    <w:rsid w:val="007B4390"/>
    <w:rsid w:val="007C2F1E"/>
    <w:rsid w:val="007D0743"/>
    <w:rsid w:val="007E734E"/>
    <w:rsid w:val="007F416D"/>
    <w:rsid w:val="00802D75"/>
    <w:rsid w:val="0081363B"/>
    <w:rsid w:val="00813694"/>
    <w:rsid w:val="008200E6"/>
    <w:rsid w:val="00835972"/>
    <w:rsid w:val="00847871"/>
    <w:rsid w:val="008A77FE"/>
    <w:rsid w:val="008C245A"/>
    <w:rsid w:val="008D6A77"/>
    <w:rsid w:val="008F33B1"/>
    <w:rsid w:val="00910BD3"/>
    <w:rsid w:val="0092308F"/>
    <w:rsid w:val="00947460"/>
    <w:rsid w:val="00986CEE"/>
    <w:rsid w:val="00997751"/>
    <w:rsid w:val="009B3346"/>
    <w:rsid w:val="009C7008"/>
    <w:rsid w:val="00A069AA"/>
    <w:rsid w:val="00A63AC7"/>
    <w:rsid w:val="00A65231"/>
    <w:rsid w:val="00A65D8E"/>
    <w:rsid w:val="00A85240"/>
    <w:rsid w:val="00A94E9A"/>
    <w:rsid w:val="00AB4FD9"/>
    <w:rsid w:val="00AC5B9C"/>
    <w:rsid w:val="00AE614E"/>
    <w:rsid w:val="00B02F11"/>
    <w:rsid w:val="00B0488A"/>
    <w:rsid w:val="00B12D0B"/>
    <w:rsid w:val="00B54EAE"/>
    <w:rsid w:val="00B75A56"/>
    <w:rsid w:val="00B820A9"/>
    <w:rsid w:val="00BE3A99"/>
    <w:rsid w:val="00BE7CF9"/>
    <w:rsid w:val="00BF7BD1"/>
    <w:rsid w:val="00C17B2E"/>
    <w:rsid w:val="00C31581"/>
    <w:rsid w:val="00C345AB"/>
    <w:rsid w:val="00C5498B"/>
    <w:rsid w:val="00C553FA"/>
    <w:rsid w:val="00C61F07"/>
    <w:rsid w:val="00C642D8"/>
    <w:rsid w:val="00C66733"/>
    <w:rsid w:val="00C67142"/>
    <w:rsid w:val="00C9261C"/>
    <w:rsid w:val="00CA10E7"/>
    <w:rsid w:val="00CE6671"/>
    <w:rsid w:val="00CF3D01"/>
    <w:rsid w:val="00D00F90"/>
    <w:rsid w:val="00D22310"/>
    <w:rsid w:val="00D403B2"/>
    <w:rsid w:val="00D475ED"/>
    <w:rsid w:val="00D51CE0"/>
    <w:rsid w:val="00D529F7"/>
    <w:rsid w:val="00D57751"/>
    <w:rsid w:val="00D82542"/>
    <w:rsid w:val="00DA587A"/>
    <w:rsid w:val="00DE3BA2"/>
    <w:rsid w:val="00DE7269"/>
    <w:rsid w:val="00E14604"/>
    <w:rsid w:val="00E148BD"/>
    <w:rsid w:val="00E164DC"/>
    <w:rsid w:val="00E36538"/>
    <w:rsid w:val="00E5745B"/>
    <w:rsid w:val="00E70C3B"/>
    <w:rsid w:val="00E93141"/>
    <w:rsid w:val="00E945E9"/>
    <w:rsid w:val="00E97EFE"/>
    <w:rsid w:val="00EB374B"/>
    <w:rsid w:val="00EB7B0C"/>
    <w:rsid w:val="00EC379F"/>
    <w:rsid w:val="00EC6714"/>
    <w:rsid w:val="00ED1A48"/>
    <w:rsid w:val="00F04BC4"/>
    <w:rsid w:val="00F40879"/>
    <w:rsid w:val="00F4312D"/>
    <w:rsid w:val="00F82634"/>
    <w:rsid w:val="00F92717"/>
    <w:rsid w:val="00FA206A"/>
    <w:rsid w:val="00FB1A58"/>
    <w:rsid w:val="00FC098E"/>
    <w:rsid w:val="00FC59E4"/>
    <w:rsid w:val="00FD1A2E"/>
    <w:rsid w:val="00FE5043"/>
    <w:rsid w:val="00FE79C7"/>
    <w:rsid w:val="00FF0703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A63AC7"/>
    <w:rPr>
      <w:sz w:val="16"/>
      <w:szCs w:val="16"/>
    </w:rPr>
  </w:style>
  <w:style w:type="paragraph" w:styleId="aff3">
    <w:name w:val="annotation text"/>
    <w:basedOn w:val="a"/>
    <w:link w:val="aff4"/>
    <w:semiHidden/>
    <w:rsid w:val="00A63AC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A63AC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3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3A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3A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3A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3A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3AC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63A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63AC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AC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3A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3AC7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3AC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63AC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3A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3A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AC7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A63AC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A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3AC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A63AC7"/>
  </w:style>
  <w:style w:type="paragraph" w:styleId="a5">
    <w:name w:val="footer"/>
    <w:basedOn w:val="a"/>
    <w:link w:val="a6"/>
    <w:rsid w:val="00A63AC7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A63AC7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A63AC7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63AC7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A6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63AC7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A63A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A63AC7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A63AC7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A63A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A63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3AC7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A63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A63AC7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A63A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A63AC7"/>
  </w:style>
  <w:style w:type="paragraph" w:customStyle="1" w:styleId="21">
    <w:name w:val="Основной текст 21"/>
    <w:basedOn w:val="a"/>
    <w:rsid w:val="00A63AC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A63A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3AC7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A63AC7"/>
  </w:style>
  <w:style w:type="paragraph" w:styleId="af1">
    <w:name w:val="List"/>
    <w:basedOn w:val="a7"/>
    <w:semiHidden/>
    <w:rsid w:val="00A63AC7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A63AC7"/>
    <w:rPr>
      <w:rFonts w:cs="Times New Roman"/>
    </w:rPr>
  </w:style>
  <w:style w:type="character" w:styleId="af2">
    <w:name w:val="Hyperlink"/>
    <w:uiPriority w:val="99"/>
    <w:rsid w:val="00A63AC7"/>
    <w:rPr>
      <w:color w:val="0000FF"/>
      <w:u w:val="single"/>
    </w:rPr>
  </w:style>
  <w:style w:type="paragraph" w:customStyle="1" w:styleId="Char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A63AC7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A63A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A63AC7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A63AC7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A63AC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A63A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A63A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A63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A6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A63AC7"/>
    <w:rPr>
      <w:i/>
      <w:iCs/>
    </w:rPr>
  </w:style>
  <w:style w:type="character" w:customStyle="1" w:styleId="24">
    <w:name w:val="Основной текст (2)_"/>
    <w:link w:val="25"/>
    <w:locked/>
    <w:rsid w:val="00A63AC7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63AC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A63AC7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A63AC7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A63AC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3AC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A63AC7"/>
    <w:pPr>
      <w:ind w:left="720"/>
    </w:pPr>
    <w:rPr>
      <w:rFonts w:eastAsia="Times New Roman"/>
    </w:rPr>
  </w:style>
  <w:style w:type="paragraph" w:customStyle="1" w:styleId="Standard">
    <w:name w:val="Standard"/>
    <w:rsid w:val="00A6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A63AC7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63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A63AC7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63AC7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A63AC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63AC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A63AC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A63AC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3A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63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A63AC7"/>
    <w:rPr>
      <w:color w:val="800080"/>
      <w:u w:val="single"/>
    </w:rPr>
  </w:style>
  <w:style w:type="paragraph" w:customStyle="1" w:styleId="1KGK9">
    <w:name w:val="1KG=K9"/>
    <w:rsid w:val="00A63AC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A63AC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A63AC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A63AC7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3A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A63AC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A63AC7"/>
    <w:rPr>
      <w:rFonts w:ascii="Calibri" w:eastAsia="Calibri" w:hAnsi="Calibri" w:cs="Calibri"/>
    </w:rPr>
  </w:style>
  <w:style w:type="character" w:customStyle="1" w:styleId="WW8Num1z2">
    <w:name w:val="WW8Num1z2"/>
    <w:rsid w:val="00A63AC7"/>
  </w:style>
  <w:style w:type="character" w:customStyle="1" w:styleId="FranklinGothicDemiCond125pt">
    <w:name w:val="Основной текст + Franklin Gothic Demi Cond;12;5 pt"/>
    <w:rsid w:val="00A63AC7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A63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A63AC7"/>
    <w:rPr>
      <w:sz w:val="16"/>
      <w:szCs w:val="16"/>
    </w:rPr>
  </w:style>
  <w:style w:type="paragraph" w:styleId="aff3">
    <w:name w:val="annotation text"/>
    <w:basedOn w:val="a"/>
    <w:link w:val="aff4"/>
    <w:semiHidden/>
    <w:rsid w:val="00A63AC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63AC7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A63AC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A63AC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A63AC7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A63AC7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A63AC7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A63AC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A63AC7"/>
    <w:rPr>
      <w:vertAlign w:val="superscript"/>
    </w:rPr>
  </w:style>
  <w:style w:type="paragraph" w:customStyle="1" w:styleId="62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A63A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63A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A63A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A63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A63AC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63AC7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A63A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63AC7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A63AC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A63AC7"/>
    <w:pPr>
      <w:ind w:left="220"/>
    </w:pPr>
  </w:style>
  <w:style w:type="paragraph" w:customStyle="1" w:styleId="HTML1">
    <w:name w:val="Стандартный HTML1"/>
    <w:basedOn w:val="a"/>
    <w:rsid w:val="00A63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162</cp:revision>
  <cp:lastPrinted>2022-02-25T06:15:00Z</cp:lastPrinted>
  <dcterms:created xsi:type="dcterms:W3CDTF">2021-01-19T08:15:00Z</dcterms:created>
  <dcterms:modified xsi:type="dcterms:W3CDTF">2022-03-10T13:33:00Z</dcterms:modified>
</cp:coreProperties>
</file>