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3B1FD4">
        <w:t xml:space="preserve">ции лиц, отбывших наказание, в </w:t>
      </w:r>
      <w:r w:rsidR="007526EE">
        <w:t>3</w:t>
      </w:r>
      <w:r>
        <w:t xml:space="preserve"> квартале 202</w:t>
      </w:r>
      <w:r w:rsidR="00185075">
        <w:t>2</w:t>
      </w:r>
      <w:r>
        <w:t xml:space="preserve">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Default="00185075" w:rsidP="003E3A40">
      <w:pPr>
        <w:pStyle w:val="a3"/>
        <w:ind w:firstLine="708"/>
        <w:rPr>
          <w:szCs w:val="28"/>
        </w:rPr>
      </w:pPr>
      <w:r>
        <w:rPr>
          <w:bCs/>
        </w:rPr>
        <w:t xml:space="preserve">В </w:t>
      </w:r>
      <w:r w:rsidR="007526EE">
        <w:rPr>
          <w:bCs/>
        </w:rPr>
        <w:t>3</w:t>
      </w:r>
      <w:r w:rsidR="003E3A40">
        <w:rPr>
          <w:bCs/>
        </w:rPr>
        <w:t xml:space="preserve"> квартале 202</w:t>
      </w:r>
      <w:r>
        <w:rPr>
          <w:bCs/>
        </w:rPr>
        <w:t>2</w:t>
      </w:r>
      <w:r w:rsidR="003E3A40">
        <w:rPr>
          <w:bCs/>
        </w:rPr>
        <w:t xml:space="preserve"> года прошло 1 заседание рабочей группы, на котором рассмотрены следующие вопросы</w:t>
      </w:r>
      <w:r w:rsidR="003E3A40">
        <w:rPr>
          <w:szCs w:val="28"/>
        </w:rPr>
        <w:t>:</w:t>
      </w:r>
    </w:p>
    <w:p w:rsidR="005776AC" w:rsidRDefault="005776AC" w:rsidP="005776AC">
      <w:pPr>
        <w:pStyle w:val="a3"/>
        <w:ind w:firstLine="709"/>
        <w:rPr>
          <w:szCs w:val="28"/>
        </w:rPr>
      </w:pPr>
      <w:r w:rsidRPr="000C1490">
        <w:rPr>
          <w:szCs w:val="28"/>
        </w:rPr>
        <w:t xml:space="preserve">1. </w:t>
      </w:r>
      <w:r w:rsidR="005F3FA7" w:rsidRPr="00D345BB">
        <w:rPr>
          <w:szCs w:val="28"/>
        </w:rPr>
        <w:t xml:space="preserve">О деятельности </w:t>
      </w:r>
      <w:r w:rsidR="005F3FA7">
        <w:rPr>
          <w:szCs w:val="28"/>
        </w:rPr>
        <w:t>за прошедший период 2022 года рабочей</w:t>
      </w:r>
      <w:r w:rsidR="005F3FA7" w:rsidRPr="00D345BB">
        <w:rPr>
          <w:szCs w:val="28"/>
        </w:rPr>
        <w:t xml:space="preserve"> группы по ресоциализации и социальной адаптации лиц, отбывших наказание</w:t>
      </w:r>
      <w:r>
        <w:rPr>
          <w:szCs w:val="28"/>
        </w:rPr>
        <w:t xml:space="preserve">. </w:t>
      </w:r>
    </w:p>
    <w:p w:rsidR="005776AC" w:rsidRPr="007526EE" w:rsidRDefault="005776AC" w:rsidP="0075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EE">
        <w:rPr>
          <w:rFonts w:ascii="Times New Roman" w:hAnsi="Times New Roman" w:cs="Times New Roman"/>
          <w:sz w:val="28"/>
          <w:szCs w:val="28"/>
        </w:rPr>
        <w:t xml:space="preserve">2. </w:t>
      </w:r>
      <w:r w:rsidR="007526EE" w:rsidRPr="007526EE">
        <w:rPr>
          <w:rFonts w:ascii="Times New Roman" w:hAnsi="Times New Roman" w:cs="Times New Roman"/>
          <w:sz w:val="28"/>
          <w:szCs w:val="28"/>
        </w:rPr>
        <w:t>О закреплении наставников за лицами, освободившимися из мест лишения свободы в 2022 году</w:t>
      </w:r>
      <w:r w:rsidRPr="007526EE">
        <w:rPr>
          <w:rFonts w:ascii="Times New Roman" w:hAnsi="Times New Roman" w:cs="Times New Roman"/>
          <w:sz w:val="28"/>
          <w:szCs w:val="28"/>
        </w:rPr>
        <w:t>.</w:t>
      </w:r>
    </w:p>
    <w:p w:rsidR="003E3A40" w:rsidRDefault="003E3A40" w:rsidP="003E3A40">
      <w:pPr>
        <w:pStyle w:val="a3"/>
        <w:ind w:firstLine="708"/>
      </w:pP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7526EE">
        <w:t>44</w:t>
      </w:r>
      <w:r>
        <w:t xml:space="preserve">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F7081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6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41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0107D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8507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3116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24D3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6AC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3FA7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26EE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6736B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14B8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293A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70818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2021-09-30T09:03:00Z</cp:lastPrinted>
  <dcterms:created xsi:type="dcterms:W3CDTF">2023-02-02T11:35:00Z</dcterms:created>
  <dcterms:modified xsi:type="dcterms:W3CDTF">2023-02-02T11:37:00Z</dcterms:modified>
</cp:coreProperties>
</file>