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D" w:rsidRPr="009274AD" w:rsidRDefault="009274AD" w:rsidP="009274AD">
      <w:pPr>
        <w:widowControl/>
        <w:tabs>
          <w:tab w:val="left" w:pos="4140"/>
        </w:tabs>
        <w:suppressAutoHyphens/>
        <w:autoSpaceDE/>
        <w:ind w:right="-57"/>
        <w:jc w:val="center"/>
        <w:rPr>
          <w:sz w:val="28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466725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AD" w:rsidRPr="009274AD" w:rsidRDefault="009274AD" w:rsidP="009274AD">
      <w:pPr>
        <w:widowControl/>
        <w:suppressAutoHyphens/>
        <w:autoSpaceDE/>
        <w:ind w:right="-57"/>
        <w:jc w:val="center"/>
        <w:rPr>
          <w:sz w:val="28"/>
          <w:szCs w:val="28"/>
          <w:lang w:eastAsia="ru-RU"/>
        </w:rPr>
      </w:pPr>
      <w:r w:rsidRPr="009274AD">
        <w:rPr>
          <w:sz w:val="28"/>
          <w:szCs w:val="28"/>
          <w:lang w:eastAsia="ru-RU"/>
        </w:rPr>
        <w:t>АДМИНИСТРАЦИЯ ГОРОДА НЕВИННОМЫССКА</w:t>
      </w:r>
    </w:p>
    <w:p w:rsidR="009274AD" w:rsidRPr="009274AD" w:rsidRDefault="009274AD" w:rsidP="009274AD">
      <w:pPr>
        <w:widowControl/>
        <w:suppressAutoHyphens/>
        <w:autoSpaceDE/>
        <w:ind w:right="-57"/>
        <w:jc w:val="center"/>
        <w:rPr>
          <w:sz w:val="28"/>
          <w:szCs w:val="28"/>
          <w:lang w:eastAsia="ru-RU"/>
        </w:rPr>
      </w:pPr>
      <w:r w:rsidRPr="009274AD">
        <w:rPr>
          <w:sz w:val="28"/>
          <w:szCs w:val="28"/>
          <w:lang w:eastAsia="ru-RU"/>
        </w:rPr>
        <w:t>СТАВРОПОЛЬСКОГО КРАЯ</w:t>
      </w:r>
    </w:p>
    <w:p w:rsidR="009274AD" w:rsidRPr="009274AD" w:rsidRDefault="009274AD" w:rsidP="009274AD">
      <w:pPr>
        <w:widowControl/>
        <w:suppressAutoHyphens/>
        <w:autoSpaceDE/>
        <w:ind w:right="-57"/>
        <w:jc w:val="center"/>
        <w:rPr>
          <w:sz w:val="28"/>
          <w:szCs w:val="28"/>
          <w:lang w:eastAsia="ru-RU"/>
        </w:rPr>
      </w:pPr>
    </w:p>
    <w:p w:rsidR="009274AD" w:rsidRPr="009274AD" w:rsidRDefault="009274AD" w:rsidP="009274AD">
      <w:pPr>
        <w:widowControl/>
        <w:suppressAutoHyphens/>
        <w:autoSpaceDE/>
        <w:ind w:right="-57"/>
        <w:jc w:val="center"/>
        <w:rPr>
          <w:sz w:val="28"/>
          <w:szCs w:val="28"/>
          <w:lang w:eastAsia="ru-RU"/>
        </w:rPr>
      </w:pPr>
      <w:r w:rsidRPr="009274AD">
        <w:rPr>
          <w:sz w:val="28"/>
          <w:szCs w:val="28"/>
          <w:lang w:eastAsia="ru-RU"/>
        </w:rPr>
        <w:t>ПОСТАНОВЛЕНИЕ</w:t>
      </w:r>
    </w:p>
    <w:p w:rsidR="009274AD" w:rsidRPr="009274AD" w:rsidRDefault="009274AD" w:rsidP="009274AD">
      <w:pPr>
        <w:widowControl/>
        <w:tabs>
          <w:tab w:val="left" w:pos="4140"/>
        </w:tabs>
        <w:suppressAutoHyphens/>
        <w:autoSpaceDE/>
        <w:ind w:right="-57"/>
        <w:jc w:val="center"/>
        <w:rPr>
          <w:sz w:val="28"/>
          <w:szCs w:val="28"/>
          <w:lang w:eastAsia="ru-RU"/>
        </w:rPr>
      </w:pPr>
    </w:p>
    <w:p w:rsidR="009274AD" w:rsidRPr="009274AD" w:rsidRDefault="009274AD" w:rsidP="009274AD">
      <w:pPr>
        <w:widowControl/>
        <w:tabs>
          <w:tab w:val="left" w:pos="4140"/>
        </w:tabs>
        <w:suppressAutoHyphens/>
        <w:autoSpaceDE/>
        <w:ind w:right="-57"/>
        <w:jc w:val="center"/>
        <w:rPr>
          <w:sz w:val="28"/>
          <w:szCs w:val="28"/>
          <w:lang w:eastAsia="ru-RU"/>
        </w:rPr>
      </w:pPr>
    </w:p>
    <w:p w:rsidR="009274AD" w:rsidRPr="009274AD" w:rsidRDefault="009274AD" w:rsidP="009274AD">
      <w:pPr>
        <w:widowControl/>
        <w:tabs>
          <w:tab w:val="left" w:pos="4140"/>
        </w:tabs>
        <w:suppressAutoHyphens/>
        <w:autoSpaceDE/>
        <w:ind w:right="-57"/>
        <w:jc w:val="center"/>
        <w:rPr>
          <w:sz w:val="28"/>
          <w:szCs w:val="28"/>
          <w:lang w:eastAsia="ru-RU"/>
        </w:rPr>
      </w:pPr>
    </w:p>
    <w:p w:rsidR="009274AD" w:rsidRPr="009274AD" w:rsidRDefault="009274AD" w:rsidP="009274AD">
      <w:pPr>
        <w:widowControl/>
        <w:suppressAutoHyphens/>
        <w:autoSpaceDE/>
        <w:ind w:right="-2"/>
        <w:rPr>
          <w:sz w:val="28"/>
          <w:szCs w:val="28"/>
          <w:lang w:eastAsia="ru-RU"/>
        </w:rPr>
      </w:pPr>
      <w:r w:rsidRPr="009274AD">
        <w:rPr>
          <w:sz w:val="28"/>
          <w:szCs w:val="28"/>
          <w:lang w:eastAsia="ru-RU"/>
        </w:rPr>
        <w:t>20.11.2019                                г. Невинномысск                                         № 222</w:t>
      </w:r>
      <w:r>
        <w:rPr>
          <w:sz w:val="28"/>
          <w:szCs w:val="28"/>
          <w:lang w:eastAsia="ru-RU"/>
        </w:rPr>
        <w:t>6</w:t>
      </w:r>
    </w:p>
    <w:p w:rsidR="009274AD" w:rsidRPr="009274AD" w:rsidRDefault="009274AD" w:rsidP="009274AD">
      <w:pPr>
        <w:widowControl/>
        <w:autoSpaceDE/>
        <w:jc w:val="center"/>
        <w:rPr>
          <w:sz w:val="28"/>
          <w:szCs w:val="28"/>
          <w:lang w:eastAsia="ru-RU"/>
        </w:rPr>
      </w:pPr>
    </w:p>
    <w:p w:rsidR="009274AD" w:rsidRPr="009274AD" w:rsidRDefault="009274AD" w:rsidP="009274AD">
      <w:pPr>
        <w:widowControl/>
        <w:autoSpaceDE/>
        <w:jc w:val="center"/>
        <w:rPr>
          <w:sz w:val="28"/>
          <w:szCs w:val="28"/>
          <w:lang w:eastAsia="ru-RU"/>
        </w:rPr>
      </w:pPr>
    </w:p>
    <w:p w:rsidR="00564A85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внесении изменени</w:t>
      </w:r>
      <w:r w:rsidR="00ED5ECC">
        <w:rPr>
          <w:sz w:val="28"/>
          <w:szCs w:val="28"/>
        </w:rPr>
        <w:t>я</w:t>
      </w:r>
      <w:r w:rsidRPr="00CC6A18">
        <w:rPr>
          <w:sz w:val="28"/>
          <w:szCs w:val="28"/>
        </w:rPr>
        <w:t xml:space="preserve"> в муниципальную программу</w:t>
      </w:r>
    </w:p>
    <w:p w:rsidR="0057237A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</w:t>
      </w:r>
      <w:r w:rsidR="00ED5ECC">
        <w:rPr>
          <w:sz w:val="28"/>
          <w:szCs w:val="28"/>
        </w:rPr>
        <w:t>ние современной городской среды</w:t>
      </w:r>
      <w:r w:rsidR="00564A85">
        <w:rPr>
          <w:sz w:val="28"/>
          <w:szCs w:val="28"/>
        </w:rPr>
        <w:t xml:space="preserve"> в городе Невинномысске</w:t>
      </w:r>
      <w:r w:rsidR="00ED5ECC">
        <w:rPr>
          <w:sz w:val="28"/>
          <w:szCs w:val="28"/>
        </w:rPr>
        <w:t>»</w:t>
      </w:r>
      <w:r w:rsidR="00564A85">
        <w:rPr>
          <w:sz w:val="28"/>
          <w:szCs w:val="28"/>
        </w:rPr>
        <w:t xml:space="preserve"> на 2018 – 2022 годы</w:t>
      </w:r>
      <w:r w:rsidRPr="00CC6A18">
        <w:rPr>
          <w:sz w:val="28"/>
          <w:szCs w:val="28"/>
        </w:rPr>
        <w:t>,</w:t>
      </w:r>
      <w:r w:rsidR="00564A85">
        <w:rPr>
          <w:sz w:val="28"/>
          <w:szCs w:val="28"/>
        </w:rPr>
        <w:t xml:space="preserve"> </w:t>
      </w:r>
      <w:proofErr w:type="gramStart"/>
      <w:r w:rsidRPr="00CC6A18">
        <w:rPr>
          <w:sz w:val="28"/>
          <w:szCs w:val="28"/>
        </w:rPr>
        <w:t>утвержденную</w:t>
      </w:r>
      <w:proofErr w:type="gramEnd"/>
      <w:r w:rsidRPr="00CC6A18">
        <w:rPr>
          <w:sz w:val="28"/>
          <w:szCs w:val="28"/>
        </w:rPr>
        <w:t xml:space="preserve"> постановлением администрации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 № 367</w:t>
      </w:r>
    </w:p>
    <w:p w:rsidR="0057237A" w:rsidRPr="00CC6A18" w:rsidRDefault="0057237A">
      <w:pPr>
        <w:jc w:val="center"/>
        <w:rPr>
          <w:sz w:val="28"/>
          <w:szCs w:val="28"/>
        </w:rPr>
      </w:pPr>
    </w:p>
    <w:p w:rsidR="00CC6A18" w:rsidRPr="00CC6A18" w:rsidRDefault="00CC6A18">
      <w:pPr>
        <w:jc w:val="center"/>
        <w:rPr>
          <w:sz w:val="28"/>
          <w:szCs w:val="28"/>
        </w:rPr>
      </w:pPr>
    </w:p>
    <w:p w:rsidR="0057237A" w:rsidRPr="00CC6A18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495CA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495CAF">
        <w:rPr>
          <w:color w:val="000000"/>
          <w:spacing w:val="2"/>
          <w:sz w:val="28"/>
          <w:szCs w:val="28"/>
        </w:rPr>
        <w:t xml:space="preserve">№ 1710 </w:t>
      </w:r>
      <w:r w:rsidRPr="00495CA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495CA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495CAF">
        <w:rPr>
          <w:color w:val="000000"/>
          <w:spacing w:val="2"/>
          <w:sz w:val="28"/>
          <w:szCs w:val="28"/>
        </w:rPr>
        <w:t>»</w:t>
      </w:r>
      <w:r w:rsidR="002B1E0E" w:rsidRPr="00495CAF">
        <w:rPr>
          <w:color w:val="000000"/>
          <w:spacing w:val="2"/>
          <w:sz w:val="28"/>
          <w:szCs w:val="28"/>
        </w:rPr>
        <w:t>,</w:t>
      </w:r>
      <w:r w:rsidR="00626A38" w:rsidRPr="00495CAF">
        <w:rPr>
          <w:color w:val="000000"/>
          <w:spacing w:val="2"/>
          <w:sz w:val="28"/>
          <w:szCs w:val="28"/>
        </w:rPr>
        <w:t xml:space="preserve"> постановлени</w:t>
      </w:r>
      <w:r w:rsidR="00E00DFA">
        <w:rPr>
          <w:color w:val="000000"/>
          <w:spacing w:val="2"/>
          <w:sz w:val="28"/>
          <w:szCs w:val="28"/>
        </w:rPr>
        <w:t>ями</w:t>
      </w:r>
      <w:r w:rsidR="00626A38" w:rsidRPr="00495CAF">
        <w:rPr>
          <w:color w:val="000000"/>
          <w:spacing w:val="2"/>
          <w:sz w:val="28"/>
          <w:szCs w:val="28"/>
        </w:rPr>
        <w:t xml:space="preserve"> администрации города Невинномысска от 08</w:t>
      </w:r>
      <w:r w:rsidR="006A27D9">
        <w:rPr>
          <w:color w:val="000000"/>
          <w:spacing w:val="2"/>
          <w:sz w:val="28"/>
          <w:szCs w:val="28"/>
        </w:rPr>
        <w:t>.09.</w:t>
      </w:r>
      <w:r w:rsidR="00626A38" w:rsidRPr="00495CAF">
        <w:rPr>
          <w:color w:val="000000"/>
          <w:spacing w:val="2"/>
          <w:sz w:val="28"/>
          <w:szCs w:val="28"/>
        </w:rPr>
        <w:t>2017</w:t>
      </w:r>
      <w:r w:rsidR="00495CAF" w:rsidRPr="00495CAF">
        <w:rPr>
          <w:color w:val="000000"/>
          <w:spacing w:val="2"/>
          <w:sz w:val="28"/>
          <w:szCs w:val="28"/>
        </w:rPr>
        <w:t xml:space="preserve"> № 2080</w:t>
      </w:r>
      <w:r w:rsidR="00626A38" w:rsidRPr="00495CAF">
        <w:rPr>
          <w:color w:val="000000"/>
          <w:spacing w:val="2"/>
          <w:sz w:val="28"/>
          <w:szCs w:val="28"/>
        </w:rPr>
        <w:t xml:space="preserve"> «О порядке проведения общественного обсуждения Проекта</w:t>
      </w:r>
      <w:proofErr w:type="gramEnd"/>
      <w:r w:rsidR="00626A38" w:rsidRPr="00495CA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626A38" w:rsidRPr="00495CAF">
        <w:rPr>
          <w:color w:val="000000"/>
          <w:spacing w:val="2"/>
          <w:sz w:val="28"/>
          <w:szCs w:val="28"/>
        </w:rPr>
        <w:t>муниципальной программы «Формирование современной городско</w:t>
      </w:r>
      <w:r w:rsidR="00AE062C">
        <w:rPr>
          <w:color w:val="000000"/>
          <w:spacing w:val="2"/>
          <w:sz w:val="28"/>
          <w:szCs w:val="28"/>
        </w:rPr>
        <w:t>й среды в городе Невинномысске»</w:t>
      </w:r>
      <w:r w:rsidR="00626A38" w:rsidRPr="00495CAF">
        <w:rPr>
          <w:color w:val="000000"/>
          <w:spacing w:val="2"/>
          <w:sz w:val="28"/>
          <w:szCs w:val="28"/>
        </w:rPr>
        <w:t>,</w:t>
      </w:r>
      <w:r w:rsidR="00E00DFA" w:rsidRPr="00495CAF">
        <w:rPr>
          <w:color w:val="000000"/>
          <w:spacing w:val="2"/>
          <w:sz w:val="28"/>
          <w:szCs w:val="28"/>
        </w:rPr>
        <w:t xml:space="preserve"> от 14 апреля 2016 г. № 710 «Об утверждении Порядка разработки, реализации и оценки эффективности муниципальных программ города Невинномысска»,</w:t>
      </w:r>
      <w:r w:rsidR="00E00DFA">
        <w:rPr>
          <w:color w:val="000000"/>
          <w:spacing w:val="2"/>
          <w:sz w:val="28"/>
          <w:szCs w:val="28"/>
        </w:rPr>
        <w:t xml:space="preserve"> </w:t>
      </w:r>
      <w:r w:rsidR="00E00DFA" w:rsidRPr="00495CAF">
        <w:rPr>
          <w:color w:val="000000"/>
          <w:spacing w:val="2"/>
          <w:sz w:val="28"/>
          <w:szCs w:val="28"/>
        </w:rPr>
        <w:t>от 08 июня 2016 г.</w:t>
      </w:r>
      <w:r w:rsidR="00E00DFA">
        <w:rPr>
          <w:color w:val="000000"/>
          <w:spacing w:val="2"/>
          <w:sz w:val="28"/>
          <w:szCs w:val="28"/>
        </w:rPr>
        <w:t xml:space="preserve"> </w:t>
      </w:r>
      <w:r w:rsidR="00E00DFA" w:rsidRPr="00495CAF">
        <w:rPr>
          <w:color w:val="000000"/>
          <w:spacing w:val="2"/>
          <w:sz w:val="28"/>
          <w:szCs w:val="28"/>
        </w:rPr>
        <w:t>№ 1146 «Об утверждении Методических указаний по разработке, реализации и оценке эффективности муниципальных программ города Невинномысска»</w:t>
      </w:r>
      <w:r w:rsidR="00E00DFA">
        <w:rPr>
          <w:color w:val="000000"/>
          <w:spacing w:val="2"/>
          <w:sz w:val="28"/>
          <w:szCs w:val="28"/>
        </w:rPr>
        <w:t xml:space="preserve"> и</w:t>
      </w:r>
      <w:r w:rsidR="00025935" w:rsidRPr="00495CAF">
        <w:rPr>
          <w:color w:val="000000"/>
          <w:spacing w:val="2"/>
          <w:sz w:val="28"/>
          <w:szCs w:val="28"/>
        </w:rPr>
        <w:t xml:space="preserve"> итоговым</w:t>
      </w:r>
      <w:r w:rsidR="00626A38" w:rsidRPr="00495CAF">
        <w:rPr>
          <w:color w:val="000000"/>
          <w:spacing w:val="2"/>
          <w:sz w:val="28"/>
          <w:szCs w:val="28"/>
        </w:rPr>
        <w:t xml:space="preserve"> протоколом</w:t>
      </w:r>
      <w:r w:rsidR="002B1E0E" w:rsidRPr="00495CAF">
        <w:rPr>
          <w:color w:val="000000"/>
          <w:spacing w:val="2"/>
          <w:sz w:val="28"/>
          <w:szCs w:val="28"/>
        </w:rPr>
        <w:t xml:space="preserve"> </w:t>
      </w:r>
      <w:r w:rsidR="00025935" w:rsidRPr="00495CAF">
        <w:rPr>
          <w:color w:val="000000"/>
          <w:spacing w:val="2"/>
          <w:sz w:val="28"/>
          <w:szCs w:val="28"/>
        </w:rPr>
        <w:t>общественной комиссии по обсуждению Проекта муниципальной программы «Формирования современной городской</w:t>
      </w:r>
      <w:proofErr w:type="gramEnd"/>
      <w:r w:rsidR="00025935" w:rsidRPr="00495CAF">
        <w:rPr>
          <w:color w:val="000000"/>
          <w:spacing w:val="2"/>
          <w:sz w:val="28"/>
          <w:szCs w:val="28"/>
        </w:rPr>
        <w:t xml:space="preserve"> среды в городе Невинномысске» на 2018 -2022 годы</w:t>
      </w:r>
      <w:r w:rsidR="00495CAF" w:rsidRPr="00495CAF">
        <w:rPr>
          <w:color w:val="000000"/>
          <w:spacing w:val="2"/>
          <w:sz w:val="28"/>
          <w:szCs w:val="28"/>
        </w:rPr>
        <w:t xml:space="preserve"> от 12 сентября 2019 г.,</w:t>
      </w:r>
      <w:r w:rsidR="00537820" w:rsidRPr="00495CAF">
        <w:rPr>
          <w:sz w:val="28"/>
          <w:szCs w:val="28"/>
        </w:rPr>
        <w:t xml:space="preserve"> </w:t>
      </w:r>
      <w:r w:rsidR="00537820" w:rsidRPr="00495CAF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1. Внести изменени</w:t>
      </w:r>
      <w:r w:rsidR="00ED5ECC">
        <w:rPr>
          <w:sz w:val="28"/>
          <w:szCs w:val="28"/>
        </w:rPr>
        <w:t>е</w:t>
      </w:r>
      <w:r w:rsidRPr="00CC6A18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>
        <w:rPr>
          <w:sz w:val="28"/>
          <w:szCs w:val="28"/>
        </w:rPr>
        <w:t>й среды в городе Невинномысске»</w:t>
      </w:r>
      <w:r w:rsidR="00564A85" w:rsidRPr="00564A85">
        <w:rPr>
          <w:sz w:val="28"/>
          <w:szCs w:val="28"/>
        </w:rPr>
        <w:t xml:space="preserve"> </w:t>
      </w:r>
      <w:r w:rsidR="00564A85" w:rsidRPr="00CC6A18">
        <w:rPr>
          <w:sz w:val="28"/>
          <w:szCs w:val="28"/>
        </w:rPr>
        <w:t>на 2018 – 202</w:t>
      </w:r>
      <w:r w:rsidR="00564A85">
        <w:rPr>
          <w:sz w:val="28"/>
          <w:szCs w:val="28"/>
        </w:rPr>
        <w:t>2</w:t>
      </w:r>
      <w:r w:rsidR="00564A85" w:rsidRPr="00CC6A18">
        <w:rPr>
          <w:sz w:val="28"/>
          <w:szCs w:val="28"/>
        </w:rPr>
        <w:t xml:space="preserve"> годы</w:t>
      </w:r>
      <w:r w:rsidRPr="00CC6A18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</w:t>
      </w:r>
      <w:r w:rsidR="006A27D9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 на 2018 – 202</w:t>
      </w:r>
      <w:r w:rsidR="00E00DFA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изложив ее</w:t>
      </w:r>
      <w:r w:rsidR="00564A85">
        <w:rPr>
          <w:sz w:val="28"/>
          <w:szCs w:val="28"/>
        </w:rPr>
        <w:t xml:space="preserve"> в редакции</w:t>
      </w:r>
      <w:r w:rsidRPr="00CC6A18">
        <w:rPr>
          <w:sz w:val="28"/>
          <w:szCs w:val="28"/>
        </w:rPr>
        <w:t xml:space="preserve"> </w:t>
      </w:r>
      <w:r w:rsidR="006A27D9">
        <w:rPr>
          <w:sz w:val="28"/>
          <w:szCs w:val="28"/>
        </w:rPr>
        <w:t>согласно приложени</w:t>
      </w:r>
      <w:r w:rsidR="00564A85">
        <w:rPr>
          <w:sz w:val="28"/>
          <w:szCs w:val="28"/>
        </w:rPr>
        <w:t>ю к</w:t>
      </w:r>
      <w:r w:rsidR="006A27D9">
        <w:rPr>
          <w:sz w:val="28"/>
          <w:szCs w:val="28"/>
        </w:rPr>
        <w:t xml:space="preserve"> настоящему постановлению</w:t>
      </w:r>
      <w:r w:rsidR="00E023D6">
        <w:rPr>
          <w:sz w:val="28"/>
          <w:szCs w:val="28"/>
        </w:rPr>
        <w:t>.</w:t>
      </w:r>
    </w:p>
    <w:p w:rsidR="0057237A" w:rsidRPr="00CC6A18" w:rsidRDefault="00537820" w:rsidP="00CC6A18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F4307E" w:rsidRDefault="00F4307E" w:rsidP="00274C7C">
      <w:pPr>
        <w:ind w:firstLine="709"/>
        <w:jc w:val="both"/>
        <w:rPr>
          <w:color w:val="000000"/>
          <w:sz w:val="28"/>
          <w:szCs w:val="28"/>
          <w:lang w:eastAsia="ar-SA"/>
        </w:rPr>
        <w:sectPr w:rsidR="00F4307E" w:rsidSect="009274AD">
          <w:headerReference w:type="default" r:id="rId10"/>
          <w:headerReference w:type="first" r:id="rId11"/>
          <w:pgSz w:w="11906" w:h="16838"/>
          <w:pgMar w:top="426" w:right="567" w:bottom="1134" w:left="1985" w:header="142" w:footer="0" w:gutter="0"/>
          <w:pgNumType w:start="1"/>
          <w:cols w:space="720"/>
          <w:formProt w:val="0"/>
          <w:docGrid w:linePitch="360"/>
        </w:sectPr>
      </w:pPr>
    </w:p>
    <w:p w:rsidR="0057237A" w:rsidRPr="00CC6A18" w:rsidRDefault="00537820" w:rsidP="00274C7C">
      <w:pPr>
        <w:ind w:firstLine="709"/>
        <w:jc w:val="both"/>
        <w:rPr>
          <w:sz w:val="28"/>
          <w:szCs w:val="28"/>
        </w:rPr>
      </w:pPr>
      <w:r w:rsidRPr="00CC6A18">
        <w:rPr>
          <w:color w:val="000000"/>
          <w:sz w:val="28"/>
          <w:szCs w:val="28"/>
          <w:lang w:eastAsia="ar-SA"/>
        </w:rPr>
        <w:lastRenderedPageBreak/>
        <w:t>3. Контроль за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E00DFA" w:rsidRDefault="00F4307E" w:rsidP="00E00DF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и обязанности</w:t>
      </w:r>
    </w:p>
    <w:p w:rsidR="00F4307E" w:rsidRDefault="00F4307E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Невинномысска</w:t>
      </w:r>
      <w:r w:rsidR="00564A85">
        <w:rPr>
          <w:sz w:val="28"/>
          <w:szCs w:val="28"/>
        </w:rPr>
        <w:t>,</w:t>
      </w:r>
    </w:p>
    <w:p w:rsidR="00F4307E" w:rsidRPr="00984C5C" w:rsidRDefault="00F4307E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00DFA" w:rsidRDefault="00F4307E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E00DFA">
        <w:rPr>
          <w:sz w:val="28"/>
          <w:szCs w:val="28"/>
        </w:rPr>
        <w:t xml:space="preserve">                                                         </w:t>
      </w:r>
      <w:r w:rsidR="00564A85">
        <w:rPr>
          <w:sz w:val="28"/>
          <w:szCs w:val="28"/>
        </w:rPr>
        <w:t xml:space="preserve"> </w:t>
      </w:r>
      <w:r w:rsidR="00E00D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="00E00DFA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="00E00DFA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Соколюк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  <w:sectPr w:rsidR="0057237A" w:rsidRPr="00CC6A18" w:rsidSect="00ED5ECC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к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</w:p>
    <w:p w:rsidR="0057237A" w:rsidRPr="00CC6A18" w:rsidRDefault="009274AD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20.11.2019 № 2226</w:t>
      </w: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D85965" w:rsidRPr="00CC6A18" w:rsidRDefault="00D85965" w:rsidP="00CC6A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Невинномысска Ставропольского края</w:t>
      </w:r>
    </w:p>
    <w:p w:rsidR="0057237A" w:rsidRPr="00CC6A18" w:rsidRDefault="00537820" w:rsidP="000560CC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80</w:t>
      </w:r>
      <w:r w:rsidR="00ED5ECC">
        <w:rPr>
          <w:rFonts w:ascii="Times New Roman" w:hAnsi="Times New Roman" w:cs="Times New Roman"/>
          <w:sz w:val="28"/>
          <w:szCs w:val="28"/>
        </w:rPr>
        <w:t>10 га. В нем проживает более 116</w:t>
      </w:r>
      <w:r w:rsidRPr="00CC6A18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</w:t>
      </w:r>
      <w:r w:rsidR="00ED5ECC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CC6A18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невинномыссцев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>
        <w:rPr>
          <w:rFonts w:ascii="Times New Roman" w:hAnsi="Times New Roman" w:cs="Times New Roman"/>
          <w:sz w:val="28"/>
          <w:szCs w:val="28"/>
          <w:lang w:eastAsia="en-US"/>
        </w:rPr>
        <w:t xml:space="preserve">ях – </w:t>
      </w:r>
      <w:r w:rsidR="00ED5E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приложении 2 к Программе,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C117A4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D5">
        <w:rPr>
          <w:rFonts w:ascii="Times New Roman" w:hAnsi="Times New Roman" w:cs="Times New Roman"/>
          <w:sz w:val="28"/>
          <w:szCs w:val="28"/>
        </w:rPr>
        <w:t xml:space="preserve">В рамках адресного перечня справочно указаны общественные территории, благоустройство которых выполняется в рамках иных муниципальных </w:t>
      </w:r>
      <w:proofErr w:type="gramStart"/>
      <w:r w:rsidRPr="00DB0FD5">
        <w:rPr>
          <w:rFonts w:ascii="Times New Roman" w:hAnsi="Times New Roman" w:cs="Times New Roman"/>
          <w:sz w:val="28"/>
          <w:szCs w:val="28"/>
        </w:rPr>
        <w:t>программ муниципального образования города Невинномысска Ставропольского края</w:t>
      </w:r>
      <w:proofErr w:type="gramEnd"/>
      <w:r w:rsidRPr="00DB0FD5">
        <w:rPr>
          <w:rFonts w:ascii="Times New Roman" w:hAnsi="Times New Roman" w:cs="Times New Roman"/>
          <w:sz w:val="28"/>
          <w:szCs w:val="28"/>
        </w:rPr>
        <w:t>.</w:t>
      </w:r>
    </w:p>
    <w:p w:rsidR="00DB0FD5" w:rsidRPr="00C117A4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Невинномысска, устанавливает минимальный трехлетний гарантийный срок на результаты выполнен</w:t>
      </w:r>
      <w:r w:rsidR="00FF19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9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B77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204B77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204B77">
        <w:rPr>
          <w:rFonts w:ascii="Times New Roman" w:hAnsi="Times New Roman" w:cs="Times New Roman"/>
          <w:sz w:val="28"/>
          <w:szCs w:val="28"/>
        </w:rPr>
        <w:t>, сетку трещин, разрушены кромки, образованы ямы. На пересечениях и примыканиях сетка трещин, основание и покрытие имеют множественные разрушения, что не соответствует нормативным требованиям.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дворовых территорий</w:t>
      </w:r>
      <w:r w:rsidR="00ED5ECC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указанные дворовые территории</w:t>
      </w:r>
      <w:r w:rsidR="00ED5ECC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станут соответствовать установленным нормам,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на свежем воздухе, что поспособствует укреплению здоровья. Сегодня дети очень много времени проводят в сидячем положении: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собственников помещений 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>(далее – заинтересованные лица)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2611.</w:t>
      </w:r>
    </w:p>
    <w:p w:rsidR="0057237A" w:rsidRPr="00CC6A18" w:rsidRDefault="00537820">
      <w:pPr>
        <w:ind w:firstLine="708"/>
        <w:jc w:val="both"/>
      </w:pPr>
      <w:proofErr w:type="gramStart"/>
      <w:r w:rsidRPr="00CC6A18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 xml:space="preserve"> годах определен по результатам инвентаризации, проведенной в Порядке, установленном </w:t>
      </w:r>
      <w:r w:rsidRPr="00CC6A18">
        <w:rPr>
          <w:sz w:val="28"/>
          <w:szCs w:val="28"/>
        </w:rPr>
        <w:t>постановлением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края».</w:t>
      </w:r>
      <w:proofErr w:type="gramEnd"/>
      <w:r w:rsidRPr="00CC6A18">
        <w:rPr>
          <w:sz w:val="28"/>
          <w:szCs w:val="28"/>
        </w:rPr>
        <w:t xml:space="preserve">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</w:t>
      </w:r>
      <w:r w:rsidRPr="00CC6A18">
        <w:rPr>
          <w:spacing w:val="2"/>
          <w:sz w:val="28"/>
          <w:szCs w:val="26"/>
          <w:shd w:val="clear" w:color="auto" w:fill="FFFFFF"/>
        </w:rPr>
        <w:lastRenderedPageBreak/>
        <w:t xml:space="preserve">следующем финансовом году, формируется с учетом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 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годы».</w:t>
      </w:r>
      <w:proofErr w:type="gramEnd"/>
    </w:p>
    <w:p w:rsidR="00FF19FA" w:rsidRPr="00FF19FA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муниципального образования города Невинномысска Ставропольского края,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>,</w:t>
      </w:r>
      <w:r w:rsidR="00204B7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CC6A18">
        <w:rPr>
          <w:sz w:val="28"/>
          <w:szCs w:val="26"/>
        </w:rPr>
        <w:t xml:space="preserve"> подлежащих благоустройству</w:t>
      </w:r>
      <w:r w:rsidR="00204B77">
        <w:rPr>
          <w:sz w:val="28"/>
          <w:szCs w:val="26"/>
        </w:rPr>
        <w:t xml:space="preserve"> в 2018 -</w:t>
      </w:r>
      <w:r w:rsidR="00ED5ECC">
        <w:rPr>
          <w:sz w:val="28"/>
          <w:szCs w:val="26"/>
        </w:rPr>
        <w:t xml:space="preserve"> </w:t>
      </w:r>
      <w:r w:rsidR="00204B77">
        <w:rPr>
          <w:sz w:val="28"/>
          <w:szCs w:val="26"/>
        </w:rPr>
        <w:t>2024 годах</w:t>
      </w:r>
      <w:r w:rsidRPr="00CC6A18">
        <w:rPr>
          <w:sz w:val="28"/>
          <w:szCs w:val="26"/>
        </w:rPr>
        <w:t xml:space="preserve">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>.</w:t>
      </w:r>
    </w:p>
    <w:p w:rsidR="00B37EF9" w:rsidRPr="00CC6A18" w:rsidRDefault="00B37EF9">
      <w:pPr>
        <w:ind w:firstLine="708"/>
        <w:jc w:val="both"/>
      </w:pPr>
      <w:r>
        <w:rPr>
          <w:sz w:val="28"/>
          <w:szCs w:val="26"/>
        </w:rPr>
        <w:t xml:space="preserve">На территории муниципального образования города Невинномысска Ставропольского края имеются объекты </w:t>
      </w:r>
      <w:r w:rsidR="00B23247">
        <w:rPr>
          <w:sz w:val="28"/>
          <w:szCs w:val="26"/>
        </w:rPr>
        <w:t>недвижимого</w:t>
      </w:r>
      <w:r>
        <w:rPr>
          <w:sz w:val="28"/>
          <w:szCs w:val="26"/>
        </w:rPr>
        <w:t xml:space="preserve"> имущества (включая </w:t>
      </w:r>
      <w:r w:rsidR="00B23247">
        <w:rPr>
          <w:sz w:val="28"/>
          <w:szCs w:val="26"/>
        </w:rPr>
        <w:t>объекты</w:t>
      </w:r>
      <w:r>
        <w:rPr>
          <w:sz w:val="28"/>
          <w:szCs w:val="26"/>
        </w:rPr>
        <w:t xml:space="preserve"> незавершенного строительства</w:t>
      </w:r>
      <w:r w:rsidR="00B2324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57237A" w:rsidRPr="00CC6A18" w:rsidRDefault="00537820">
      <w:pPr>
        <w:ind w:firstLine="720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лиц, приведен в                приложении 12 к Программе.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CC6A18">
        <w:rPr>
          <w:sz w:val="28"/>
          <w:szCs w:val="28"/>
        </w:rPr>
        <w:t>в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стратегией социально-экономического развития города Невинномысска до 2020 года и на период до 2025 года, утвержденной постановлением администрации города Невинномысска от 22 декабря 2009 г. № 2226.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комфорта городской среды.</w:t>
      </w:r>
    </w:p>
    <w:p w:rsidR="0057237A" w:rsidRPr="00CC6A18" w:rsidRDefault="00537820">
      <w:pPr>
        <w:pStyle w:val="Default"/>
        <w:ind w:firstLine="709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Задачей Программы является обеспечение проведения мероприятий по благоустройству территории города.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ED5ECC" w:rsidRDefault="00537820" w:rsidP="00ED5ECC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>Ожидаемым конечным результатом Программы является достижение следующих показателей: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рост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увеличение доли благоустроенных дворовых территорий в общем количестве дворовых территорий;</w:t>
      </w:r>
    </w:p>
    <w:p w:rsidR="00AE062C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4) увеличение доли благоустроенных общественных территорий в общем количестве общественных территорий</w:t>
      </w:r>
      <w:r w:rsidR="00AE062C">
        <w:rPr>
          <w:rFonts w:ascii="Times New Roman" w:hAnsi="Times New Roman" w:cs="Times New Roman"/>
          <w:sz w:val="28"/>
          <w:szCs w:val="28"/>
        </w:rPr>
        <w:t>;</w:t>
      </w:r>
    </w:p>
    <w:p w:rsidR="0057237A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увеличение доли заинтересованных граждан, вовлеченных в реализацию мероприятий по благоустройству общественных территорий, а также дворовых территорий</w:t>
      </w:r>
      <w:r w:rsidR="00537820" w:rsidRPr="00CC6A18">
        <w:rPr>
          <w:rFonts w:ascii="Times New Roman" w:hAnsi="Times New Roman" w:cs="Times New Roman"/>
          <w:sz w:val="28"/>
          <w:szCs w:val="28"/>
        </w:rPr>
        <w:t>.</w:t>
      </w:r>
    </w:p>
    <w:p w:rsidR="00CD1614" w:rsidRPr="00CC6A18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6) привлечение граждан, принявших участие в рейтинговом голосовании к благоустройству общественных территорий.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реализацией Программы и недостаточным </w:t>
      </w: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6F75D2" w:rsidRPr="00CC6A18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>
        <w:rPr>
          <w:rFonts w:eastAsia="Calibri"/>
          <w:sz w:val="28"/>
        </w:rPr>
        <w:t xml:space="preserve">                     </w:t>
      </w:r>
      <w:r w:rsidR="00C87C8A">
        <w:rPr>
          <w:sz w:val="28"/>
          <w:szCs w:val="28"/>
        </w:rPr>
        <w:t>615</w:t>
      </w:r>
      <w:r w:rsidR="00575AFD" w:rsidRPr="004A653B">
        <w:rPr>
          <w:sz w:val="28"/>
          <w:szCs w:val="28"/>
        </w:rPr>
        <w:t> </w:t>
      </w:r>
      <w:r w:rsidR="00C87C8A">
        <w:rPr>
          <w:sz w:val="28"/>
          <w:szCs w:val="28"/>
        </w:rPr>
        <w:t>528</w:t>
      </w:r>
      <w:r w:rsidR="00575AFD" w:rsidRPr="004A653B">
        <w:rPr>
          <w:sz w:val="28"/>
          <w:szCs w:val="28"/>
        </w:rPr>
        <w:t>,</w:t>
      </w:r>
      <w:r w:rsidR="00C87C8A">
        <w:rPr>
          <w:sz w:val="28"/>
          <w:szCs w:val="28"/>
        </w:rPr>
        <w:t>20</w:t>
      </w:r>
      <w:r w:rsidR="00575AFD" w:rsidRPr="00575AFD">
        <w:rPr>
          <w:color w:val="FF0000"/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тыс. </w:t>
      </w:r>
      <w:r w:rsidRPr="00CC6A18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Первый заместитель главы</w:t>
      </w: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513CCB">
        <w:rPr>
          <w:sz w:val="28"/>
          <w:szCs w:val="28"/>
        </w:rPr>
        <w:t xml:space="preserve">                                     </w:t>
      </w:r>
      <w:r w:rsidRPr="00CC6A18">
        <w:rPr>
          <w:sz w:val="28"/>
          <w:szCs w:val="28"/>
        </w:rPr>
        <w:t xml:space="preserve">     В.Э. Соколюк</w:t>
      </w:r>
    </w:p>
    <w:p w:rsidR="00513CCB" w:rsidRPr="00CC6A18" w:rsidRDefault="00513CCB">
      <w:pPr>
        <w:widowControl/>
        <w:autoSpaceDE/>
        <w:spacing w:line="240" w:lineRule="exact"/>
        <w:rPr>
          <w:sz w:val="28"/>
          <w:szCs w:val="28"/>
        </w:rPr>
      </w:pPr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муниципальной программы </w:t>
      </w:r>
      <w:r w:rsidR="00D85965">
        <w:rPr>
          <w:sz w:val="28"/>
          <w:szCs w:val="28"/>
        </w:rPr>
        <w:t xml:space="preserve">муниципального образования города Невинномысска Ставропольского края </w:t>
      </w: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6F75D2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02963" w:rsidRPr="00CC6A18" w:rsidRDefault="005029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05ECB" w:rsidRPr="00CC6A18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подпрограмма 1 «Благоустройство дворовых территорий»;</w:t>
            </w:r>
          </w:p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общественных территорий»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859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Невинномысска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муниципального образования города Невинномысска Ставропольского края, (далее – дворовые территории)</w:t>
            </w:r>
            <w:proofErr w:type="gramEnd"/>
          </w:p>
          <w:p w:rsidR="00705ECB" w:rsidRPr="00CC6A18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>
              <w:rPr>
                <w:sz w:val="28"/>
                <w:szCs w:val="28"/>
              </w:rPr>
              <w:t xml:space="preserve"> рубль финансового обеспечения п</w:t>
            </w:r>
            <w:r w:rsidRPr="00CC6A18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CC6A18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26" w:type="dxa"/>
            <w:shd w:val="clear" w:color="auto" w:fill="auto"/>
          </w:tcPr>
          <w:p w:rsidR="00451B34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общий объем </w:t>
            </w:r>
            <w:r w:rsidR="00537820" w:rsidRPr="004A653B">
              <w:rPr>
                <w:color w:val="auto"/>
                <w:sz w:val="28"/>
                <w:szCs w:val="28"/>
              </w:rPr>
              <w:t>финансировани</w:t>
            </w:r>
            <w:r>
              <w:rPr>
                <w:color w:val="auto"/>
                <w:sz w:val="28"/>
                <w:szCs w:val="28"/>
              </w:rPr>
              <w:t>я, предусмотренного на реализацию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рограммы </w:t>
            </w:r>
            <w:r w:rsidR="00537820" w:rsidRPr="004A653B">
              <w:rPr>
                <w:color w:val="auto"/>
                <w:sz w:val="28"/>
                <w:szCs w:val="28"/>
              </w:rPr>
              <w:lastRenderedPageBreak/>
              <w:t>на 2018 – 202</w:t>
            </w:r>
            <w:r w:rsidR="002C59D9">
              <w:rPr>
                <w:color w:val="auto"/>
                <w:sz w:val="28"/>
                <w:szCs w:val="28"/>
              </w:rPr>
              <w:t>4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C87C8A">
              <w:rPr>
                <w:color w:val="auto"/>
                <w:sz w:val="28"/>
                <w:szCs w:val="28"/>
              </w:rPr>
              <w:t>615</w:t>
            </w:r>
            <w:r w:rsidR="00575AFD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528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20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 w:rsidR="00FA659B">
              <w:rPr>
                <w:color w:val="auto"/>
                <w:sz w:val="28"/>
                <w:szCs w:val="28"/>
              </w:rPr>
              <w:t xml:space="preserve">  </w:t>
            </w:r>
            <w:r w:rsidR="00537820" w:rsidRPr="004A653B">
              <w:rPr>
                <w:color w:val="auto"/>
                <w:sz w:val="28"/>
                <w:szCs w:val="28"/>
              </w:rPr>
              <w:t>тыс. рублей,</w:t>
            </w:r>
          </w:p>
          <w:p w:rsidR="00FA659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в том числе за счет средств</w:t>
            </w:r>
            <w:r w:rsidR="00451B34">
              <w:rPr>
                <w:color w:val="auto"/>
                <w:sz w:val="28"/>
                <w:szCs w:val="28"/>
              </w:rPr>
              <w:t>,</w:t>
            </w:r>
          </w:p>
          <w:p w:rsidR="00451B34" w:rsidRDefault="00451B3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C87C8A">
              <w:rPr>
                <w:color w:val="auto"/>
                <w:sz w:val="28"/>
                <w:szCs w:val="28"/>
              </w:rPr>
              <w:t>4</w:t>
            </w:r>
            <w:r w:rsidR="00FF18BC" w:rsidRPr="004A653B">
              <w:rPr>
                <w:color w:val="auto"/>
                <w:sz w:val="28"/>
                <w:szCs w:val="28"/>
              </w:rPr>
              <w:t>13 </w:t>
            </w:r>
            <w:r w:rsidR="00C87C8A">
              <w:rPr>
                <w:color w:val="auto"/>
                <w:sz w:val="28"/>
                <w:szCs w:val="28"/>
              </w:rPr>
              <w:t>316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48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18 850,88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60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 w:rsidR="00C87C8A">
              <w:rPr>
                <w:color w:val="auto"/>
                <w:sz w:val="28"/>
                <w:szCs w:val="28"/>
              </w:rPr>
              <w:t>392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04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3</w:t>
            </w:r>
            <w:r w:rsidR="00FF18BC" w:rsidRPr="004A653B">
              <w:rPr>
                <w:color w:val="auto"/>
                <w:sz w:val="28"/>
                <w:szCs w:val="28"/>
              </w:rPr>
              <w:t>34 </w:t>
            </w:r>
            <w:r w:rsidR="00C87C8A">
              <w:rPr>
                <w:color w:val="auto"/>
                <w:sz w:val="28"/>
                <w:szCs w:val="28"/>
              </w:rPr>
              <w:t>073</w:t>
            </w:r>
            <w:r w:rsidR="00FF18BC" w:rsidRPr="004A653B">
              <w:rPr>
                <w:color w:val="auto"/>
                <w:sz w:val="28"/>
                <w:szCs w:val="28"/>
              </w:rPr>
              <w:t>,5</w:t>
            </w:r>
            <w:r w:rsidR="00C87C8A">
              <w:rPr>
                <w:color w:val="auto"/>
                <w:sz w:val="28"/>
                <w:szCs w:val="28"/>
              </w:rPr>
              <w:t>6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FA659B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FF18BC" w:rsidRPr="004A653B">
              <w:rPr>
                <w:color w:val="auto"/>
                <w:sz w:val="28"/>
                <w:szCs w:val="28"/>
              </w:rPr>
              <w:t>1</w:t>
            </w:r>
            <w:r w:rsidR="00C87C8A">
              <w:rPr>
                <w:color w:val="auto"/>
                <w:sz w:val="28"/>
                <w:szCs w:val="28"/>
              </w:rPr>
              <w:t>68</w:t>
            </w:r>
            <w:r w:rsidR="00FF18BC" w:rsidRPr="004A653B">
              <w:rPr>
                <w:color w:val="auto"/>
                <w:sz w:val="28"/>
                <w:szCs w:val="28"/>
              </w:rPr>
              <w:t> 3</w:t>
            </w:r>
            <w:r w:rsidR="00C87C8A">
              <w:rPr>
                <w:color w:val="auto"/>
                <w:sz w:val="28"/>
                <w:szCs w:val="28"/>
              </w:rPr>
              <w:t>66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95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3 502,83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98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937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9F1E5E" w:rsidRPr="004A653B">
              <w:rPr>
                <w:color w:val="auto"/>
                <w:sz w:val="28"/>
                <w:szCs w:val="28"/>
              </w:rPr>
              <w:t>6</w:t>
            </w:r>
            <w:r w:rsidR="00C87C8A">
              <w:rPr>
                <w:color w:val="auto"/>
                <w:sz w:val="28"/>
                <w:szCs w:val="28"/>
              </w:rPr>
              <w:t>8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65</w:t>
            </w:r>
            <w:r w:rsidR="00FF18BC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926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44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FA659B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</w:t>
            </w:r>
            <w:r>
              <w:rPr>
                <w:color w:val="auto"/>
                <w:sz w:val="28"/>
                <w:szCs w:val="28"/>
              </w:rPr>
              <w:t>муниципального образования города Невинномысска Ставропольского края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– </w:t>
            </w:r>
            <w:r w:rsidR="00575AFD" w:rsidRPr="004A653B">
              <w:rPr>
                <w:color w:val="auto"/>
                <w:sz w:val="28"/>
                <w:szCs w:val="28"/>
              </w:rPr>
              <w:t>3</w:t>
            </w:r>
            <w:r w:rsidR="00C87C8A">
              <w:rPr>
                <w:color w:val="auto"/>
                <w:sz w:val="28"/>
                <w:szCs w:val="28"/>
              </w:rPr>
              <w:t>3</w:t>
            </w:r>
            <w:r w:rsidR="00575AFD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844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77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</w:t>
            </w:r>
            <w:r w:rsidR="00537820" w:rsidRPr="004A653B">
              <w:rPr>
                <w:color w:val="auto"/>
                <w:sz w:val="28"/>
                <w:szCs w:val="28"/>
              </w:rPr>
              <w:t>тыс. рублей,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1 680,06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9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5831F7" w:rsidRPr="004A653B">
              <w:rPr>
                <w:color w:val="auto"/>
                <w:sz w:val="28"/>
                <w:szCs w:val="28"/>
              </w:rPr>
              <w:t>0</w:t>
            </w:r>
            <w:r w:rsidR="00C87C8A">
              <w:rPr>
                <w:color w:val="auto"/>
                <w:sz w:val="28"/>
                <w:szCs w:val="28"/>
              </w:rPr>
              <w:t>06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82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2</w:t>
            </w:r>
            <w:r w:rsidR="00575AFD" w:rsidRPr="004A653B">
              <w:rPr>
                <w:color w:val="auto"/>
                <w:sz w:val="28"/>
                <w:szCs w:val="28"/>
              </w:rPr>
              <w:t>3 </w:t>
            </w:r>
            <w:r w:rsidR="00C87C8A">
              <w:rPr>
                <w:color w:val="auto"/>
                <w:sz w:val="28"/>
                <w:szCs w:val="28"/>
              </w:rPr>
              <w:t>157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8</w:t>
            </w:r>
            <w:r w:rsidR="00575AFD" w:rsidRPr="004A653B">
              <w:rPr>
                <w:color w:val="auto"/>
                <w:sz w:val="28"/>
                <w:szCs w:val="28"/>
              </w:rPr>
              <w:t>9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2021 г. – </w:t>
            </w:r>
            <w:r w:rsidR="00C87C8A">
              <w:rPr>
                <w:color w:val="auto"/>
                <w:sz w:val="28"/>
                <w:szCs w:val="28"/>
              </w:rPr>
              <w:t>0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0</w:t>
            </w:r>
            <w:r w:rsidRPr="004A653B">
              <w:rPr>
                <w:color w:val="auto"/>
                <w:sz w:val="28"/>
                <w:szCs w:val="28"/>
              </w:rPr>
              <w:t>0 тыс. рублей;</w:t>
            </w:r>
          </w:p>
          <w:p w:rsidR="00D022E1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</w:t>
            </w:r>
            <w:r w:rsidR="00C87C8A">
              <w:rPr>
                <w:color w:val="auto"/>
                <w:sz w:val="28"/>
                <w:szCs w:val="28"/>
              </w:rPr>
              <w:t>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57237A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A17C4F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D022E1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территориями);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территорий;</w:t>
            </w:r>
          </w:p>
          <w:p w:rsidR="00A17C4F" w:rsidRDefault="00A17C4F">
            <w:pPr>
              <w:jc w:val="both"/>
              <w:rPr>
                <w:sz w:val="28"/>
                <w:szCs w:val="28"/>
              </w:rPr>
            </w:pPr>
          </w:p>
          <w:p w:rsidR="00EA34FE" w:rsidRDefault="00EE3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муниципальном образовании городе Невинномысске Ставропольского края;</w:t>
            </w:r>
          </w:p>
          <w:p w:rsidR="00EA34FE" w:rsidRPr="004A653B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4A653B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15 рублей в 2019 году</w:t>
            </w:r>
            <w:r w:rsidR="00502963">
              <w:rPr>
                <w:sz w:val="28"/>
                <w:szCs w:val="28"/>
              </w:rPr>
              <w:t>, не менее 14.48 рублей в 2020 году</w:t>
            </w:r>
          </w:p>
        </w:tc>
      </w:tr>
    </w:tbl>
    <w:p w:rsidR="0057237A" w:rsidRPr="00CC6A18" w:rsidRDefault="0057237A">
      <w:pPr>
        <w:spacing w:line="240" w:lineRule="exact"/>
        <w:jc w:val="both"/>
        <w:sectPr w:rsidR="0057237A" w:rsidRPr="00CC6A18" w:rsidSect="00502963">
          <w:headerReference w:type="default" r:id="rId14"/>
          <w:headerReference w:type="first" r:id="rId15"/>
          <w:pgSz w:w="11906" w:h="16838"/>
          <w:pgMar w:top="1418" w:right="567" w:bottom="851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</w:t>
      </w:r>
      <w:r w:rsidR="002F1C14">
        <w:rPr>
          <w:sz w:val="28"/>
          <w:szCs w:val="28"/>
        </w:rPr>
        <w:t>»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r w:rsidRPr="00CC6A18">
        <w:rPr>
          <w:sz w:val="28"/>
          <w:szCs w:val="28"/>
          <w:lang w:eastAsia="en-US"/>
        </w:rPr>
        <w:t>о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2F1C14">
      <w:pPr>
        <w:ind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7281"/>
        <w:gridCol w:w="1275"/>
        <w:gridCol w:w="1105"/>
        <w:gridCol w:w="880"/>
        <w:gridCol w:w="850"/>
        <w:gridCol w:w="993"/>
        <w:gridCol w:w="992"/>
        <w:gridCol w:w="850"/>
        <w:gridCol w:w="993"/>
      </w:tblGrid>
      <w:tr w:rsidR="00D022E1" w:rsidRPr="00CC6A18" w:rsidTr="00237498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7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</w:p>
        </w:tc>
      </w:tr>
      <w:tr w:rsidR="00D022E1" w:rsidRPr="00CC6A18" w:rsidTr="008F02C7">
        <w:trPr>
          <w:trHeight w:val="30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7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 w:rsidP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E1" w:rsidRPr="00CC6A18" w:rsidRDefault="00237498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E1" w:rsidRPr="00CC6A18" w:rsidRDefault="00237498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1134"/>
        <w:gridCol w:w="851"/>
        <w:gridCol w:w="850"/>
        <w:gridCol w:w="993"/>
        <w:gridCol w:w="992"/>
        <w:gridCol w:w="850"/>
        <w:gridCol w:w="993"/>
      </w:tblGrid>
      <w:tr w:rsidR="005519A0" w:rsidRPr="006F75D2" w:rsidTr="008F02C7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7498" w:rsidRPr="006F75D2" w:rsidTr="006F7B4A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C14" w:rsidRDefault="00237498" w:rsidP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Целевые индикаторы и показатели  муниципальной программы «Формирование современной городско</w:t>
            </w:r>
            <w:r w:rsidR="002F1C14">
              <w:rPr>
                <w:sz w:val="24"/>
                <w:szCs w:val="24"/>
              </w:rPr>
              <w:t>й среды в городе Невинномысске</w:t>
            </w:r>
          </w:p>
          <w:p w:rsidR="00237498" w:rsidRPr="006F75D2" w:rsidRDefault="00237498" w:rsidP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 xml:space="preserve"> на 2018 – 202</w:t>
            </w:r>
            <w:r>
              <w:rPr>
                <w:sz w:val="24"/>
                <w:szCs w:val="24"/>
              </w:rPr>
              <w:t>4</w:t>
            </w:r>
            <w:r w:rsidRPr="006F75D2">
              <w:rPr>
                <w:sz w:val="24"/>
                <w:szCs w:val="24"/>
              </w:rPr>
              <w:t xml:space="preserve"> годы</w:t>
            </w:r>
            <w:r w:rsidR="002F1C14">
              <w:rPr>
                <w:sz w:val="24"/>
                <w:szCs w:val="24"/>
              </w:rPr>
              <w:t>»</w:t>
            </w:r>
          </w:p>
        </w:tc>
      </w:tr>
      <w:tr w:rsidR="00237498" w:rsidRPr="006F75D2" w:rsidTr="008F02C7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237498" w:rsidRPr="006F75D2" w:rsidTr="008F02C7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502963" w:rsidRPr="006F75D2" w:rsidTr="008F02C7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 w:rsidP="00EB119E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963" w:rsidRPr="006F75D2" w:rsidRDefault="0050296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6F7692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6F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6F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6F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6F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63" w:rsidRPr="006F75D2" w:rsidRDefault="006F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3" w:rsidRPr="006F75D2" w:rsidRDefault="006F7692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3" w:rsidRPr="006F75D2" w:rsidRDefault="006F7692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02963" w:rsidRPr="006F75D2" w:rsidTr="008F02C7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 w:rsidP="00EB119E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963" w:rsidRPr="006F75D2" w:rsidRDefault="00502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3" w:rsidRPr="006F75D2" w:rsidRDefault="0050296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3" w:rsidRPr="006F75D2" w:rsidRDefault="0050296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502963" w:rsidRPr="006F75D2" w:rsidTr="008F02C7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 w:rsidP="00EB119E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963" w:rsidRPr="006F75D2" w:rsidRDefault="0050296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территорий, в общем количестве общественных территорий, нарастающим итогом на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63" w:rsidRPr="006F75D2" w:rsidRDefault="0050296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3" w:rsidRPr="006F75D2" w:rsidRDefault="0050296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3" w:rsidRPr="006F75D2" w:rsidRDefault="0050296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8F02C7" w:rsidRPr="006F75D2" w:rsidTr="008F02C7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EB119E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15,12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</w:p>
        </w:tc>
      </w:tr>
      <w:tr w:rsidR="008F02C7" w:rsidRPr="006F75D2" w:rsidTr="006F7B4A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EB119E">
            <w:pPr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8F02C7" w:rsidRPr="006F75D2" w:rsidTr="008F02C7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EB119E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2C7" w:rsidRPr="006F75D2" w:rsidRDefault="008F02C7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</w:p>
        </w:tc>
      </w:tr>
      <w:tr w:rsidR="008F02C7" w:rsidRPr="006F75D2" w:rsidTr="006F7B4A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 w:rsidP="00EB119E">
            <w:pPr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8F02C7" w:rsidRPr="006F75D2" w:rsidTr="008F02C7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2C7" w:rsidRPr="006F75D2" w:rsidRDefault="008F02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8F02C7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1E73A9" w:rsidP="001B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CD1614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7" w:rsidRPr="006F75D2" w:rsidRDefault="00CD1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C7" w:rsidRPr="006F75D2" w:rsidRDefault="008F02C7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7" w:rsidRPr="006F75D2" w:rsidRDefault="001E73A9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7" w:rsidRPr="006F75D2" w:rsidRDefault="001E73A9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D8729A" w:rsidRPr="006F75D2" w:rsidTr="008F02C7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9A" w:rsidRDefault="00D8729A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29A" w:rsidRPr="006F75D2" w:rsidRDefault="00D8729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9A" w:rsidRPr="006F75D2" w:rsidRDefault="00D8729A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28852</w:t>
            </w:r>
          </w:p>
        </w:tc>
      </w:tr>
    </w:tbl>
    <w:p w:rsidR="00A22A58" w:rsidRDefault="00A22A58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bookmarkStart w:id="1" w:name="P407"/>
      <w:bookmarkEnd w:id="1"/>
    </w:p>
    <w:p w:rsidR="000D2651" w:rsidRPr="00CC6A18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6F75D2">
          <w:headerReference w:type="default" r:id="rId16"/>
          <w:headerReference w:type="first" r:id="rId17"/>
          <w:pgSz w:w="16838" w:h="11906" w:orient="landscape"/>
          <w:pgMar w:top="1985" w:right="567" w:bottom="567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</w:t>
      </w:r>
      <w:r w:rsidR="002F1C14">
        <w:rPr>
          <w:sz w:val="28"/>
          <w:szCs w:val="28"/>
        </w:rPr>
        <w:t>инномысске»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CC6A1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CC6A18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 w:rsidTr="002302B1">
        <w:trPr>
          <w:trHeight w:val="8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A22A5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hd w:val="clear" w:color="auto" w:fill="FFFFFF"/>
              <w:snapToGrid w:val="0"/>
              <w:ind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ind w:left="360"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управление жилищно-коммунального хозяйства администрации города Невинномысска (далее – УЖКХ)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 w:rsidR="002374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> </w:t>
            </w:r>
            <w:r w:rsidR="007C3760" w:rsidRPr="00A22A58">
              <w:rPr>
                <w:sz w:val="24"/>
                <w:szCs w:val="24"/>
              </w:rPr>
              <w:t>146</w:t>
            </w:r>
            <w:r w:rsidRPr="00A22A58">
              <w:rPr>
                <w:sz w:val="24"/>
                <w:szCs w:val="24"/>
              </w:rPr>
              <w:t>,1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</w:t>
            </w:r>
            <w:r w:rsidR="007C3760" w:rsidRPr="00A22A58">
              <w:rPr>
                <w:sz w:val="24"/>
                <w:szCs w:val="24"/>
              </w:rPr>
              <w:t>766</w:t>
            </w:r>
            <w:r w:rsidRPr="00A22A58">
              <w:rPr>
                <w:sz w:val="24"/>
                <w:szCs w:val="24"/>
              </w:rPr>
              <w:t xml:space="preserve">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площадь восстановленного асфальтобетонного покрытия </w:t>
            </w:r>
            <w:r w:rsidRPr="00A22A58">
              <w:rPr>
                <w:sz w:val="24"/>
                <w:szCs w:val="24"/>
              </w:rPr>
              <w:lastRenderedPageBreak/>
              <w:t>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</w:t>
            </w:r>
            <w:r w:rsidR="007C3760" w:rsidRPr="00A22A58">
              <w:rPr>
                <w:sz w:val="24"/>
                <w:szCs w:val="24"/>
              </w:rPr>
              <w:t xml:space="preserve"> год – 15 000 кв. 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CD1614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 xml:space="preserve">строки 1, </w:t>
            </w:r>
            <w:r w:rsidR="006C6933">
              <w:rPr>
                <w:sz w:val="24"/>
                <w:szCs w:val="24"/>
              </w:rPr>
              <w:t>4</w:t>
            </w:r>
            <w:r w:rsidR="00CD1614">
              <w:rPr>
                <w:sz w:val="24"/>
                <w:szCs w:val="24"/>
              </w:rPr>
              <w:t>, 6</w:t>
            </w:r>
            <w:r w:rsidRPr="00A22A58">
              <w:rPr>
                <w:sz w:val="24"/>
                <w:szCs w:val="24"/>
              </w:rPr>
              <w:t xml:space="preserve"> и </w:t>
            </w:r>
            <w:r w:rsidR="00CD1614">
              <w:rPr>
                <w:sz w:val="24"/>
                <w:szCs w:val="24"/>
              </w:rPr>
              <w:t>7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D77C80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80" w:rsidRPr="00A22A58" w:rsidRDefault="00D7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80" w:rsidRPr="00D77C80" w:rsidRDefault="00D77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«Формирование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80" w:rsidRPr="00A22A58" w:rsidRDefault="00D7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80" w:rsidRPr="00A22A58" w:rsidRDefault="00D7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80" w:rsidRPr="00A22A58" w:rsidRDefault="00D77C8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80" w:rsidRPr="00A22A58" w:rsidRDefault="00D77C8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C80" w:rsidRPr="00A22A58" w:rsidRDefault="00D77C8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6C6933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33" w:rsidRPr="00A22A58" w:rsidRDefault="006C6933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33" w:rsidRPr="00A22A58" w:rsidRDefault="006C6933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33" w:rsidRPr="00A22A58" w:rsidRDefault="006C6933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33" w:rsidRPr="00A22A58" w:rsidRDefault="006C6933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33" w:rsidRPr="00A22A58" w:rsidRDefault="006C6933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33" w:rsidRPr="00A22A58" w:rsidRDefault="006C693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33" w:rsidRPr="00A22A58" w:rsidRDefault="006C6933" w:rsidP="00CD1614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строки 1, </w:t>
            </w:r>
            <w:r>
              <w:rPr>
                <w:sz w:val="24"/>
                <w:szCs w:val="24"/>
              </w:rPr>
              <w:t>4</w:t>
            </w:r>
            <w:r w:rsidR="00CD1614">
              <w:rPr>
                <w:sz w:val="24"/>
                <w:szCs w:val="24"/>
              </w:rPr>
              <w:t>, 6</w:t>
            </w:r>
            <w:r w:rsidRPr="00A22A58">
              <w:rPr>
                <w:sz w:val="24"/>
                <w:szCs w:val="24"/>
              </w:rPr>
              <w:t xml:space="preserve"> и </w:t>
            </w:r>
            <w:r w:rsidR="00CD1614">
              <w:rPr>
                <w:sz w:val="24"/>
                <w:szCs w:val="24"/>
              </w:rPr>
              <w:t>7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 w:rsidR="002374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</w:t>
            </w:r>
            <w:r w:rsidR="007C3760" w:rsidRPr="00A22A58">
              <w:rPr>
                <w:sz w:val="24"/>
                <w:szCs w:val="24"/>
              </w:rPr>
              <w:t>9</w:t>
            </w:r>
            <w:r w:rsidR="006C6933">
              <w:rPr>
                <w:sz w:val="24"/>
                <w:szCs w:val="24"/>
              </w:rPr>
              <w:t xml:space="preserve"> </w:t>
            </w:r>
            <w:r w:rsidR="007C3760" w:rsidRPr="00A22A58">
              <w:rPr>
                <w:sz w:val="24"/>
                <w:szCs w:val="24"/>
              </w:rPr>
              <w:t>446</w:t>
            </w:r>
            <w:r w:rsidRPr="00A22A58">
              <w:rPr>
                <w:sz w:val="24"/>
                <w:szCs w:val="24"/>
              </w:rPr>
              <w:t>,3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2020 год – </w:t>
            </w:r>
            <w:r w:rsidR="006C6933">
              <w:rPr>
                <w:sz w:val="24"/>
                <w:szCs w:val="24"/>
              </w:rPr>
              <w:t>28</w:t>
            </w:r>
            <w:r w:rsidRPr="00A22A58">
              <w:rPr>
                <w:sz w:val="24"/>
                <w:szCs w:val="24"/>
              </w:rPr>
              <w:t> </w:t>
            </w:r>
            <w:r w:rsidR="006C6933">
              <w:rPr>
                <w:sz w:val="24"/>
                <w:szCs w:val="24"/>
              </w:rPr>
              <w:t>507</w:t>
            </w:r>
            <w:r w:rsidRPr="00A22A58">
              <w:rPr>
                <w:sz w:val="24"/>
                <w:szCs w:val="24"/>
              </w:rPr>
              <w:t>,00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</w:t>
            </w:r>
            <w:r w:rsidR="00CD1614">
              <w:rPr>
                <w:sz w:val="24"/>
                <w:szCs w:val="24"/>
              </w:rPr>
              <w:t>1</w:t>
            </w:r>
            <w:r w:rsidRPr="00A22A58">
              <w:rPr>
                <w:sz w:val="24"/>
                <w:szCs w:val="24"/>
              </w:rPr>
              <w:t xml:space="preserve"> год – 4 000,00 кв. м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2018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 xml:space="preserve"> единицы;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2020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CD1614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 xml:space="preserve">строки 2, </w:t>
            </w:r>
            <w:r w:rsidR="006C6933">
              <w:rPr>
                <w:sz w:val="24"/>
                <w:szCs w:val="24"/>
              </w:rPr>
              <w:t>5,</w:t>
            </w:r>
            <w:r w:rsidR="00325029">
              <w:rPr>
                <w:sz w:val="24"/>
                <w:szCs w:val="24"/>
              </w:rPr>
              <w:t xml:space="preserve"> 8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325029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29" w:rsidRPr="00A22A58" w:rsidRDefault="00325029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29" w:rsidRPr="00A22A58" w:rsidRDefault="00325029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29" w:rsidRPr="00A22A58" w:rsidRDefault="00325029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29" w:rsidRPr="00A22A58" w:rsidRDefault="00325029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29" w:rsidRPr="00A22A58" w:rsidRDefault="00325029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29" w:rsidRPr="00A22A58" w:rsidRDefault="0032502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29" w:rsidRPr="00A22A58" w:rsidRDefault="00325029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строки 2, </w:t>
            </w:r>
            <w:r>
              <w:rPr>
                <w:sz w:val="24"/>
                <w:szCs w:val="24"/>
              </w:rPr>
              <w:t>5, 8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9 </w:t>
            </w:r>
            <w:r w:rsidRPr="00A22A58">
              <w:rPr>
                <w:sz w:val="24"/>
                <w:szCs w:val="24"/>
              </w:rPr>
              <w:t>приложения 2</w:t>
            </w:r>
          </w:p>
        </w:tc>
      </w:tr>
      <w:tr w:rsidR="00325029" w:rsidRPr="00A22A58" w:rsidTr="00EB11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29" w:rsidRPr="00A22A58" w:rsidRDefault="00325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29" w:rsidRPr="00A22A58" w:rsidRDefault="00325029" w:rsidP="00325029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подпрограммы 2: обеспечение проведения мероприятий по </w:t>
            </w:r>
            <w:r w:rsidR="00CD1614">
              <w:rPr>
                <w:sz w:val="24"/>
                <w:szCs w:val="24"/>
              </w:rPr>
              <w:t xml:space="preserve"> </w:t>
            </w:r>
            <w:r w:rsidRPr="00A22A58">
              <w:rPr>
                <w:sz w:val="24"/>
                <w:szCs w:val="24"/>
              </w:rPr>
              <w:t>благоустройству общественных территорий</w:t>
            </w:r>
          </w:p>
        </w:tc>
      </w:tr>
      <w:tr w:rsidR="005216E6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E6" w:rsidRPr="00A22A58" w:rsidRDefault="00521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E6" w:rsidRPr="00A22A58" w:rsidRDefault="005216E6" w:rsidP="00CD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CD16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 </w:t>
            </w:r>
            <w:r w:rsidR="00CD1614">
              <w:rPr>
                <w:sz w:val="24"/>
                <w:szCs w:val="24"/>
              </w:rPr>
              <w:t>проведение опроса жителей города по вопросам благоустройства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E6" w:rsidRPr="00A22A58" w:rsidRDefault="005216E6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E6" w:rsidRPr="00A22A58" w:rsidRDefault="005216E6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E6" w:rsidRPr="00A22A58" w:rsidRDefault="005216E6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E6" w:rsidRPr="00A22A58" w:rsidRDefault="005216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6E6" w:rsidRPr="00A22A58" w:rsidRDefault="005216E6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строки 2, </w:t>
            </w:r>
            <w:r>
              <w:rPr>
                <w:sz w:val="24"/>
                <w:szCs w:val="24"/>
              </w:rPr>
              <w:t>5, 8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9 </w:t>
            </w:r>
            <w:r w:rsidRPr="00A22A58">
              <w:rPr>
                <w:sz w:val="24"/>
                <w:szCs w:val="24"/>
              </w:rPr>
              <w:t>приложения 2</w:t>
            </w:r>
          </w:p>
        </w:tc>
      </w:tr>
    </w:tbl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>» (далее - Программа), задачам подпрограмм Программы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2"/>
        <w:gridCol w:w="6666"/>
        <w:gridCol w:w="992"/>
        <w:gridCol w:w="1276"/>
        <w:gridCol w:w="1134"/>
        <w:gridCol w:w="1134"/>
        <w:gridCol w:w="1134"/>
        <w:gridCol w:w="1134"/>
        <w:gridCol w:w="992"/>
      </w:tblGrid>
      <w:tr w:rsidR="00237498" w:rsidRPr="00CC6A18" w:rsidTr="009C516B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 xml:space="preserve">№ </w:t>
            </w:r>
            <w:proofErr w:type="gramStart"/>
            <w:r w:rsidRPr="00CC6A18">
              <w:rPr>
                <w:sz w:val="26"/>
                <w:szCs w:val="26"/>
              </w:rPr>
              <w:t>п</w:t>
            </w:r>
            <w:proofErr w:type="gramEnd"/>
            <w:r w:rsidRPr="00CC6A18">
              <w:rPr>
                <w:sz w:val="26"/>
                <w:szCs w:val="26"/>
              </w:rPr>
              <w:t>/п</w:t>
            </w:r>
          </w:p>
        </w:tc>
        <w:tc>
          <w:tcPr>
            <w:tcW w:w="6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Цели Программы, задачи подпрограмм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коэффициентов, присвоенных целям Программы, задачам подпрограмм Программы, по годам</w:t>
            </w:r>
          </w:p>
        </w:tc>
      </w:tr>
      <w:tr w:rsidR="009C516B" w:rsidRPr="00CC6A18" w:rsidTr="009C516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CC6A18" w:rsidRDefault="00237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C516B" w:rsidRPr="00CC6A18" w:rsidTr="009C516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C516B" w:rsidRPr="00CC6A18" w:rsidTr="009C51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Default="00237498" w:rsidP="00477919">
            <w:pPr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>
              <w:rPr>
                <w:spacing w:val="-4"/>
                <w:sz w:val="24"/>
                <w:szCs w:val="24"/>
              </w:rPr>
              <w:t xml:space="preserve"> на территории муниципального образования города Невинномысска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муниципального образования города Невинномысска Ставропольского края</w:t>
            </w:r>
          </w:p>
          <w:p w:rsidR="00477919" w:rsidRPr="00CC6A18" w:rsidRDefault="00477919" w:rsidP="0047791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37498" w:rsidRPr="00CC6A18" w:rsidTr="00237498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9C516B" w:rsidRPr="00CC6A18" w:rsidTr="009C51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Default="00237498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477919" w:rsidRPr="00CC6A18" w:rsidRDefault="0047791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37498" w:rsidRPr="00CC6A18" w:rsidTr="00237498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477919" w:rsidRPr="00CC6A18" w:rsidTr="009C51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 w:rsidP="009274AD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477919" w:rsidRPr="00CC6A18" w:rsidTr="009C51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Default="00477919" w:rsidP="005216E6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CC6A18">
              <w:rPr>
                <w:sz w:val="24"/>
                <w:szCs w:val="24"/>
              </w:rPr>
              <w:t xml:space="preserve"> подпрограммы 2: обеспечение проведения мероприятий по благоустройству общественных территорий</w:t>
            </w:r>
          </w:p>
          <w:p w:rsidR="00477919" w:rsidRPr="00CC6A18" w:rsidRDefault="00477919" w:rsidP="005216E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19" w:rsidRPr="00CC6A18" w:rsidRDefault="00477919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0D2651" w:rsidRDefault="000D2651" w:rsidP="00A22A58">
      <w:pPr>
        <w:spacing w:line="240" w:lineRule="exact"/>
        <w:rPr>
          <w:sz w:val="28"/>
          <w:szCs w:val="28"/>
        </w:rPr>
      </w:pPr>
    </w:p>
    <w:p w:rsidR="000D2651" w:rsidRPr="000D2651" w:rsidRDefault="000D2651" w:rsidP="00A22A58">
      <w:pPr>
        <w:spacing w:line="240" w:lineRule="exact"/>
        <w:rPr>
          <w:sz w:val="28"/>
          <w:szCs w:val="28"/>
        </w:rPr>
      </w:pPr>
    </w:p>
    <w:p w:rsidR="00A22A58" w:rsidRPr="000D2651" w:rsidRDefault="00A22A58">
      <w:pPr>
        <w:ind w:firstLine="540"/>
        <w:jc w:val="right"/>
        <w:rPr>
          <w:sz w:val="28"/>
          <w:szCs w:val="28"/>
        </w:rPr>
        <w:sectPr w:rsidR="00A22A58" w:rsidRPr="000D2651" w:rsidSect="002302B1">
          <w:headerReference w:type="default" r:id="rId20"/>
          <w:headerReference w:type="first" r:id="rId21"/>
          <w:pgSz w:w="16838" w:h="11906" w:orient="landscape"/>
          <w:pgMar w:top="1843" w:right="1418" w:bottom="426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2F1C14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F1C14">
        <w:rPr>
          <w:rFonts w:ascii="Times New Roman" w:hAnsi="Times New Roman" w:cs="Times New Roman"/>
          <w:sz w:val="28"/>
          <w:szCs w:val="28"/>
        </w:rPr>
        <w:t>бразования города Невинномысска</w:t>
      </w: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87"/>
        <w:gridCol w:w="572"/>
        <w:gridCol w:w="851"/>
        <w:gridCol w:w="992"/>
        <w:gridCol w:w="992"/>
        <w:gridCol w:w="851"/>
        <w:gridCol w:w="709"/>
        <w:gridCol w:w="708"/>
        <w:gridCol w:w="1134"/>
      </w:tblGrid>
      <w:tr w:rsidR="009C516B" w:rsidRPr="00CC6A18" w:rsidTr="00560BE7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 w:rsidP="00A9603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 w:rsidP="009F00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CC6A18" w:rsidTr="00560BE7">
        <w:trPr>
          <w:trHeight w:val="14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92"/>
        <w:gridCol w:w="567"/>
        <w:gridCol w:w="851"/>
        <w:gridCol w:w="992"/>
        <w:gridCol w:w="992"/>
        <w:gridCol w:w="851"/>
        <w:gridCol w:w="709"/>
        <w:gridCol w:w="708"/>
        <w:gridCol w:w="1134"/>
      </w:tblGrid>
      <w:tr w:rsidR="009C516B" w:rsidRPr="00CC6A18" w:rsidTr="00907014">
        <w:trPr>
          <w:tblHeader/>
        </w:trPr>
        <w:tc>
          <w:tcPr>
            <w:tcW w:w="488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4DED" w:rsidRPr="00CC6A18" w:rsidTr="00534DED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534DED" w:rsidRPr="00CC6A18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4DED" w:rsidRPr="00CC6A18" w:rsidRDefault="00534DED" w:rsidP="009C516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 на 2018 - 202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4DED" w:rsidRPr="00CC6A18" w:rsidRDefault="00534DED" w:rsidP="0030765A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 – УЖКХ)</w:t>
            </w:r>
          </w:p>
          <w:p w:rsidR="00534DED" w:rsidRPr="00CC6A18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DED" w:rsidRPr="00CC6A18" w:rsidRDefault="00534DED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423 157,90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534DED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DED" w:rsidRPr="00CC6A18" w:rsidRDefault="00534DED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</w:t>
            </w:r>
            <w:r w:rsidR="000A3750"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534DED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DED" w:rsidRPr="00CC6A18" w:rsidRDefault="00534DED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0A37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926,44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534DED"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DED" w:rsidRPr="00CC6A18" w:rsidRDefault="00534DED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4574F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534DED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DED" w:rsidRPr="00CC6A18" w:rsidRDefault="00534DED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4574F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F94519" w:rsidTr="00534DED">
        <w:tc>
          <w:tcPr>
            <w:tcW w:w="488" w:type="dxa"/>
            <w:vMerge w:val="restart"/>
            <w:shd w:val="clear" w:color="auto" w:fill="auto"/>
          </w:tcPr>
          <w:p w:rsidR="00534DED" w:rsidRPr="00F94519" w:rsidRDefault="00534DED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4DED" w:rsidRPr="00F94519" w:rsidRDefault="00534DED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52</w:t>
            </w:r>
            <w:r w:rsidR="000A3750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</w:rPr>
              <w:t>894,74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F94519" w:rsidTr="00534DED">
        <w:tc>
          <w:tcPr>
            <w:tcW w:w="488" w:type="dxa"/>
            <w:vMerge/>
            <w:shd w:val="clear" w:color="auto" w:fill="auto"/>
          </w:tcPr>
          <w:p w:rsidR="00534DED" w:rsidRPr="00F94519" w:rsidRDefault="00534D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34DED" w:rsidRPr="00F94519" w:rsidRDefault="00534D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09 1 00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F94519" w:rsidTr="00907014">
        <w:tc>
          <w:tcPr>
            <w:tcW w:w="488" w:type="dxa"/>
            <w:vMerge/>
            <w:shd w:val="clear" w:color="auto" w:fill="auto"/>
          </w:tcPr>
          <w:p w:rsidR="00285EB6" w:rsidRPr="00F94519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F94519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285EB6" w:rsidRPr="00F94519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F945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F94519" w:rsidTr="00907014">
        <w:tc>
          <w:tcPr>
            <w:tcW w:w="488" w:type="dxa"/>
            <w:vMerge/>
            <w:shd w:val="clear" w:color="auto" w:fill="auto"/>
          </w:tcPr>
          <w:p w:rsidR="00285EB6" w:rsidRPr="00F94519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F94519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3A2B44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F94519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2894,74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2894,74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 w:val="restart"/>
            <w:shd w:val="clear" w:color="auto" w:fill="auto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2B44" w:rsidRPr="00F94519" w:rsidRDefault="003A2B44" w:rsidP="003A2B4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Основное мероприятие 1:</w:t>
            </w:r>
          </w:p>
          <w:p w:rsidR="003A2B44" w:rsidRPr="00F94519" w:rsidRDefault="003A2B44" w:rsidP="003A2B4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534DED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 w:val="restart"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Основное мероприятие </w:t>
            </w:r>
            <w:r w:rsidRPr="00F94519">
              <w:rPr>
                <w:sz w:val="18"/>
                <w:szCs w:val="18"/>
                <w:lang w:val="en-US"/>
              </w:rPr>
              <w:t>F</w:t>
            </w:r>
            <w:r w:rsidRPr="00F94519">
              <w:rPr>
                <w:sz w:val="18"/>
                <w:szCs w:val="18"/>
              </w:rPr>
              <w:t xml:space="preserve">2: </w:t>
            </w:r>
            <w:proofErr w:type="spellStart"/>
            <w:r w:rsidRPr="00F94519">
              <w:rPr>
                <w:sz w:val="18"/>
                <w:szCs w:val="18"/>
              </w:rPr>
              <w:t>Реиональный</w:t>
            </w:r>
            <w:proofErr w:type="spellEnd"/>
            <w:r w:rsidRPr="00F94519">
              <w:rPr>
                <w:sz w:val="18"/>
                <w:szCs w:val="18"/>
              </w:rPr>
              <w:t xml:space="preserve">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52631,58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2631,58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CC6A18" w:rsidTr="00907014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2631,58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CC6A18" w:rsidTr="00907014">
        <w:tc>
          <w:tcPr>
            <w:tcW w:w="488" w:type="dxa"/>
            <w:vMerge w:val="restart"/>
            <w:shd w:val="clear" w:color="auto" w:fill="auto"/>
          </w:tcPr>
          <w:p w:rsidR="00907014" w:rsidRPr="00CC6A18" w:rsidRDefault="00907014" w:rsidP="003A2B44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7014" w:rsidRPr="00CC6A18" w:rsidRDefault="00907014" w:rsidP="003A2B44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</w:p>
          <w:p w:rsidR="00907014" w:rsidRPr="00CC6A18" w:rsidRDefault="00907014" w:rsidP="003A2B44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7014" w:rsidRPr="00CC6A18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CC6A18" w:rsidTr="00907014">
        <w:tc>
          <w:tcPr>
            <w:tcW w:w="488" w:type="dxa"/>
            <w:vMerge/>
            <w:shd w:val="clear" w:color="auto" w:fill="auto"/>
          </w:tcPr>
          <w:p w:rsidR="00907014" w:rsidRPr="00CC6A18" w:rsidRDefault="0090701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CC6A18" w:rsidRDefault="00907014" w:rsidP="003A2B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CC6A18" w:rsidRDefault="0090701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числе </w:t>
            </w:r>
            <w:proofErr w:type="spell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A33C5D" w:rsidRDefault="0090701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CC6A18" w:rsidTr="00907014">
        <w:tc>
          <w:tcPr>
            <w:tcW w:w="488" w:type="dxa"/>
            <w:vMerge/>
            <w:shd w:val="clear" w:color="auto" w:fill="auto"/>
          </w:tcPr>
          <w:p w:rsidR="00907014" w:rsidRPr="00CC6A18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CC6A18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CC6A18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F94519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BA78C3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BA78C3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 w:val="restart"/>
            <w:shd w:val="clear" w:color="auto" w:fill="auto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7014" w:rsidRPr="005951B4" w:rsidRDefault="00907014" w:rsidP="0090701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115139,85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370263,16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</w:p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</w:p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334073,56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48556,33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15926,44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20263,16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20263,16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7014" w:rsidRPr="005951B4" w:rsidRDefault="00907014" w:rsidP="0090701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1:</w:t>
            </w:r>
          </w:p>
          <w:p w:rsidR="00907014" w:rsidRPr="005951B4" w:rsidRDefault="00907014" w:rsidP="0090701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</w:pPr>
            <w:r w:rsidRPr="005951B4"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jc w:val="center"/>
            </w:pPr>
            <w:r w:rsidRPr="005951B4"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jc w:val="center"/>
            </w:pPr>
            <w:r w:rsidRPr="005951B4"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534DED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09 2 01 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 w:val="restart"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 w:val="restart"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 xml:space="preserve">Основное мероприятие </w:t>
            </w:r>
            <w:r w:rsidRPr="005951B4">
              <w:rPr>
                <w:sz w:val="18"/>
                <w:szCs w:val="18"/>
                <w:lang w:val="en-US"/>
              </w:rPr>
              <w:t>F</w:t>
            </w:r>
            <w:r w:rsidRPr="005951B4">
              <w:rPr>
                <w:sz w:val="18"/>
                <w:szCs w:val="18"/>
              </w:rPr>
              <w:t xml:space="preserve">2: </w:t>
            </w:r>
            <w:proofErr w:type="spellStart"/>
            <w:r w:rsidRPr="005951B4">
              <w:rPr>
                <w:sz w:val="18"/>
                <w:szCs w:val="18"/>
              </w:rPr>
              <w:t>Реиональный</w:t>
            </w:r>
            <w:proofErr w:type="spellEnd"/>
            <w:r w:rsidRPr="005951B4">
              <w:rPr>
                <w:sz w:val="18"/>
                <w:szCs w:val="18"/>
              </w:rPr>
              <w:t xml:space="preserve">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66601,20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368421,06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</w:p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</w:p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334073,56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2879,10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15926,44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18421,06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014" w:rsidRPr="005951B4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18421,06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534DE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5951B4" w:rsidTr="0090701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8.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7014" w:rsidRPr="005951B4" w:rsidRDefault="00907014" w:rsidP="0090701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2:</w:t>
            </w:r>
          </w:p>
          <w:p w:rsidR="00907014" w:rsidRPr="005951B4" w:rsidRDefault="00907014" w:rsidP="0090701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CC6A18" w:rsidTr="00907014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CC6A18" w:rsidTr="00907014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907014" w:rsidRPr="005951B4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7014" w:rsidRPr="005951B4" w:rsidRDefault="00907014" w:rsidP="009070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5951B4" w:rsidRDefault="00907014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5951B4" w:rsidRDefault="00534DED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5951B4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014" w:rsidRPr="00CC6A18" w:rsidTr="00907014">
        <w:trPr>
          <w:trHeight w:val="424"/>
        </w:trPr>
        <w:tc>
          <w:tcPr>
            <w:tcW w:w="488" w:type="dxa"/>
            <w:shd w:val="clear" w:color="auto" w:fill="auto"/>
          </w:tcPr>
          <w:p w:rsidR="00907014" w:rsidRPr="00CC6A18" w:rsidRDefault="00907014" w:rsidP="009070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014" w:rsidRPr="00CC6A18" w:rsidRDefault="00907014" w:rsidP="009070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014" w:rsidRPr="00CC6A18" w:rsidRDefault="0090701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014" w:rsidRPr="00A33C5D" w:rsidRDefault="00907014" w:rsidP="0090701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F2032E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F2032E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F2032E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014" w:rsidRPr="00F2032E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Pr="00A33C5D" w:rsidRDefault="00907014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014" w:rsidRDefault="00907014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14" w:rsidRPr="00A33C5D" w:rsidRDefault="00907014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7014" w:rsidRPr="00A33C5D" w:rsidRDefault="0090701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7237A" w:rsidRDefault="0057237A">
      <w:pPr>
        <w:spacing w:line="240" w:lineRule="exact"/>
        <w:rPr>
          <w:sz w:val="28"/>
          <w:szCs w:val="28"/>
        </w:rPr>
      </w:pPr>
    </w:p>
    <w:p w:rsidR="000D2651" w:rsidRDefault="000D2651">
      <w:pPr>
        <w:spacing w:line="240" w:lineRule="exact"/>
        <w:rPr>
          <w:sz w:val="28"/>
          <w:szCs w:val="28"/>
        </w:rPr>
      </w:pPr>
    </w:p>
    <w:p w:rsidR="000D2651" w:rsidRPr="00CC6A18" w:rsidRDefault="000D2651">
      <w:pPr>
        <w:spacing w:line="240" w:lineRule="exact"/>
        <w:rPr>
          <w:sz w:val="28"/>
          <w:szCs w:val="28"/>
        </w:rPr>
        <w:sectPr w:rsidR="000D2651" w:rsidRPr="00CC6A18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CC6A18" w:rsidRDefault="00A22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703"/>
        <w:gridCol w:w="1400"/>
        <w:gridCol w:w="283"/>
        <w:gridCol w:w="282"/>
        <w:gridCol w:w="236"/>
        <w:gridCol w:w="238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951733" w:rsidRPr="00CC6A18" w:rsidTr="006F7B4A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09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951733" w:rsidRPr="00CC6A18" w:rsidTr="006F7B4A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51733" w:rsidRPr="00CC6A18" w:rsidTr="004F5F63">
        <w:trPr>
          <w:trHeight w:val="129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703"/>
        <w:gridCol w:w="1400"/>
        <w:gridCol w:w="283"/>
        <w:gridCol w:w="282"/>
        <w:gridCol w:w="236"/>
        <w:gridCol w:w="238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2"/>
        <w:gridCol w:w="422"/>
        <w:gridCol w:w="422"/>
        <w:gridCol w:w="425"/>
        <w:gridCol w:w="420"/>
        <w:gridCol w:w="422"/>
        <w:gridCol w:w="433"/>
        <w:gridCol w:w="426"/>
        <w:gridCol w:w="425"/>
        <w:gridCol w:w="425"/>
        <w:gridCol w:w="425"/>
        <w:gridCol w:w="425"/>
        <w:gridCol w:w="425"/>
      </w:tblGrid>
      <w:tr w:rsidR="00951733" w:rsidRPr="00CC6A18" w:rsidTr="00951733">
        <w:trPr>
          <w:tblHeader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51733" w:rsidRPr="00CC6A18" w:rsidTr="006F7B4A"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1: «Благоустройство дворовых территорий»</w:t>
            </w:r>
          </w:p>
        </w:tc>
      </w:tr>
      <w:tr w:rsidR="00951733" w:rsidRPr="00CC6A18" w:rsidTr="006F7B4A"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дворовых территорий</w:t>
            </w:r>
          </w:p>
        </w:tc>
      </w:tr>
      <w:tr w:rsidR="00951733" w:rsidRPr="00CC6A18" w:rsidTr="006F7B4A"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D9248E" w:rsidRPr="00CC6A18" w:rsidTr="006F7B4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48E" w:rsidRPr="00CC6A18" w:rsidRDefault="00D9248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48E" w:rsidRPr="00CC6A18" w:rsidRDefault="00D9248E">
            <w:pPr>
              <w:jc w:val="center"/>
            </w:pPr>
            <w:r w:rsidRPr="00CC6A18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CC6A18">
              <w:rPr>
                <w:spacing w:val="-4"/>
                <w:sz w:val="18"/>
                <w:szCs w:val="18"/>
              </w:rPr>
              <w:t>Невинномысска</w:t>
            </w:r>
            <w:r w:rsidRPr="00CC6A18">
              <w:rPr>
                <w:sz w:val="18"/>
                <w:szCs w:val="18"/>
              </w:rPr>
              <w:t xml:space="preserve"> (далее – УЖКХ)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248E" w:rsidRPr="00CC6A18" w:rsidRDefault="00D924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248E" w:rsidRPr="00CC6A18" w:rsidRDefault="00D9248E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1733" w:rsidRPr="00CC6A18" w:rsidTr="006F7B4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 с министерством дорожного хозяйства и транспорта Ставропольского края на предоставление </w:t>
            </w: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lastRenderedPageBreak/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1733" w:rsidRPr="00CC6A18" w:rsidTr="006F7B4A">
        <w:trPr>
          <w:trHeight w:val="10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Заключение муниципальных контрактов на выполнение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1733" w:rsidRPr="00CC6A18" w:rsidTr="006F7B4A">
        <w:trPr>
          <w:trHeight w:val="112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Завершение выполнения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951733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  <w:tr w:rsidR="00951733" w:rsidRPr="00CC6A18" w:rsidTr="006F7B4A">
        <w:trPr>
          <w:trHeight w:val="444"/>
        </w:trPr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2: «Благоустройство общественных территорий»</w:t>
            </w:r>
          </w:p>
        </w:tc>
      </w:tr>
      <w:tr w:rsidR="00951733" w:rsidRPr="00CC6A18" w:rsidTr="006F7B4A">
        <w:trPr>
          <w:trHeight w:val="408"/>
        </w:trPr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общественных территорий</w:t>
            </w:r>
          </w:p>
        </w:tc>
      </w:tr>
      <w:tr w:rsidR="00951733" w:rsidRPr="00CC6A18" w:rsidTr="006F7B4A">
        <w:trPr>
          <w:trHeight w:val="275"/>
        </w:trPr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254959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59" w:rsidRPr="00827198" w:rsidRDefault="00254959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27198">
              <w:rPr>
                <w:sz w:val="16"/>
                <w:szCs w:val="16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719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82719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82719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827198" w:rsidRDefault="0025495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82719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82719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827198" w:rsidRDefault="0025495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выполнение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Завершение выполнения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  <w:tr w:rsidR="00254959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59" w:rsidRPr="00D9248E" w:rsidRDefault="00254959" w:rsidP="00EB119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9248E">
              <w:rPr>
                <w:rFonts w:ascii="Times New Roman" w:hAnsi="Times New Roman" w:cs="Times New Roman"/>
                <w:sz w:val="16"/>
                <w:szCs w:val="16"/>
              </w:rPr>
              <w:t>овлечение граждан в благоустройство общественных территорий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сентября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октября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октября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октября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октября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959" w:rsidRPr="00CC6A18" w:rsidRDefault="00254959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октября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0D2651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 w:rsidSect="00F73816">
          <w:headerReference w:type="default" r:id="rId24"/>
          <w:headerReference w:type="first" r:id="rId25"/>
          <w:pgSz w:w="16838" w:h="11906" w:orient="landscape"/>
          <w:pgMar w:top="1985" w:right="1418" w:bottom="426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Default="0057237A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Pr="00CC6A18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57237A" w:rsidRPr="00B161F9" w:rsidRDefault="00537820">
      <w:pPr>
        <w:pStyle w:val="Default"/>
        <w:jc w:val="center"/>
      </w:pPr>
      <w:r w:rsidRPr="00B161F9">
        <w:rPr>
          <w:sz w:val="26"/>
          <w:szCs w:val="26"/>
        </w:rPr>
        <w:t xml:space="preserve">МИНИМАЛЬНЫЙ ПЕРЕЧЕНЬ </w:t>
      </w:r>
    </w:p>
    <w:p w:rsidR="0057237A" w:rsidRPr="00CC6A18" w:rsidRDefault="00537820">
      <w:pPr>
        <w:pStyle w:val="Default"/>
        <w:jc w:val="center"/>
        <w:rPr>
          <w:sz w:val="26"/>
          <w:szCs w:val="26"/>
        </w:rPr>
      </w:pPr>
      <w:r w:rsidRPr="00B161F9">
        <w:rPr>
          <w:sz w:val="26"/>
          <w:szCs w:val="26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CC6A18" w:rsidRDefault="0057237A">
      <w:pPr>
        <w:pStyle w:val="Default"/>
        <w:jc w:val="center"/>
        <w:rPr>
          <w:sz w:val="26"/>
          <w:szCs w:val="26"/>
        </w:rPr>
      </w:pPr>
    </w:p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103"/>
        <w:gridCol w:w="3412"/>
      </w:tblGrid>
      <w:tr w:rsidR="002302B1" w:rsidRPr="00CC6A18" w:rsidTr="004F5F63">
        <w:trPr>
          <w:trHeight w:val="6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CC6A18" w:rsidTr="004F5F63">
        <w:trPr>
          <w:trHeight w:val="6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 w:rsidTr="004F5F63">
        <w:trPr>
          <w:trHeight w:val="24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562735"/>
                  <wp:effectExtent l="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38938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4035" cy="149542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651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 w:rsidSect="004F5F63">
          <w:headerReference w:type="default" r:id="rId33"/>
          <w:headerReference w:type="first" r:id="rId34"/>
          <w:pgSz w:w="11906" w:h="16838"/>
          <w:pgMar w:top="567" w:right="567" w:bottom="28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C120A" w:rsidRPr="00CC6A18" w:rsidRDefault="00DC120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0D2651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 xml:space="preserve">«Формирование </w:t>
      </w:r>
      <w:proofErr w:type="gramStart"/>
      <w:r w:rsidRPr="00AC160F">
        <w:rPr>
          <w:sz w:val="28"/>
          <w:szCs w:val="28"/>
        </w:rPr>
        <w:t>современной</w:t>
      </w:r>
      <w:proofErr w:type="gramEnd"/>
    </w:p>
    <w:p w:rsidR="0057237A" w:rsidRPr="00AC160F" w:rsidRDefault="00537820" w:rsidP="008625B4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городской среды в городе Невинномыс</w:t>
      </w:r>
      <w:r w:rsidR="004F5F63">
        <w:rPr>
          <w:sz w:val="28"/>
          <w:szCs w:val="28"/>
        </w:rPr>
        <w:t>ске»</w:t>
      </w: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AC160F" w:rsidRDefault="00DC120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suppressAutoHyphens/>
        <w:jc w:val="right"/>
        <w:rPr>
          <w:sz w:val="26"/>
          <w:szCs w:val="26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AC160F" w:rsidRDefault="00DC120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98"/>
        <w:gridCol w:w="2152"/>
        <w:gridCol w:w="2516"/>
      </w:tblGrid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57237A" w:rsidRPr="00DC120A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0D2651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  <w:sectPr w:rsidR="000D2651" w:rsidRPr="00CC6A18" w:rsidSect="004F5F63">
          <w:headerReference w:type="default" r:id="rId37"/>
          <w:headerReference w:type="first" r:id="rId38"/>
          <w:pgSz w:w="11906" w:h="16838"/>
          <w:pgMar w:top="567" w:right="567" w:bottom="28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8625B4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дворовых территорий,</w:t>
      </w:r>
      <w:r w:rsidR="00B161F9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DC120A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в 2018 – 202</w:t>
      </w:r>
      <w:r w:rsidR="006F7B4A">
        <w:rPr>
          <w:sz w:val="28"/>
          <w:szCs w:val="28"/>
          <w:lang w:eastAsia="ar-SA"/>
        </w:rPr>
        <w:t>4</w:t>
      </w:r>
      <w:r w:rsidRPr="00DC120A">
        <w:rPr>
          <w:sz w:val="28"/>
          <w:szCs w:val="28"/>
          <w:lang w:eastAsia="ar-SA"/>
        </w:rPr>
        <w:t xml:space="preserve"> годах</w:t>
      </w:r>
    </w:p>
    <w:p w:rsidR="0057237A" w:rsidRPr="00DC120A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CC6A18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Default="008948B2" w:rsidP="00267CD2">
            <w:pPr>
              <w:jc w:val="center"/>
            </w:pPr>
            <w:r>
              <w:t>№</w:t>
            </w:r>
          </w:p>
          <w:p w:rsidR="008948B2" w:rsidRDefault="008948B2" w:rsidP="00267CD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Default="008948B2" w:rsidP="008948B2">
            <w:pPr>
              <w:jc w:val="center"/>
            </w:pPr>
            <w:r>
              <w:t>Адрес (местоположение) дворовой территории многоквартирного дома</w:t>
            </w:r>
          </w:p>
        </w:tc>
      </w:tr>
      <w:tr w:rsidR="008948B2" w:rsidRPr="00CC6A18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Default="008948B2" w:rsidP="00267CD2">
            <w:pPr>
              <w:jc w:val="center"/>
            </w:pPr>
            <w:r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Default="008948B2" w:rsidP="00267CD2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>
              <w:t>2019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EB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Баумана,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Кочубея,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Менделеева,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Приборостроительная,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Революционная,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Революционная,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Шевченко, 6Д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2020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Шевченко,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</w:t>
            </w:r>
            <w:r w:rsidR="008948B2">
              <w:t>,</w:t>
            </w:r>
            <w:r w:rsidRPr="00CC6A18">
              <w:t xml:space="preserve"> 86/2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53/1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Кооперативная, 174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Крымский,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Клубный, 21</w:t>
            </w:r>
            <w:proofErr w:type="gramStart"/>
            <w:r w:rsidRPr="00CC6A18">
              <w:t xml:space="preserve"> А</w:t>
            </w:r>
            <w:proofErr w:type="gramEnd"/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улица. Апанасенко,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948B2">
            <w:pPr>
              <w:suppressAutoHyphens/>
              <w:jc w:val="both"/>
            </w:pPr>
            <w:r>
              <w:t xml:space="preserve">Город Невинномысск, </w:t>
            </w:r>
            <w:r w:rsidR="00820FDE" w:rsidRPr="00CC6A18">
              <w:t>улица Степная,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40А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Садовая,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Пригородная,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Строительная, 93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18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30 лет Победы, 43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28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Громовой, 16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39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19</w:t>
            </w:r>
          </w:p>
        </w:tc>
      </w:tr>
      <w:tr w:rsidR="00820FDE" w:rsidRPr="002673E6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Северная,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Урожайная,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 Интернационала,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</w:t>
            </w:r>
            <w:r w:rsidR="008948B2">
              <w:rPr>
                <w:color w:val="000000"/>
              </w:rPr>
              <w:t>,</w:t>
            </w:r>
            <w:r w:rsidRPr="00CC6A18">
              <w:rPr>
                <w:color w:val="000000"/>
              </w:rPr>
              <w:t xml:space="preserve"> 32А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Спортивный,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</w:t>
            </w:r>
            <w:r w:rsidR="008948B2">
              <w:t xml:space="preserve"> </w:t>
            </w:r>
            <w:r w:rsidRPr="00CC6A18">
              <w:t>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 xml:space="preserve">бульвар Мира, 18 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Крайний, 4/5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Белово, 1/2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Матросова, 155А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Театральный,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6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suppressAutoHyphens/>
              <w:jc w:val="center"/>
            </w:pPr>
            <w:r>
              <w:t>2021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30 лет Победы,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t>улица Гагарина, 59В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Железнодорожная,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B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212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103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21А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149А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Междуреченская,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Мичурина, 37А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Нестеровская</w:t>
            </w:r>
            <w:proofErr w:type="spellEnd"/>
            <w:r w:rsidRPr="00CC6A18">
              <w:rPr>
                <w:color w:val="000000"/>
              </w:rPr>
              <w:t>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Первомайская, 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lastRenderedPageBreak/>
              <w:t>460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Пятигорская, 17А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30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Севастопольская,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lastRenderedPageBreak/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Строительная, 95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Тимирязева,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152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Юбилейная, 1</w:t>
            </w:r>
          </w:p>
        </w:tc>
      </w:tr>
    </w:tbl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8948B2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CC6A18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 xml:space="preserve">общественных территорий, </w:t>
      </w:r>
      <w:r w:rsidR="000F1C31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DC120A">
        <w:rPr>
          <w:sz w:val="28"/>
          <w:szCs w:val="26"/>
          <w:lang w:eastAsia="ar-SA"/>
        </w:rPr>
        <w:t xml:space="preserve">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в 2018 – 202</w:t>
      </w:r>
      <w:r w:rsidR="000F1C31">
        <w:rPr>
          <w:sz w:val="28"/>
          <w:szCs w:val="26"/>
          <w:lang w:eastAsia="ar-SA"/>
        </w:rPr>
        <w:t>4</w:t>
      </w:r>
      <w:r w:rsidRPr="00DC120A">
        <w:rPr>
          <w:sz w:val="28"/>
          <w:szCs w:val="26"/>
          <w:lang w:eastAsia="ar-SA"/>
        </w:rPr>
        <w:t xml:space="preserve"> годах</w:t>
      </w:r>
    </w:p>
    <w:p w:rsidR="0057237A" w:rsidRPr="00DC120A" w:rsidRDefault="0057237A">
      <w:pPr>
        <w:suppressAutoHyphens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6E3172" w:rsidRPr="00CC6A18" w:rsidTr="008948B2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8948B2" w:rsidRDefault="00537820">
            <w:pPr>
              <w:suppressAutoHyphens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>№</w:t>
            </w:r>
          </w:p>
          <w:p w:rsidR="0057237A" w:rsidRPr="008948B2" w:rsidRDefault="00537820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8948B2">
              <w:rPr>
                <w:lang w:eastAsia="ar-SA"/>
              </w:rPr>
              <w:t>п</w:t>
            </w:r>
            <w:proofErr w:type="gramEnd"/>
            <w:r w:rsidRPr="008948B2">
              <w:rPr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57237A" w:rsidRPr="008948B2" w:rsidRDefault="002C59D9">
            <w:pPr>
              <w:suppressAutoHyphens/>
              <w:ind w:hanging="73"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 xml:space="preserve">Адрес (местоположение) </w:t>
            </w:r>
            <w:r w:rsidR="00A52CA9" w:rsidRPr="008948B2">
              <w:rPr>
                <w:lang w:eastAsia="ar-SA"/>
              </w:rPr>
              <w:t xml:space="preserve">общественной территории </w:t>
            </w:r>
            <w:r w:rsidRPr="008948B2">
              <w:rPr>
                <w:lang w:eastAsia="ar-SA"/>
              </w:rPr>
              <w:t xml:space="preserve">и наименование </w:t>
            </w:r>
            <w:r w:rsidR="00537820" w:rsidRPr="008948B2">
              <w:rPr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  <w:p w:rsidR="004A3C5C" w:rsidRPr="008948B2" w:rsidRDefault="004A3C5C">
            <w:pPr>
              <w:suppressAutoHyphens/>
              <w:ind w:hanging="73"/>
              <w:jc w:val="center"/>
              <w:rPr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:rsidR="0057237A" w:rsidRPr="008948B2" w:rsidRDefault="00537820" w:rsidP="00DC120A">
            <w:pPr>
              <w:suppressAutoHyphens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347E06" w:rsidRDefault="00A52CA9" w:rsidP="002171E6">
            <w:pPr>
              <w:suppressAutoHyphens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8948B2">
              <w:rPr>
                <w:lang w:eastAsia="ar-SA"/>
              </w:rPr>
              <w:t xml:space="preserve"> муниципального образования города Невинномысска Ставропольского края за счет средств которой</w:t>
            </w:r>
            <w:r w:rsidRPr="008948B2">
              <w:rPr>
                <w:lang w:eastAsia="ar-SA"/>
              </w:rPr>
              <w:t xml:space="preserve">, </w:t>
            </w:r>
            <w:proofErr w:type="gramStart"/>
            <w:r w:rsidR="00DF5EC7" w:rsidRPr="008948B2">
              <w:rPr>
                <w:lang w:eastAsia="ar-SA"/>
              </w:rPr>
              <w:t>осуществлено</w:t>
            </w:r>
            <w:proofErr w:type="gramEnd"/>
            <w:r w:rsidR="00DF5EC7" w:rsidRPr="008948B2">
              <w:rPr>
                <w:lang w:eastAsia="ar-SA"/>
              </w:rPr>
              <w:t xml:space="preserve"> / планируется благоустройство общественных территорий</w:t>
            </w:r>
          </w:p>
          <w:p w:rsidR="00F73816" w:rsidRPr="008948B2" w:rsidRDefault="00F73816" w:rsidP="002171E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DC120A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963A5C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963A5C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г</w:t>
            </w:r>
            <w:r w:rsidRPr="00AC160F">
              <w:rPr>
                <w:sz w:val="24"/>
                <w:szCs w:val="24"/>
              </w:rPr>
              <w:t xml:space="preserve">ородской парк </w:t>
            </w:r>
            <w:r w:rsidR="006E3172">
              <w:rPr>
                <w:sz w:val="24"/>
                <w:szCs w:val="24"/>
              </w:rPr>
              <w:t xml:space="preserve">по    </w:t>
            </w:r>
            <w:r w:rsidRPr="00AC160F">
              <w:rPr>
                <w:sz w:val="24"/>
                <w:szCs w:val="24"/>
              </w:rPr>
              <w:t>ул. Энгельса</w:t>
            </w:r>
          </w:p>
        </w:tc>
        <w:tc>
          <w:tcPr>
            <w:tcW w:w="3229" w:type="dxa"/>
            <w:shd w:val="clear" w:color="auto" w:fill="auto"/>
          </w:tcPr>
          <w:p w:rsidR="00963A5C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63A5C" w:rsidRPr="00AC160F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63A5C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63A5C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63A5C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="00963A5C">
              <w:rPr>
                <w:sz w:val="24"/>
                <w:szCs w:val="24"/>
                <w:lang w:eastAsia="ar-SA"/>
              </w:rPr>
              <w:t xml:space="preserve"> </w:t>
            </w:r>
          </w:p>
          <w:p w:rsidR="00963A5C" w:rsidRPr="00AC160F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72B13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572B13" w:rsidRPr="00AC160F" w:rsidRDefault="00572B13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572B13" w:rsidRDefault="00572B13" w:rsidP="00572B1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территория, прилегающая к парку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572B13" w:rsidRDefault="00572B13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572B13" w:rsidRPr="00AC160F" w:rsidRDefault="00572B13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572B13" w:rsidRPr="00AC160F" w:rsidRDefault="00572B13" w:rsidP="000700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муниципальная программа «Развитие жилищно – коммунального хозяйства города Невинномысска»</w:t>
            </w:r>
          </w:p>
        </w:tc>
      </w:tr>
      <w:tr w:rsidR="00963A5C" w:rsidRPr="00CC6A18" w:rsidTr="008948B2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963A5C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9B64FE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963A5C" w:rsidRPr="00AC160F">
              <w:rPr>
                <w:sz w:val="24"/>
                <w:szCs w:val="24"/>
              </w:rPr>
              <w:t>кейт</w:t>
            </w:r>
            <w:proofErr w:type="spellEnd"/>
            <w:r w:rsidR="00963A5C">
              <w:rPr>
                <w:sz w:val="24"/>
                <w:szCs w:val="24"/>
              </w:rPr>
              <w:t xml:space="preserve"> </w:t>
            </w:r>
            <w:r w:rsidR="006E3172">
              <w:rPr>
                <w:sz w:val="24"/>
                <w:szCs w:val="24"/>
              </w:rPr>
              <w:t>–</w:t>
            </w:r>
            <w:r w:rsidR="00963A5C">
              <w:rPr>
                <w:sz w:val="24"/>
                <w:szCs w:val="24"/>
              </w:rPr>
              <w:t xml:space="preserve"> </w:t>
            </w:r>
            <w:r w:rsidR="00963A5C" w:rsidRPr="00AC160F">
              <w:rPr>
                <w:sz w:val="24"/>
                <w:szCs w:val="24"/>
              </w:rPr>
              <w:t>парк</w:t>
            </w:r>
            <w:r w:rsidR="006E3172">
              <w:rPr>
                <w:sz w:val="24"/>
                <w:szCs w:val="24"/>
              </w:rPr>
              <w:t xml:space="preserve"> по         </w:t>
            </w:r>
            <w:r w:rsidR="00963A5C" w:rsidRPr="00AC160F">
              <w:rPr>
                <w:sz w:val="24"/>
                <w:szCs w:val="24"/>
              </w:rPr>
              <w:t xml:space="preserve">ул. Менделеева, 9Б, </w:t>
            </w:r>
          </w:p>
        </w:tc>
        <w:tc>
          <w:tcPr>
            <w:tcW w:w="3229" w:type="dxa"/>
            <w:shd w:val="clear" w:color="auto" w:fill="auto"/>
          </w:tcPr>
          <w:p w:rsidR="00963A5C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2171E6" w:rsidRPr="00AC160F" w:rsidRDefault="002171E6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1D1BEC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1D1BEC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D1BEC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="001D1BEC">
              <w:rPr>
                <w:sz w:val="24"/>
                <w:szCs w:val="24"/>
                <w:lang w:eastAsia="ar-SA"/>
              </w:rPr>
              <w:t xml:space="preserve"> </w:t>
            </w:r>
          </w:p>
          <w:p w:rsidR="00963A5C" w:rsidRPr="00AC160F" w:rsidRDefault="001D1BE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963A5C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9B64FE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</w:t>
            </w:r>
            <w:r w:rsidR="006E3172">
              <w:rPr>
                <w:sz w:val="24"/>
                <w:szCs w:val="24"/>
              </w:rPr>
              <w:t xml:space="preserve">, </w:t>
            </w:r>
            <w:r w:rsidR="006E3172">
              <w:rPr>
                <w:sz w:val="24"/>
                <w:szCs w:val="24"/>
              </w:rPr>
              <w:lastRenderedPageBreak/>
              <w:t>п</w:t>
            </w:r>
            <w:r w:rsidR="00963A5C" w:rsidRPr="00AC160F">
              <w:rPr>
                <w:sz w:val="24"/>
                <w:szCs w:val="24"/>
              </w:rPr>
              <w:t>арк Победы</w:t>
            </w:r>
            <w:r w:rsidR="006E3172">
              <w:rPr>
                <w:sz w:val="24"/>
                <w:szCs w:val="24"/>
              </w:rPr>
              <w:t xml:space="preserve"> по        </w:t>
            </w:r>
            <w:r w:rsidR="00963A5C" w:rsidRPr="00AC16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3229" w:type="dxa"/>
            <w:shd w:val="clear" w:color="auto" w:fill="auto"/>
          </w:tcPr>
          <w:p w:rsidR="00963A5C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lastRenderedPageBreak/>
              <w:t xml:space="preserve">установка детских и </w:t>
            </w:r>
            <w:r w:rsidRPr="00AC160F">
              <w:rPr>
                <w:sz w:val="24"/>
                <w:szCs w:val="24"/>
                <w:lang w:eastAsia="ar-SA"/>
              </w:rPr>
              <w:lastRenderedPageBreak/>
              <w:t>спортивных площадок, устройство линии освещения и пешеходных зон, установка малых архитектурных форм</w:t>
            </w:r>
          </w:p>
          <w:p w:rsidR="00963A5C" w:rsidRPr="00AC160F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342D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м</w:t>
            </w:r>
            <w:r w:rsidR="001D1BEC">
              <w:rPr>
                <w:sz w:val="24"/>
                <w:szCs w:val="24"/>
                <w:lang w:eastAsia="ar-SA"/>
              </w:rPr>
              <w:t xml:space="preserve">униципальная программа </w:t>
            </w:r>
            <w:r w:rsidR="001D1BEC">
              <w:rPr>
                <w:sz w:val="24"/>
                <w:szCs w:val="24"/>
                <w:lang w:eastAsia="ar-SA"/>
              </w:rPr>
              <w:lastRenderedPageBreak/>
              <w:t>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1D1BEC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D1BEC">
              <w:rPr>
                <w:sz w:val="24"/>
                <w:szCs w:val="24"/>
                <w:lang w:eastAsia="ar-SA"/>
              </w:rPr>
              <w:t>на</w:t>
            </w:r>
            <w:proofErr w:type="gramEnd"/>
          </w:p>
          <w:p w:rsidR="00963A5C" w:rsidRDefault="001D1BEC" w:rsidP="00342D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  <w:p w:rsidR="00F73816" w:rsidRPr="00AC160F" w:rsidRDefault="00F73816" w:rsidP="00342D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  <w:r w:rsidR="00963A5C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6E3172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r w:rsidR="00963A5C" w:rsidRPr="00AC160F">
              <w:rPr>
                <w:sz w:val="24"/>
                <w:szCs w:val="24"/>
              </w:rPr>
              <w:t xml:space="preserve">Бульвар Мира от </w:t>
            </w:r>
            <w:r>
              <w:rPr>
                <w:sz w:val="24"/>
                <w:szCs w:val="24"/>
              </w:rPr>
              <w:t xml:space="preserve">     </w:t>
            </w:r>
            <w:r w:rsidR="00963A5C" w:rsidRPr="00AC160F">
              <w:rPr>
                <w:sz w:val="24"/>
                <w:szCs w:val="24"/>
              </w:rPr>
              <w:t xml:space="preserve">ул. Менделеева до </w:t>
            </w:r>
          </w:p>
          <w:p w:rsidR="00963A5C" w:rsidRPr="00AC160F" w:rsidRDefault="00963A5C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963A5C" w:rsidRPr="00AC160F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1D1BEC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1D1BEC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D1BEC">
              <w:rPr>
                <w:sz w:val="24"/>
                <w:szCs w:val="24"/>
                <w:lang w:eastAsia="ar-SA"/>
              </w:rPr>
              <w:t>на</w:t>
            </w:r>
            <w:proofErr w:type="gramEnd"/>
          </w:p>
          <w:p w:rsidR="00963A5C" w:rsidRDefault="001D1BE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  <w:p w:rsidR="00F73816" w:rsidRPr="00AC160F" w:rsidRDefault="00F73816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9B64FE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6E3172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п</w:t>
            </w:r>
            <w:r w:rsidR="009B64FE" w:rsidRPr="00AC160F">
              <w:rPr>
                <w:sz w:val="24"/>
                <w:szCs w:val="24"/>
              </w:rPr>
              <w:t>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9B64FE" w:rsidRPr="00AC160F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9B64FE" w:rsidRPr="00AC160F" w:rsidRDefault="008948B2" w:rsidP="009B64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«Развитие жилищно – коммунального хозяйства города Невинномысска»</w:t>
            </w:r>
          </w:p>
        </w:tc>
      </w:tr>
      <w:tr w:rsidR="009B64FE" w:rsidRPr="00CC6A18" w:rsidTr="008948B2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9B64FE" w:rsidRPr="00AC160F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9B64FE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6E3172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r w:rsidR="009B64FE" w:rsidRPr="00AC160F">
              <w:rPr>
                <w:sz w:val="24"/>
                <w:szCs w:val="24"/>
              </w:rPr>
              <w:t xml:space="preserve">Бульвар Мира от </w:t>
            </w:r>
            <w:r>
              <w:rPr>
                <w:sz w:val="24"/>
                <w:szCs w:val="24"/>
              </w:rPr>
              <w:t xml:space="preserve">     </w:t>
            </w:r>
            <w:r w:rsidR="009B64FE" w:rsidRPr="00AC160F">
              <w:rPr>
                <w:sz w:val="24"/>
                <w:szCs w:val="24"/>
              </w:rPr>
              <w:t xml:space="preserve">ул. </w:t>
            </w:r>
            <w:r w:rsidR="009B64FE">
              <w:rPr>
                <w:sz w:val="24"/>
                <w:szCs w:val="24"/>
              </w:rPr>
              <w:t>Гагарина</w:t>
            </w:r>
            <w:r w:rsidR="009B64FE" w:rsidRPr="00AC160F">
              <w:rPr>
                <w:sz w:val="24"/>
                <w:szCs w:val="24"/>
              </w:rPr>
              <w:t xml:space="preserve"> до </w:t>
            </w:r>
          </w:p>
          <w:p w:rsidR="009B64FE" w:rsidRPr="00AC160F" w:rsidRDefault="009B64FE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9B64FE" w:rsidRPr="00AC160F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городской сре</w:t>
            </w:r>
            <w:r w:rsidR="00342DF7">
              <w:rPr>
                <w:sz w:val="24"/>
                <w:szCs w:val="24"/>
                <w:lang w:eastAsia="ar-SA"/>
              </w:rPr>
              <w:t>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B64FE">
              <w:rPr>
                <w:sz w:val="24"/>
                <w:szCs w:val="24"/>
                <w:lang w:eastAsia="ar-SA"/>
              </w:rPr>
              <w:t>на</w:t>
            </w:r>
            <w:proofErr w:type="gramEnd"/>
          </w:p>
          <w:p w:rsidR="00F73816" w:rsidRDefault="009B64FE" w:rsidP="00F738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  <w:p w:rsidR="00F73816" w:rsidRPr="00AC160F" w:rsidRDefault="00F73816" w:rsidP="00F738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B64FE" w:rsidRPr="00CC6A18" w:rsidTr="00F73816">
        <w:trPr>
          <w:trHeight w:val="1785"/>
        </w:trPr>
        <w:tc>
          <w:tcPr>
            <w:tcW w:w="557" w:type="dxa"/>
            <w:shd w:val="clear" w:color="auto" w:fill="auto"/>
          </w:tcPr>
          <w:p w:rsidR="009B64FE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9B64FE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B11546" w:rsidP="00B11546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="009B64FE">
              <w:rPr>
                <w:sz w:val="24"/>
                <w:szCs w:val="24"/>
              </w:rPr>
              <w:t xml:space="preserve">квер им. Ленина по  </w:t>
            </w:r>
            <w:r w:rsidR="009B64FE" w:rsidRPr="00AC160F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F738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F73816" w:rsidRPr="00AC160F" w:rsidRDefault="00F73816" w:rsidP="00F738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B64FE">
              <w:rPr>
                <w:sz w:val="24"/>
                <w:szCs w:val="24"/>
                <w:lang w:eastAsia="ar-SA"/>
              </w:rPr>
              <w:t>на</w:t>
            </w:r>
            <w:proofErr w:type="gramEnd"/>
          </w:p>
          <w:p w:rsidR="009B64FE" w:rsidRDefault="009B64FE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  <w:p w:rsidR="00F73816" w:rsidRPr="00AC160F" w:rsidRDefault="00F73816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B64FE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B64FE" w:rsidRPr="00DC120A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="009B64FE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B11546" w:rsidP="00B11546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Город Невинномысск, з</w:t>
            </w:r>
            <w:r w:rsidR="009B64FE" w:rsidRPr="00AC160F">
              <w:rPr>
                <w:sz w:val="24"/>
                <w:szCs w:val="24"/>
              </w:rPr>
              <w:t>она отдыха по ул. Белово</w:t>
            </w:r>
          </w:p>
        </w:tc>
        <w:tc>
          <w:tcPr>
            <w:tcW w:w="3229" w:type="dxa"/>
            <w:shd w:val="clear" w:color="auto" w:fill="auto"/>
          </w:tcPr>
          <w:p w:rsidR="00F73816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</w:t>
            </w:r>
            <w:r w:rsidR="00F73816">
              <w:rPr>
                <w:sz w:val="24"/>
                <w:szCs w:val="24"/>
                <w:lang w:eastAsia="ar-SA"/>
              </w:rPr>
              <w:t>м</w:t>
            </w:r>
          </w:p>
          <w:p w:rsidR="00F73816" w:rsidRPr="00AC160F" w:rsidRDefault="00F73816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B64FE">
              <w:rPr>
                <w:sz w:val="24"/>
                <w:szCs w:val="24"/>
                <w:lang w:eastAsia="ar-SA"/>
              </w:rPr>
              <w:t>на</w:t>
            </w:r>
            <w:proofErr w:type="gramEnd"/>
          </w:p>
          <w:p w:rsidR="009B64FE" w:rsidRPr="00DC120A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9B64FE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B11546" w:rsidP="00B11546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а</w:t>
            </w:r>
            <w:r w:rsidR="009B64FE" w:rsidRPr="00AC160F">
              <w:rPr>
                <w:sz w:val="24"/>
                <w:szCs w:val="24"/>
              </w:rPr>
              <w:t>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B64FE" w:rsidRPr="00AC160F" w:rsidRDefault="009B64FE" w:rsidP="00F738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B64FE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="009B64FE">
              <w:rPr>
                <w:sz w:val="24"/>
                <w:szCs w:val="24"/>
                <w:lang w:eastAsia="ar-SA"/>
              </w:rPr>
              <w:t xml:space="preserve"> </w:t>
            </w:r>
          </w:p>
          <w:p w:rsidR="00F73816" w:rsidRDefault="009B64FE" w:rsidP="00F738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  <w:p w:rsidR="00F73816" w:rsidRPr="00DC120A" w:rsidRDefault="00F73816" w:rsidP="00F738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B64FE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B64FE" w:rsidRPr="00DC120A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2022 год</w:t>
            </w:r>
          </w:p>
        </w:tc>
      </w:tr>
      <w:tr w:rsidR="002803D9" w:rsidRPr="00CC6A18" w:rsidTr="00342DF7">
        <w:trPr>
          <w:trHeight w:val="1991"/>
        </w:trPr>
        <w:tc>
          <w:tcPr>
            <w:tcW w:w="557" w:type="dxa"/>
            <w:shd w:val="clear" w:color="auto" w:fill="auto"/>
          </w:tcPr>
          <w:p w:rsidR="002803D9" w:rsidRPr="00AC160F" w:rsidRDefault="002803D9" w:rsidP="009B64FE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</w:t>
            </w:r>
            <w:r w:rsidR="00F73816">
              <w:rPr>
                <w:sz w:val="24"/>
                <w:szCs w:val="24"/>
                <w:lang w:eastAsia="ar-SA"/>
              </w:rPr>
              <w:t>1</w:t>
            </w:r>
            <w:r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2803D9" w:rsidRPr="00AC160F" w:rsidRDefault="002803D9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Pr="00AC160F">
              <w:rPr>
                <w:sz w:val="24"/>
                <w:szCs w:val="24"/>
              </w:rPr>
              <w:t>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2803D9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2803D9" w:rsidRPr="00AC160F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03D9" w:rsidRPr="00DC120A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2803D9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2803D9">
              <w:rPr>
                <w:sz w:val="24"/>
                <w:szCs w:val="24"/>
                <w:lang w:eastAsia="ar-SA"/>
              </w:rPr>
              <w:t xml:space="preserve"> на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2803D9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2803D9" w:rsidRPr="00AC160F" w:rsidRDefault="002803D9" w:rsidP="00F7381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F73816">
              <w:rPr>
                <w:sz w:val="24"/>
                <w:szCs w:val="24"/>
                <w:lang w:eastAsia="ar-SA"/>
              </w:rPr>
              <w:t>2</w:t>
            </w:r>
            <w:r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2803D9" w:rsidRPr="00AC160F" w:rsidRDefault="002803D9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Pr="00AC160F">
              <w:rPr>
                <w:sz w:val="24"/>
                <w:szCs w:val="24"/>
              </w:rPr>
              <w:t xml:space="preserve">квер у гостиницы «Кубань» </w:t>
            </w:r>
            <w:r>
              <w:rPr>
                <w:sz w:val="24"/>
                <w:szCs w:val="24"/>
              </w:rPr>
              <w:t xml:space="preserve">по </w:t>
            </w:r>
            <w:r w:rsidRPr="00AC160F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2803D9" w:rsidRPr="00AC160F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2803D9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2803D9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803D9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="002803D9">
              <w:rPr>
                <w:sz w:val="24"/>
                <w:szCs w:val="24"/>
                <w:lang w:eastAsia="ar-SA"/>
              </w:rPr>
              <w:t xml:space="preserve"> </w:t>
            </w:r>
          </w:p>
          <w:p w:rsidR="002803D9" w:rsidRPr="00DC120A" w:rsidRDefault="002803D9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2803D9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2803D9" w:rsidRPr="00DC120A" w:rsidRDefault="002803D9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2803D9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2803D9" w:rsidRPr="00AC160F" w:rsidRDefault="002803D9" w:rsidP="00F73816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</w:t>
            </w:r>
            <w:r w:rsidR="00F73816">
              <w:rPr>
                <w:sz w:val="24"/>
                <w:szCs w:val="24"/>
                <w:lang w:eastAsia="ar-SA"/>
              </w:rPr>
              <w:t>3</w:t>
            </w:r>
            <w:r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2803D9" w:rsidRPr="00AC160F" w:rsidRDefault="006759FD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п</w:t>
            </w:r>
            <w:r w:rsidR="002803D9" w:rsidRPr="00AC160F">
              <w:rPr>
                <w:sz w:val="24"/>
                <w:szCs w:val="24"/>
              </w:rPr>
              <w:t xml:space="preserve">арк «Отдыхаем всей семьей» </w:t>
            </w:r>
            <w:r>
              <w:rPr>
                <w:sz w:val="24"/>
                <w:szCs w:val="24"/>
              </w:rPr>
              <w:t xml:space="preserve">по                </w:t>
            </w:r>
            <w:r w:rsidR="002803D9" w:rsidRPr="00AC160F">
              <w:rPr>
                <w:sz w:val="24"/>
                <w:szCs w:val="24"/>
              </w:rPr>
              <w:t>ул. Павлова</w:t>
            </w:r>
          </w:p>
        </w:tc>
        <w:tc>
          <w:tcPr>
            <w:tcW w:w="3229" w:type="dxa"/>
            <w:shd w:val="clear" w:color="auto" w:fill="auto"/>
          </w:tcPr>
          <w:p w:rsidR="002803D9" w:rsidRPr="00AC160F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2803D9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2803D9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803D9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="002803D9">
              <w:rPr>
                <w:sz w:val="24"/>
                <w:szCs w:val="24"/>
                <w:lang w:eastAsia="ar-SA"/>
              </w:rPr>
              <w:t xml:space="preserve"> </w:t>
            </w:r>
          </w:p>
          <w:p w:rsidR="002803D9" w:rsidRPr="00DC120A" w:rsidRDefault="002803D9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759FD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6759FD" w:rsidRPr="00AC160F" w:rsidRDefault="00F73816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  <w:r w:rsidR="006759FD"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6759FD" w:rsidRPr="00AC160F" w:rsidRDefault="006759FD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Pr="00AC160F">
              <w:rPr>
                <w:sz w:val="24"/>
                <w:szCs w:val="24"/>
              </w:rPr>
              <w:t xml:space="preserve">квер в пос. </w:t>
            </w:r>
            <w:proofErr w:type="spellStart"/>
            <w:r w:rsidRPr="00AC160F">
              <w:rPr>
                <w:sz w:val="24"/>
                <w:szCs w:val="24"/>
              </w:rPr>
              <w:t>Правокубанский</w:t>
            </w:r>
            <w:proofErr w:type="spellEnd"/>
            <w:r w:rsidRPr="00AC1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C1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C160F">
              <w:rPr>
                <w:sz w:val="24"/>
                <w:szCs w:val="24"/>
              </w:rPr>
              <w:t>ул. Докучаева</w:t>
            </w:r>
          </w:p>
        </w:tc>
        <w:tc>
          <w:tcPr>
            <w:tcW w:w="3229" w:type="dxa"/>
            <w:shd w:val="clear" w:color="auto" w:fill="auto"/>
          </w:tcPr>
          <w:p w:rsidR="006759FD" w:rsidRPr="00AC160F" w:rsidRDefault="006759FD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6759FD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городской среды в городе Невинном</w:t>
            </w:r>
            <w:r w:rsidR="00342DF7">
              <w:rPr>
                <w:sz w:val="24"/>
                <w:szCs w:val="24"/>
                <w:lang w:eastAsia="ar-SA"/>
              </w:rPr>
              <w:t>ысске</w:t>
            </w:r>
            <w:r w:rsidR="006759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759FD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="006759FD">
              <w:rPr>
                <w:sz w:val="24"/>
                <w:szCs w:val="24"/>
                <w:lang w:eastAsia="ar-SA"/>
              </w:rPr>
              <w:t xml:space="preserve"> </w:t>
            </w:r>
          </w:p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759FD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6759FD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F7381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6759FD" w:rsidRPr="00AC160F" w:rsidRDefault="006759FD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сквер в районе НШК по </w:t>
            </w:r>
            <w:r w:rsidRPr="00AC160F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6759FD" w:rsidRPr="00AC160F" w:rsidRDefault="006759FD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342D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6759FD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6759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759FD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="006759FD">
              <w:rPr>
                <w:sz w:val="24"/>
                <w:szCs w:val="24"/>
                <w:lang w:eastAsia="ar-SA"/>
              </w:rPr>
              <w:t xml:space="preserve"> </w:t>
            </w:r>
          </w:p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D2651" w:rsidRDefault="000D2651" w:rsidP="00A375A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CC6A18" w:rsidRDefault="000D2651" w:rsidP="00A375A0">
      <w:pPr>
        <w:tabs>
          <w:tab w:val="left" w:pos="8505"/>
        </w:tabs>
        <w:spacing w:line="240" w:lineRule="exact"/>
        <w:jc w:val="both"/>
        <w:outlineLvl w:val="0"/>
        <w:sectPr w:rsidR="000D2651" w:rsidRPr="00CC6A18" w:rsidSect="00342DF7">
          <w:headerReference w:type="default" r:id="rId41"/>
          <w:headerReference w:type="first" r:id="rId42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r w:rsidRPr="00AC160F">
        <w:rPr>
          <w:sz w:val="28"/>
          <w:szCs w:val="28"/>
          <w:lang w:eastAsia="ar-SA"/>
        </w:rPr>
        <w:t>объектов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>
        <w:rPr>
          <w:sz w:val="28"/>
          <w:szCs w:val="28"/>
        </w:rPr>
        <w:t>4</w:t>
      </w:r>
      <w:r w:rsidRPr="00DC120A">
        <w:rPr>
          <w:sz w:val="28"/>
          <w:szCs w:val="28"/>
        </w:rPr>
        <w:t xml:space="preserve">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9B57F5" w:rsidRPr="00DC120A" w:rsidRDefault="009B57F5">
      <w:pPr>
        <w:suppressAutoHyphens/>
        <w:jc w:val="center"/>
        <w:rPr>
          <w:sz w:val="28"/>
          <w:szCs w:val="28"/>
        </w:rPr>
      </w:pPr>
    </w:p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3130"/>
      </w:tblGrid>
      <w:tr w:rsidR="002302B1" w:rsidRPr="009B57F5" w:rsidTr="009B57F5">
        <w:trPr>
          <w:trHeight w:val="107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2B1" w:rsidRDefault="002302B1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  <w:p w:rsidR="002302B1" w:rsidRPr="009B57F5" w:rsidRDefault="002302B1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9B57F5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9B57F5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2B1" w:rsidRPr="009B57F5" w:rsidRDefault="002302B1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2B1" w:rsidRPr="009B57F5" w:rsidRDefault="002302B1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</w:t>
            </w:r>
            <w:r>
              <w:rPr>
                <w:sz w:val="22"/>
                <w:szCs w:val="24"/>
                <w:lang w:eastAsia="ar-SA"/>
              </w:rPr>
              <w:t xml:space="preserve"> (местоположение)</w:t>
            </w:r>
            <w:r w:rsidRPr="009B57F5">
              <w:rPr>
                <w:sz w:val="22"/>
                <w:szCs w:val="24"/>
                <w:lang w:eastAsia="ar-SA"/>
              </w:rPr>
              <w:t xml:space="preserve"> объекта</w:t>
            </w:r>
          </w:p>
        </w:tc>
      </w:tr>
      <w:tr w:rsidR="0057237A" w:rsidRPr="009B57F5" w:rsidTr="009B57F5">
        <w:trPr>
          <w:trHeight w:val="107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«Кубань № 3»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КАЗС № 84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район ГК «Экран»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43В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для индивидуальной трудовой деятельности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Октябрьская, 54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ГК «Победа»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Ремонтные боксы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Водопроводная, 349В</w:t>
            </w:r>
          </w:p>
        </w:tc>
      </w:tr>
      <w:tr w:rsidR="0057237A" w:rsidRPr="009B57F5" w:rsidTr="009B57F5">
        <w:trPr>
          <w:trHeight w:val="13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 с устройством зоны отдыха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Менделеева, 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Энергетиков, 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ГК «Победа»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  <w:lang w:val="en-US"/>
              </w:rPr>
              <w:t>I</w:t>
            </w:r>
            <w:r w:rsidRPr="009B57F5">
              <w:rPr>
                <w:sz w:val="22"/>
                <w:szCs w:val="22"/>
              </w:rPr>
              <w:t xml:space="preserve"> этап строительства газо-сервисного центра - автомойки и ремонтных боксов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15А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Сооружение для мелкого ремонта, мойки и обслуживания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Партизанская, 11В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35А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Производственно-ремонтная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10А</w:t>
            </w:r>
          </w:p>
        </w:tc>
      </w:tr>
      <w:tr w:rsidR="0057237A" w:rsidRPr="009B57F5" w:rsidTr="009B57F5">
        <w:trPr>
          <w:trHeight w:val="17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Склад-магазин  мелкооптовой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«Зеленый мыс»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и ремонта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31А</w:t>
            </w:r>
          </w:p>
        </w:tc>
      </w:tr>
      <w:tr w:rsidR="0057237A" w:rsidRPr="009B57F5" w:rsidTr="009B57F5">
        <w:trPr>
          <w:trHeight w:val="6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Автомастерская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15В</w:t>
            </w:r>
          </w:p>
        </w:tc>
      </w:tr>
      <w:tr w:rsidR="0057237A" w:rsidRPr="009B57F5" w:rsidTr="009B57F5">
        <w:trPr>
          <w:trHeight w:val="1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Экспресс-кафе, 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151А</w:t>
            </w:r>
          </w:p>
        </w:tc>
      </w:tr>
      <w:tr w:rsidR="0057237A" w:rsidRPr="009B57F5" w:rsidTr="009B57F5">
        <w:trPr>
          <w:trHeight w:val="1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</w:tr>
      <w:tr w:rsidR="0057237A" w:rsidRPr="009B57F5" w:rsidTr="009B57F5">
        <w:trPr>
          <w:trHeight w:val="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lastRenderedPageBreak/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Кооперативная, 174А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87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Газонаполнительная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39Б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6/1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18В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и 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21/1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6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Автомойка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Пушкина</w:t>
            </w:r>
          </w:p>
        </w:tc>
      </w:tr>
      <w:tr w:rsidR="0057237A" w:rsidRPr="009B57F5" w:rsidTr="009B57F5">
        <w:trPr>
          <w:trHeight w:val="19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промышленных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38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Автомобильная газонаполнительная компрессорная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Майкопская, 15</w:t>
            </w:r>
          </w:p>
        </w:tc>
      </w:tr>
      <w:tr w:rsidR="0057237A" w:rsidRPr="009B57F5" w:rsidTr="009B57F5">
        <w:trPr>
          <w:trHeight w:val="9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</w:tr>
      <w:tr w:rsidR="0057237A" w:rsidRPr="009B57F5" w:rsidTr="009B57F5">
        <w:trPr>
          <w:trHeight w:val="1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с магазином автозапчастей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118</w:t>
            </w:r>
          </w:p>
        </w:tc>
      </w:tr>
      <w:tr w:rsidR="0057237A" w:rsidRPr="009B57F5" w:rsidTr="009B57F5">
        <w:trPr>
          <w:trHeight w:val="4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Маркова, 80</w:t>
            </w:r>
          </w:p>
        </w:tc>
      </w:tr>
      <w:tr w:rsidR="0057237A" w:rsidRPr="009B57F5" w:rsidTr="009B57F5">
        <w:trPr>
          <w:trHeight w:val="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медицинский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134</w:t>
            </w:r>
          </w:p>
        </w:tc>
      </w:tr>
      <w:tr w:rsidR="0057237A" w:rsidRPr="009B57F5" w:rsidTr="009B57F5">
        <w:trPr>
          <w:trHeight w:val="1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</w:t>
            </w:r>
          </w:p>
        </w:tc>
      </w:tr>
      <w:tr w:rsidR="0057237A" w:rsidRPr="009B57F5" w:rsidTr="009B57F5">
        <w:trPr>
          <w:trHeight w:val="4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Торгово-офисный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3А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Сервисный центр по обслуживанию легковых автомобилей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 xml:space="preserve">ул. </w:t>
            </w:r>
            <w:proofErr w:type="spellStart"/>
            <w:r w:rsidRPr="009B57F5">
              <w:rPr>
                <w:sz w:val="22"/>
                <w:szCs w:val="22"/>
              </w:rPr>
              <w:t>Низяева</w:t>
            </w:r>
            <w:proofErr w:type="spellEnd"/>
            <w:r w:rsidRPr="009B57F5">
              <w:rPr>
                <w:sz w:val="22"/>
                <w:szCs w:val="22"/>
              </w:rPr>
              <w:t>, 33/1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с автобусной остановкой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24А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3Б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21Г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41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мелкорозничной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СНТ «Кубань», 161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Реконструкция АЗК № 9 (40) в МТАЗК с участком реализации компримированного природного газа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371 км ФАД «Кавказ»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со специализированным магазином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147А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Продовольственный магазин с аптекой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52</w:t>
            </w:r>
          </w:p>
        </w:tc>
      </w:tr>
      <w:tr w:rsidR="0057237A" w:rsidRPr="009B57F5" w:rsidTr="009B57F5">
        <w:trPr>
          <w:trHeight w:val="21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магазин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3</w:t>
            </w:r>
          </w:p>
        </w:tc>
      </w:tr>
    </w:tbl>
    <w:p w:rsidR="000D2651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342DF7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237A" w:rsidRPr="00CC6A18" w:rsidTr="004A3C5C">
        <w:trPr>
          <w:trHeight w:val="6413"/>
        </w:trPr>
        <w:tc>
          <w:tcPr>
            <w:tcW w:w="3740" w:type="dxa"/>
            <w:shd w:val="clear" w:color="auto" w:fill="auto"/>
          </w:tcPr>
          <w:p w:rsidR="0057237A" w:rsidRPr="004F5ED3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финансирование подпрограммы на 2018 – 202</w:t>
            </w:r>
            <w:r w:rsidR="004A3C5C"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годы составит </w:t>
            </w:r>
            <w:r w:rsidR="002D0DCB">
              <w:rPr>
                <w:sz w:val="28"/>
                <w:szCs w:val="28"/>
              </w:rPr>
              <w:t>1</w:t>
            </w:r>
            <w:r w:rsidR="0007006E">
              <w:rPr>
                <w:sz w:val="28"/>
                <w:szCs w:val="28"/>
              </w:rPr>
              <w:t>06</w:t>
            </w:r>
            <w:r w:rsidRPr="004F5ED3">
              <w:rPr>
                <w:sz w:val="28"/>
                <w:szCs w:val="28"/>
              </w:rPr>
              <w:t> </w:t>
            </w:r>
            <w:r w:rsidR="0007006E">
              <w:rPr>
                <w:sz w:val="28"/>
                <w:szCs w:val="28"/>
              </w:rPr>
              <w:t>091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43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федерального бюджета – 0,00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4F5ED3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бюджета Ставропольского края – </w:t>
            </w:r>
            <w:r w:rsidR="002D0DCB">
              <w:rPr>
                <w:sz w:val="28"/>
                <w:szCs w:val="28"/>
              </w:rPr>
              <w:t>100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2020 г. – </w:t>
            </w:r>
            <w:r w:rsidR="002D0DCB">
              <w:rPr>
                <w:sz w:val="28"/>
                <w:szCs w:val="28"/>
              </w:rPr>
              <w:t>50 000</w:t>
            </w:r>
            <w:r w:rsidRPr="004F5ED3">
              <w:rPr>
                <w:sz w:val="28"/>
                <w:szCs w:val="28"/>
              </w:rPr>
              <w:t>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4F5ED3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бюджета города – </w:t>
            </w:r>
            <w:r w:rsidR="0007006E">
              <w:rPr>
                <w:sz w:val="28"/>
                <w:szCs w:val="28"/>
              </w:rPr>
              <w:t>5</w:t>
            </w:r>
            <w:r w:rsidR="002D0DCB">
              <w:rPr>
                <w:sz w:val="28"/>
                <w:szCs w:val="28"/>
              </w:rPr>
              <w:t xml:space="preserve"> </w:t>
            </w:r>
            <w:r w:rsidR="0007006E">
              <w:rPr>
                <w:sz w:val="28"/>
                <w:szCs w:val="28"/>
              </w:rPr>
              <w:t>710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08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2D0DCB"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815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</w:t>
            </w:r>
            <w:r w:rsidR="002D0DCB"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894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74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</w:t>
            </w:r>
            <w:r w:rsidR="0007006E"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,00 тыс. рублей; 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  <w:r w:rsidR="004A3C5C">
              <w:rPr>
                <w:sz w:val="28"/>
                <w:szCs w:val="28"/>
              </w:rPr>
              <w:t>;</w:t>
            </w:r>
          </w:p>
          <w:p w:rsidR="004A3C5C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4F5ED3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 xml:space="preserve">увеличение количества благоустроенных дворовых территорий 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0D2651" w:rsidRDefault="000D2651" w:rsidP="009B57F5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2651" w:rsidRPr="00CC6A18" w:rsidRDefault="000D2651" w:rsidP="009B57F5">
      <w:pPr>
        <w:pStyle w:val="ConsPlusNormal0"/>
        <w:spacing w:line="240" w:lineRule="exact"/>
        <w:jc w:val="both"/>
        <w:rPr>
          <w:rFonts w:ascii="Times New Roman" w:hAnsi="Times New Roman" w:cs="Times New Roman"/>
        </w:rPr>
      </w:pP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45"/>
          <w:headerReference w:type="first" r:id="rId4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F9250B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27D19" w:rsidRDefault="00427D1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19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благоустройство общественных территорий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237A" w:rsidRPr="00CC6A18" w:rsidTr="004A3C5C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C9342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>финансирование подпрограммы на 2018 – 202</w:t>
            </w:r>
            <w:r w:rsidR="004A3C5C"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годы составит </w:t>
            </w:r>
            <w:r w:rsidR="00634B51">
              <w:rPr>
                <w:sz w:val="28"/>
                <w:szCs w:val="28"/>
              </w:rPr>
              <w:t>5</w:t>
            </w:r>
            <w:r w:rsidR="0007006E">
              <w:rPr>
                <w:sz w:val="28"/>
                <w:szCs w:val="28"/>
              </w:rPr>
              <w:t>09</w:t>
            </w:r>
            <w:r w:rsidR="00634B51">
              <w:rPr>
                <w:sz w:val="28"/>
                <w:szCs w:val="28"/>
              </w:rPr>
              <w:t xml:space="preserve"> </w:t>
            </w:r>
            <w:r w:rsidR="0007006E">
              <w:rPr>
                <w:sz w:val="28"/>
                <w:szCs w:val="28"/>
              </w:rPr>
              <w:t>436</w:t>
            </w:r>
            <w:r w:rsidRPr="00C93424">
              <w:rPr>
                <w:sz w:val="28"/>
                <w:szCs w:val="28"/>
              </w:rPr>
              <w:t>,</w:t>
            </w:r>
            <w:r w:rsidR="0007006E">
              <w:rPr>
                <w:sz w:val="28"/>
                <w:szCs w:val="28"/>
              </w:rPr>
              <w:t>78</w:t>
            </w:r>
            <w:r w:rsidRPr="00C9342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федерального бюджета – </w:t>
            </w:r>
            <w:r w:rsidR="00634B51">
              <w:rPr>
                <w:sz w:val="28"/>
                <w:szCs w:val="28"/>
              </w:rPr>
              <w:t>413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3</w:t>
            </w:r>
            <w:r w:rsidR="00634B51">
              <w:rPr>
                <w:sz w:val="28"/>
                <w:szCs w:val="28"/>
              </w:rPr>
              <w:t>1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48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2018 г. –</w:t>
            </w:r>
            <w:r w:rsidR="00213455">
              <w:rPr>
                <w:sz w:val="28"/>
                <w:szCs w:val="28"/>
              </w:rPr>
              <w:t xml:space="preserve"> </w:t>
            </w:r>
            <w:r w:rsidR="00690F4A">
              <w:rPr>
                <w:sz w:val="28"/>
                <w:szCs w:val="28"/>
              </w:rPr>
              <w:t>18 850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88</w:t>
            </w:r>
            <w:r w:rsidRPr="00C93424">
              <w:rPr>
                <w:sz w:val="28"/>
                <w:szCs w:val="28"/>
              </w:rPr>
              <w:t xml:space="preserve">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34B51">
              <w:rPr>
                <w:sz w:val="28"/>
                <w:szCs w:val="28"/>
              </w:rPr>
              <w:t>60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392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04</w:t>
            </w:r>
            <w:r w:rsidRPr="00C93424">
              <w:rPr>
                <w:sz w:val="28"/>
                <w:szCs w:val="28"/>
              </w:rPr>
              <w:t xml:space="preserve"> 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334 073,56</w:t>
            </w:r>
            <w:r w:rsidRPr="00C93424">
              <w:rPr>
                <w:sz w:val="28"/>
                <w:szCs w:val="28"/>
              </w:rPr>
              <w:t xml:space="preserve">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бюджета Ставропольского края – </w:t>
            </w:r>
            <w:r w:rsidR="00634B51">
              <w:rPr>
                <w:sz w:val="28"/>
                <w:szCs w:val="28"/>
              </w:rPr>
              <w:t>67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9</w:t>
            </w:r>
            <w:r w:rsidR="00634B51">
              <w:rPr>
                <w:sz w:val="28"/>
                <w:szCs w:val="28"/>
              </w:rPr>
              <w:t>85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6</w:t>
            </w:r>
            <w:r w:rsidR="00634B51">
              <w:rPr>
                <w:sz w:val="28"/>
                <w:szCs w:val="28"/>
              </w:rPr>
              <w:t>0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4</w:t>
            </w:r>
            <w:r w:rsidR="00634B51">
              <w:rPr>
                <w:sz w:val="28"/>
                <w:szCs w:val="28"/>
              </w:rPr>
              <w:t>8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556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33</w:t>
            </w:r>
            <w:r w:rsidR="00690F4A">
              <w:rPr>
                <w:sz w:val="28"/>
                <w:szCs w:val="28"/>
              </w:rPr>
              <w:t xml:space="preserve"> </w:t>
            </w:r>
            <w:r w:rsidRPr="00C93424">
              <w:rPr>
                <w:sz w:val="28"/>
                <w:szCs w:val="28"/>
              </w:rPr>
              <w:t xml:space="preserve">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15 926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44</w:t>
            </w:r>
            <w:r w:rsidRPr="00C93424">
              <w:rPr>
                <w:sz w:val="28"/>
                <w:szCs w:val="28"/>
              </w:rPr>
              <w:t xml:space="preserve">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бюджета города – </w:t>
            </w:r>
            <w:r w:rsidR="0007006E">
              <w:rPr>
                <w:sz w:val="28"/>
                <w:szCs w:val="28"/>
              </w:rPr>
              <w:t>28</w:t>
            </w:r>
            <w:r w:rsidRPr="00C93424">
              <w:rPr>
                <w:sz w:val="28"/>
                <w:szCs w:val="28"/>
              </w:rPr>
              <w:t> </w:t>
            </w:r>
            <w:r w:rsidR="0007006E">
              <w:rPr>
                <w:sz w:val="28"/>
                <w:szCs w:val="28"/>
              </w:rPr>
              <w:t>134</w:t>
            </w:r>
            <w:r w:rsidRPr="00C93424">
              <w:rPr>
                <w:sz w:val="28"/>
                <w:szCs w:val="28"/>
              </w:rPr>
              <w:t>,</w:t>
            </w:r>
            <w:r w:rsidR="0007006E">
              <w:rPr>
                <w:sz w:val="28"/>
                <w:szCs w:val="28"/>
              </w:rPr>
              <w:t>70</w:t>
            </w:r>
            <w:r w:rsidRPr="00C93424">
              <w:rPr>
                <w:sz w:val="28"/>
                <w:szCs w:val="28"/>
              </w:rPr>
              <w:t xml:space="preserve">  тыс. рублей, в том числе по годам: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191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48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20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263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1</w:t>
            </w:r>
            <w:r w:rsidR="0007006E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2021 г. – </w:t>
            </w:r>
            <w:r w:rsidR="0007006E">
              <w:rPr>
                <w:sz w:val="28"/>
                <w:szCs w:val="28"/>
              </w:rPr>
              <w:t>0,00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</w:t>
            </w:r>
            <w:r w:rsidR="004A3C5C">
              <w:rPr>
                <w:sz w:val="28"/>
                <w:szCs w:val="28"/>
              </w:rPr>
              <w:t>;</w:t>
            </w:r>
          </w:p>
          <w:p w:rsidR="004A3C5C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>увеличение количества благоустроенных общественных территорий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площадок.</w:t>
      </w:r>
      <w:bookmarkStart w:id="2" w:name="_GoBack"/>
      <w:bookmarkEnd w:id="2"/>
    </w:p>
    <w:sectPr w:rsidR="0057237A" w:rsidRPr="00CC6A18" w:rsidSect="00651DB5">
      <w:headerReference w:type="default" r:id="rId47"/>
      <w:headerReference w:type="first" r:id="rId48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55" w:rsidRDefault="00E40855">
      <w:r>
        <w:separator/>
      </w:r>
    </w:p>
  </w:endnote>
  <w:endnote w:type="continuationSeparator" w:id="0">
    <w:p w:rsidR="00E40855" w:rsidRDefault="00E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55" w:rsidRDefault="00E40855">
      <w:r>
        <w:separator/>
      </w:r>
    </w:p>
  </w:footnote>
  <w:footnote w:type="continuationSeparator" w:id="0">
    <w:p w:rsidR="00E40855" w:rsidRDefault="00E4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Pr="00564A85" w:rsidRDefault="009274AD" w:rsidP="00564A85">
    <w:pPr>
      <w:pStyle w:val="af"/>
      <w:jc w:val="center"/>
      <w:rPr>
        <w:color w:val="000000" w:themeColor="text1"/>
      </w:rPr>
    </w:pPr>
    <w:r>
      <w:rPr>
        <w:color w:val="000000" w:themeColor="text1"/>
      </w:rPr>
      <w:t>2</w:t>
    </w:r>
  </w:p>
  <w:p w:rsidR="009274AD" w:rsidRPr="00564A85" w:rsidRDefault="009274AD">
    <w:pPr>
      <w:pStyle w:val="af"/>
      <w:rPr>
        <w:color w:val="000000" w:themeColor="text1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  <w:p w:rsidR="009274AD" w:rsidRDefault="009274AD">
    <w:pPr>
      <w:pStyle w:val="af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  <w:p w:rsidR="009274AD" w:rsidRDefault="009274AD">
    <w:pPr>
      <w:pStyle w:val="af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D" w:rsidRDefault="009274A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D26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16FE7"/>
    <w:rsid w:val="00025935"/>
    <w:rsid w:val="00035BDF"/>
    <w:rsid w:val="00046CF2"/>
    <w:rsid w:val="000560CC"/>
    <w:rsid w:val="0007006E"/>
    <w:rsid w:val="00077D8F"/>
    <w:rsid w:val="000818AF"/>
    <w:rsid w:val="0008379E"/>
    <w:rsid w:val="000A3750"/>
    <w:rsid w:val="000C1DAC"/>
    <w:rsid w:val="000D0494"/>
    <w:rsid w:val="000D2651"/>
    <w:rsid w:val="000F1C31"/>
    <w:rsid w:val="000F1E5E"/>
    <w:rsid w:val="0012708A"/>
    <w:rsid w:val="00145E32"/>
    <w:rsid w:val="00163B80"/>
    <w:rsid w:val="00164890"/>
    <w:rsid w:val="0017312B"/>
    <w:rsid w:val="001843CB"/>
    <w:rsid w:val="00185AC0"/>
    <w:rsid w:val="00190036"/>
    <w:rsid w:val="001A3692"/>
    <w:rsid w:val="001B6578"/>
    <w:rsid w:val="001D1969"/>
    <w:rsid w:val="001D1BEC"/>
    <w:rsid w:val="001E73A9"/>
    <w:rsid w:val="0020264F"/>
    <w:rsid w:val="00204B77"/>
    <w:rsid w:val="0020592F"/>
    <w:rsid w:val="00213455"/>
    <w:rsid w:val="002171E6"/>
    <w:rsid w:val="002302B1"/>
    <w:rsid w:val="00231C5F"/>
    <w:rsid w:val="00237498"/>
    <w:rsid w:val="00254959"/>
    <w:rsid w:val="0025717C"/>
    <w:rsid w:val="0026388E"/>
    <w:rsid w:val="002673E6"/>
    <w:rsid w:val="00267CD2"/>
    <w:rsid w:val="00271EEB"/>
    <w:rsid w:val="00274C7C"/>
    <w:rsid w:val="00276CB2"/>
    <w:rsid w:val="002803D9"/>
    <w:rsid w:val="00285EB6"/>
    <w:rsid w:val="002A74D9"/>
    <w:rsid w:val="002B1E0E"/>
    <w:rsid w:val="002B55FB"/>
    <w:rsid w:val="002C59D9"/>
    <w:rsid w:val="002D0DCB"/>
    <w:rsid w:val="002D205D"/>
    <w:rsid w:val="002E12B1"/>
    <w:rsid w:val="002F1C14"/>
    <w:rsid w:val="002F399C"/>
    <w:rsid w:val="0030765A"/>
    <w:rsid w:val="003244E0"/>
    <w:rsid w:val="00325029"/>
    <w:rsid w:val="00342DF7"/>
    <w:rsid w:val="00345205"/>
    <w:rsid w:val="00347E06"/>
    <w:rsid w:val="00387794"/>
    <w:rsid w:val="003A2B44"/>
    <w:rsid w:val="003D0E5A"/>
    <w:rsid w:val="003F5199"/>
    <w:rsid w:val="00410D55"/>
    <w:rsid w:val="00425869"/>
    <w:rsid w:val="00427D19"/>
    <w:rsid w:val="00451B34"/>
    <w:rsid w:val="004574FD"/>
    <w:rsid w:val="00475A79"/>
    <w:rsid w:val="00477919"/>
    <w:rsid w:val="00492A61"/>
    <w:rsid w:val="00495CAF"/>
    <w:rsid w:val="004A3C5C"/>
    <w:rsid w:val="004A653B"/>
    <w:rsid w:val="004B3D61"/>
    <w:rsid w:val="004C6AC3"/>
    <w:rsid w:val="004D56EA"/>
    <w:rsid w:val="004E14A1"/>
    <w:rsid w:val="004F5ED3"/>
    <w:rsid w:val="004F5F63"/>
    <w:rsid w:val="00502963"/>
    <w:rsid w:val="00513CCB"/>
    <w:rsid w:val="00515DF3"/>
    <w:rsid w:val="005216E6"/>
    <w:rsid w:val="00530854"/>
    <w:rsid w:val="00530973"/>
    <w:rsid w:val="00534DED"/>
    <w:rsid w:val="00536B9D"/>
    <w:rsid w:val="00537820"/>
    <w:rsid w:val="0054788B"/>
    <w:rsid w:val="005519A0"/>
    <w:rsid w:val="00560BE7"/>
    <w:rsid w:val="00564A85"/>
    <w:rsid w:val="0057237A"/>
    <w:rsid w:val="00572B13"/>
    <w:rsid w:val="00575AFD"/>
    <w:rsid w:val="005831F7"/>
    <w:rsid w:val="005951B4"/>
    <w:rsid w:val="005A5488"/>
    <w:rsid w:val="005C19EF"/>
    <w:rsid w:val="005C2633"/>
    <w:rsid w:val="005D0021"/>
    <w:rsid w:val="005D1567"/>
    <w:rsid w:val="005E0683"/>
    <w:rsid w:val="005E5CD8"/>
    <w:rsid w:val="005F76F1"/>
    <w:rsid w:val="006202DF"/>
    <w:rsid w:val="00626A38"/>
    <w:rsid w:val="00634B51"/>
    <w:rsid w:val="006479D9"/>
    <w:rsid w:val="0065135C"/>
    <w:rsid w:val="00651DB5"/>
    <w:rsid w:val="006759FD"/>
    <w:rsid w:val="006900FD"/>
    <w:rsid w:val="00690F4A"/>
    <w:rsid w:val="00694DF8"/>
    <w:rsid w:val="006A27D9"/>
    <w:rsid w:val="006A5E18"/>
    <w:rsid w:val="006C6933"/>
    <w:rsid w:val="006D2FE0"/>
    <w:rsid w:val="006E3172"/>
    <w:rsid w:val="006F0171"/>
    <w:rsid w:val="006F1F36"/>
    <w:rsid w:val="006F398C"/>
    <w:rsid w:val="006F75D2"/>
    <w:rsid w:val="006F7692"/>
    <w:rsid w:val="006F7B4A"/>
    <w:rsid w:val="00705ECB"/>
    <w:rsid w:val="00735550"/>
    <w:rsid w:val="00742A05"/>
    <w:rsid w:val="00751A68"/>
    <w:rsid w:val="00763C0C"/>
    <w:rsid w:val="00766DC7"/>
    <w:rsid w:val="00767D1E"/>
    <w:rsid w:val="00787AAE"/>
    <w:rsid w:val="00796265"/>
    <w:rsid w:val="007A20AD"/>
    <w:rsid w:val="007A706E"/>
    <w:rsid w:val="007B1E08"/>
    <w:rsid w:val="007C3760"/>
    <w:rsid w:val="007C7A90"/>
    <w:rsid w:val="007D5C9F"/>
    <w:rsid w:val="007D7D7F"/>
    <w:rsid w:val="007E27CB"/>
    <w:rsid w:val="007F2F5E"/>
    <w:rsid w:val="00810F76"/>
    <w:rsid w:val="0081277E"/>
    <w:rsid w:val="00820F0B"/>
    <w:rsid w:val="00820FDE"/>
    <w:rsid w:val="0082403A"/>
    <w:rsid w:val="00827198"/>
    <w:rsid w:val="00841827"/>
    <w:rsid w:val="008622B8"/>
    <w:rsid w:val="008625B4"/>
    <w:rsid w:val="00866EFF"/>
    <w:rsid w:val="008948B2"/>
    <w:rsid w:val="008A0A1F"/>
    <w:rsid w:val="008B44A2"/>
    <w:rsid w:val="008D2EE9"/>
    <w:rsid w:val="008F02C7"/>
    <w:rsid w:val="008F7CDB"/>
    <w:rsid w:val="0090373F"/>
    <w:rsid w:val="00907014"/>
    <w:rsid w:val="009109FF"/>
    <w:rsid w:val="009274AD"/>
    <w:rsid w:val="0094391D"/>
    <w:rsid w:val="00951733"/>
    <w:rsid w:val="00953CA5"/>
    <w:rsid w:val="00961EB9"/>
    <w:rsid w:val="00963A5C"/>
    <w:rsid w:val="009715ED"/>
    <w:rsid w:val="009913F5"/>
    <w:rsid w:val="009A03E3"/>
    <w:rsid w:val="009B40D2"/>
    <w:rsid w:val="009B57F5"/>
    <w:rsid w:val="009B64FE"/>
    <w:rsid w:val="009C516B"/>
    <w:rsid w:val="009D1986"/>
    <w:rsid w:val="009E521E"/>
    <w:rsid w:val="009E62D3"/>
    <w:rsid w:val="009F00CF"/>
    <w:rsid w:val="009F1E5E"/>
    <w:rsid w:val="009F3C85"/>
    <w:rsid w:val="00A16FA5"/>
    <w:rsid w:val="00A17C4F"/>
    <w:rsid w:val="00A22A58"/>
    <w:rsid w:val="00A33C5D"/>
    <w:rsid w:val="00A375A0"/>
    <w:rsid w:val="00A52CA9"/>
    <w:rsid w:val="00A5545B"/>
    <w:rsid w:val="00A744EE"/>
    <w:rsid w:val="00A74FE5"/>
    <w:rsid w:val="00A96039"/>
    <w:rsid w:val="00AA1A8A"/>
    <w:rsid w:val="00AA60D4"/>
    <w:rsid w:val="00AB0727"/>
    <w:rsid w:val="00AB0999"/>
    <w:rsid w:val="00AC03C4"/>
    <w:rsid w:val="00AC160F"/>
    <w:rsid w:val="00AC49D6"/>
    <w:rsid w:val="00AE062C"/>
    <w:rsid w:val="00AE3B4F"/>
    <w:rsid w:val="00AE4F59"/>
    <w:rsid w:val="00B03CBF"/>
    <w:rsid w:val="00B046BB"/>
    <w:rsid w:val="00B04785"/>
    <w:rsid w:val="00B11546"/>
    <w:rsid w:val="00B15207"/>
    <w:rsid w:val="00B161F9"/>
    <w:rsid w:val="00B23247"/>
    <w:rsid w:val="00B37EF9"/>
    <w:rsid w:val="00B4703D"/>
    <w:rsid w:val="00B719DB"/>
    <w:rsid w:val="00B96516"/>
    <w:rsid w:val="00BA7112"/>
    <w:rsid w:val="00BA78C3"/>
    <w:rsid w:val="00C117A4"/>
    <w:rsid w:val="00C44D3E"/>
    <w:rsid w:val="00C51AA0"/>
    <w:rsid w:val="00C87C8A"/>
    <w:rsid w:val="00C93424"/>
    <w:rsid w:val="00C969C0"/>
    <w:rsid w:val="00CA243E"/>
    <w:rsid w:val="00CA4E0D"/>
    <w:rsid w:val="00CA60A9"/>
    <w:rsid w:val="00CB682D"/>
    <w:rsid w:val="00CC1364"/>
    <w:rsid w:val="00CC261C"/>
    <w:rsid w:val="00CC59A2"/>
    <w:rsid w:val="00CC6A18"/>
    <w:rsid w:val="00CD1614"/>
    <w:rsid w:val="00CF14CA"/>
    <w:rsid w:val="00CF5081"/>
    <w:rsid w:val="00CF6620"/>
    <w:rsid w:val="00CF662D"/>
    <w:rsid w:val="00D00486"/>
    <w:rsid w:val="00D022E1"/>
    <w:rsid w:val="00D03CB7"/>
    <w:rsid w:val="00D21CDE"/>
    <w:rsid w:val="00D77013"/>
    <w:rsid w:val="00D77C80"/>
    <w:rsid w:val="00D85965"/>
    <w:rsid w:val="00D8691B"/>
    <w:rsid w:val="00D8729A"/>
    <w:rsid w:val="00D9248E"/>
    <w:rsid w:val="00DA0D6D"/>
    <w:rsid w:val="00DB0FD5"/>
    <w:rsid w:val="00DC120A"/>
    <w:rsid w:val="00DC1305"/>
    <w:rsid w:val="00DC3826"/>
    <w:rsid w:val="00DD27B2"/>
    <w:rsid w:val="00DF5EC7"/>
    <w:rsid w:val="00E00DFA"/>
    <w:rsid w:val="00E02113"/>
    <w:rsid w:val="00E023D6"/>
    <w:rsid w:val="00E0495E"/>
    <w:rsid w:val="00E16862"/>
    <w:rsid w:val="00E354DA"/>
    <w:rsid w:val="00E40855"/>
    <w:rsid w:val="00E5100C"/>
    <w:rsid w:val="00E531E3"/>
    <w:rsid w:val="00E705A6"/>
    <w:rsid w:val="00E72B0F"/>
    <w:rsid w:val="00E9786F"/>
    <w:rsid w:val="00EA34FE"/>
    <w:rsid w:val="00EB119E"/>
    <w:rsid w:val="00EB4C40"/>
    <w:rsid w:val="00ED5ECC"/>
    <w:rsid w:val="00EE39DF"/>
    <w:rsid w:val="00F01740"/>
    <w:rsid w:val="00F2032E"/>
    <w:rsid w:val="00F24593"/>
    <w:rsid w:val="00F4307E"/>
    <w:rsid w:val="00F65D54"/>
    <w:rsid w:val="00F711C2"/>
    <w:rsid w:val="00F71585"/>
    <w:rsid w:val="00F71EF5"/>
    <w:rsid w:val="00F73816"/>
    <w:rsid w:val="00F743C9"/>
    <w:rsid w:val="00F75BE1"/>
    <w:rsid w:val="00F9250B"/>
    <w:rsid w:val="00F94519"/>
    <w:rsid w:val="00F96FD6"/>
    <w:rsid w:val="00FA0EA1"/>
    <w:rsid w:val="00FA659B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2.jpe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5.jpeg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image" Target="media/image8.jpeg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image" Target="media/image4.jpeg"/><Relationship Id="rId36" Type="http://schemas.openxmlformats.org/officeDocument/2006/relationships/header" Target="header20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image" Target="media/image7.png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3.png"/><Relationship Id="rId30" Type="http://schemas.openxmlformats.org/officeDocument/2006/relationships/image" Target="media/image6.jpeg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header" Target="header3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30.xml"/><Relationship Id="rId20" Type="http://schemas.openxmlformats.org/officeDocument/2006/relationships/header" Target="header11.xml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A5F7-C510-49B9-8E58-D08D597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11771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78709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Алексей А. Мясоедов</cp:lastModifiedBy>
  <cp:revision>2</cp:revision>
  <cp:lastPrinted>2019-11-20T12:45:00Z</cp:lastPrinted>
  <dcterms:created xsi:type="dcterms:W3CDTF">2019-11-21T07:13:00Z</dcterms:created>
  <dcterms:modified xsi:type="dcterms:W3CDTF">2019-11-21T07:13:00Z</dcterms:modified>
  <dc:language>en-US</dc:language>
</cp:coreProperties>
</file>