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464E7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C98" w:rsidRPr="00B20F4D" w:rsidRDefault="00CF60FE" w:rsidP="00464E73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="00193C98"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 w:rsidR="00193C98">
              <w:rPr>
                <w:b w:val="0"/>
              </w:rPr>
              <w:t xml:space="preserve"> </w:t>
            </w:r>
            <w:r w:rsidR="00193C98" w:rsidRPr="00B20F4D">
              <w:rPr>
                <w:b w:val="0"/>
              </w:rPr>
              <w:t xml:space="preserve">государственной услуги </w:t>
            </w:r>
            <w:r w:rsidR="00193C98">
              <w:rPr>
                <w:b w:val="0"/>
              </w:rPr>
              <w:t>«</w:t>
            </w:r>
            <w:r w:rsidR="00464E73" w:rsidRPr="00464E73">
              <w:rPr>
                <w:b w:val="0"/>
              </w:rPr>
              <w:t xml:space="preserve"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75535D">
              <w:rPr>
                <w:b w:val="0"/>
              </w:rPr>
              <w:t>0</w:t>
            </w:r>
            <w:r w:rsidR="00464E73" w:rsidRPr="00464E73">
              <w:rPr>
                <w:b w:val="0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="00464E73" w:rsidRPr="00464E73">
              <w:rPr>
                <w:b w:val="0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75535D">
              <w:rPr>
                <w:b w:val="0"/>
              </w:rPr>
              <w:t>0</w:t>
            </w:r>
            <w:r w:rsidR="00464E73" w:rsidRPr="00464E73">
              <w:rPr>
                <w:b w:val="0"/>
              </w:rPr>
              <w:t>7 декабря 2004 г. № 103-кз «О мерах социальной поддержки ветеранов</w:t>
            </w:r>
            <w:r w:rsidR="00193C98">
              <w:rPr>
                <w:b w:val="0"/>
              </w:rPr>
              <w:t>»</w:t>
            </w:r>
          </w:p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A66C6A" w:rsidRPr="00193C98" w:rsidRDefault="00311EBA" w:rsidP="00464E73">
      <w:pPr>
        <w:pStyle w:val="ConsPlusTitle"/>
        <w:jc w:val="center"/>
      </w:pPr>
      <w:proofErr w:type="gramStart"/>
      <w:r w:rsidRPr="00193C98">
        <w:rPr>
          <w:b w:val="0"/>
        </w:rPr>
        <w:t xml:space="preserve">предоставления государственной услуги </w:t>
      </w:r>
      <w:r w:rsidR="00A66C6A" w:rsidRPr="00193C98">
        <w:rPr>
          <w:b w:val="0"/>
        </w:rPr>
        <w:t>«</w:t>
      </w:r>
      <w:r w:rsidR="00464E73" w:rsidRPr="00196D47">
        <w:rPr>
          <w:b w:val="0"/>
        </w:rPr>
        <w:t xml:space="preserve">Назначение и осуществление ежемесячной денежной выплаты ветеранам труда, лицам, награжденным медалью </w:t>
      </w:r>
      <w:r w:rsidR="00464E73">
        <w:rPr>
          <w:b w:val="0"/>
        </w:rPr>
        <w:t>«</w:t>
      </w:r>
      <w:r w:rsidR="00464E73" w:rsidRPr="00196D47">
        <w:rPr>
          <w:b w:val="0"/>
        </w:rPr>
        <w:t>Герой труда Ставрополья</w:t>
      </w:r>
      <w:r w:rsidR="00464E73">
        <w:rPr>
          <w:b w:val="0"/>
        </w:rPr>
        <w:t>»</w:t>
      </w:r>
      <w:r w:rsidR="00464E73" w:rsidRPr="00196D47">
        <w:rPr>
          <w:b w:val="0"/>
        </w:rPr>
        <w:t xml:space="preserve">, и лицам, проработавшим в тылу в период с 22 июня 1941 года по </w:t>
      </w:r>
      <w:r w:rsidR="0075535D">
        <w:rPr>
          <w:b w:val="0"/>
        </w:rPr>
        <w:t>0</w:t>
      </w:r>
      <w:r w:rsidR="00464E73" w:rsidRPr="00196D47">
        <w:rPr>
          <w:b w:val="0"/>
        </w:rPr>
        <w:t>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="00464E73" w:rsidRPr="00196D47">
        <w:rPr>
          <w:b w:val="0"/>
        </w:rPr>
        <w:t xml:space="preserve">, в соответствии с Законом Ставропольского края от </w:t>
      </w:r>
      <w:r w:rsidR="0075535D">
        <w:rPr>
          <w:b w:val="0"/>
        </w:rPr>
        <w:t>0</w:t>
      </w:r>
      <w:r w:rsidR="00464E73" w:rsidRPr="00196D47">
        <w:rPr>
          <w:b w:val="0"/>
        </w:rPr>
        <w:t xml:space="preserve">7 декабря 2004 г. </w:t>
      </w:r>
      <w:r w:rsidR="00464E73">
        <w:rPr>
          <w:b w:val="0"/>
        </w:rPr>
        <w:t>№</w:t>
      </w:r>
      <w:r w:rsidR="00464E73" w:rsidRPr="00196D47">
        <w:rPr>
          <w:b w:val="0"/>
        </w:rPr>
        <w:t xml:space="preserve"> 103-кз </w:t>
      </w:r>
      <w:r w:rsidR="00464E73">
        <w:rPr>
          <w:b w:val="0"/>
        </w:rPr>
        <w:t>«</w:t>
      </w:r>
      <w:r w:rsidR="00464E73" w:rsidRPr="00196D47">
        <w:rPr>
          <w:b w:val="0"/>
        </w:rPr>
        <w:t>О мерах социальной поддержки ветеранов</w:t>
      </w:r>
      <w:r w:rsidR="00A66C6A" w:rsidRPr="00193C98">
        <w:t>»</w:t>
      </w:r>
    </w:p>
    <w:p w:rsidR="00193C98" w:rsidRDefault="00193C98" w:rsidP="00193C98">
      <w:pPr>
        <w:pStyle w:val="ConsPlusNormal"/>
        <w:jc w:val="both"/>
      </w:pP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72" style="position:absolute;left:0;text-align:left;margin-left:-4.75pt;margin-top:3.25pt;width:175.5pt;height:23.25pt;z-index:251720704">
            <v:textbox style="mso-next-textbox:#_x0000_s1072">
              <w:txbxContent>
                <w:p w:rsidR="00B75525" w:rsidRPr="00CC684C" w:rsidRDefault="00B75525" w:rsidP="009324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гражданина</w:t>
                  </w:r>
                </w:p>
              </w:txbxContent>
            </v:textbox>
          </v:rect>
        </w:pict>
      </w:r>
      <w:r w:rsidR="00193C98">
        <w:t xml:space="preserve">             </w:t>
      </w:r>
      <w:r>
        <w:rPr>
          <w:noProof/>
          <w:lang w:eastAsia="ru-RU"/>
        </w:rPr>
        <w:pict>
          <v:rect id="_x0000_s1074" style="position:absolute;left:0;text-align:left;margin-left:232.25pt;margin-top:3.25pt;width:171.75pt;height:23.25pt;z-index:251722752;mso-position-horizontal-relative:text;mso-position-vertical-relative:text">
            <v:textbox style="mso-next-textbox:#_x0000_s1074">
              <w:txbxContent>
                <w:p w:rsidR="00B75525" w:rsidRPr="00CC684C" w:rsidRDefault="00B75525" w:rsidP="00193C9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</w:t>
                  </w:r>
                  <w:r w:rsidRPr="00CC684C">
                    <w:rPr>
                      <w:sz w:val="16"/>
                      <w:szCs w:val="16"/>
                    </w:rPr>
                    <w:t xml:space="preserve"> </w:t>
                  </w: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консультирование</w:t>
                  </w:r>
                </w:p>
              </w:txbxContent>
            </v:textbox>
          </v:rect>
        </w:pict>
      </w:r>
    </w:p>
    <w:p w:rsidR="00193C98" w:rsidRDefault="009801E8" w:rsidP="00193C98">
      <w:pPr>
        <w:pStyle w:val="ConsPlusNonformat"/>
        <w:tabs>
          <w:tab w:val="left" w:pos="3525"/>
          <w:tab w:val="center" w:pos="4677"/>
        </w:tabs>
        <w:jc w:val="both"/>
      </w:pPr>
      <w:r>
        <w:rPr>
          <w:noProof/>
          <w:lang w:eastAsia="ru-RU"/>
        </w:rPr>
        <w:pict>
          <v:line id="_x0000_s1073" style="position:absolute;left:0;text-align:left;z-index:251721728;visibility:visible" from="170.75pt,2.55pt" to="23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  <w:r w:rsidR="00193C98">
        <w:tab/>
      </w:r>
      <w:r w:rsidR="00193C98">
        <w:tab/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80.75pt;margin-top:3.8pt;width:0;height:16pt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left:0;text-align:left;margin-left:140pt;margin-top:10.05pt;width:0;height:9.75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left:0;text-align:left;margin-left:140pt;margin-top:10.05pt;width:181.5pt;height:0;flip:x;z-index:251746304" o:connectortype="straight"/>
        </w:pict>
      </w:r>
      <w:r>
        <w:rPr>
          <w:noProof/>
          <w:lang w:eastAsia="ru-RU"/>
        </w:rPr>
        <w:pict>
          <v:shape id="_x0000_s1098" type="#_x0000_t32" style="position:absolute;left:0;text-align:left;margin-left:321.5pt;margin-top:3.85pt;width:.05pt;height:6.2pt;flip:y;z-index:251745280" o:connectortype="straight"/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80" style="position:absolute;left:0;text-align:left;margin-left:226.25pt;margin-top:8.5pt;width:187.5pt;height:26.4pt;flip:y;z-index:251727872">
            <v:textbox>
              <w:txbxContent>
                <w:p w:rsidR="00B75525" w:rsidRPr="00CC684C" w:rsidRDefault="00B75525" w:rsidP="009324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Перечень препятствий для предоставления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left:0;text-align:left;margin-left:-4.75pt;margin-top:8.5pt;width:171.75pt;height:21.75pt;flip:y;z-index:251726848">
            <v:textbox>
              <w:txbxContent>
                <w:p w:rsidR="00B75525" w:rsidRPr="00CC684C" w:rsidRDefault="00B75525" w:rsidP="009324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и регистрация   документов</w:t>
                  </w:r>
                </w:p>
              </w:txbxContent>
            </v:textbox>
          </v:rect>
        </w:pict>
      </w:r>
    </w:p>
    <w:p w:rsidR="00193C98" w:rsidRDefault="00193C98" w:rsidP="00193C98">
      <w:pPr>
        <w:pStyle w:val="ConsPlusNonformat"/>
        <w:jc w:val="both"/>
      </w:pP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081" type="#_x0000_t32" style="position:absolute;left:0;text-align:left;margin-left:80.75pt;margin-top:7.6pt;width:0;height:11.25pt;z-index:251728896" o:connectortype="straight">
            <v:stroke endarrow="block"/>
          </v:shape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82" style="position:absolute;left:0;text-align:left;margin-left:-4.75pt;margin-top:8.75pt;width:418.5pt;height:23.25pt;z-index:251729920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Взаимодействие </w:t>
                  </w:r>
                  <w:r w:rsidR="00464E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Комитета</w:t>
                  </w: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организациями участвующими в предоставлении услуги</w:t>
                  </w:r>
                </w:p>
              </w:txbxContent>
            </v:textbox>
          </v:rect>
        </w:pict>
      </w:r>
    </w:p>
    <w:p w:rsidR="00193C98" w:rsidRDefault="00193C98" w:rsidP="00193C98">
      <w:pPr>
        <w:pStyle w:val="ConsPlusNonformat"/>
        <w:jc w:val="both"/>
      </w:pPr>
    </w:p>
    <w:p w:rsidR="00193C98" w:rsidRDefault="009801E8" w:rsidP="009324B3">
      <w:pPr>
        <w:pStyle w:val="ConsPlusNonformat"/>
        <w:tabs>
          <w:tab w:val="left" w:pos="5250"/>
        </w:tabs>
        <w:jc w:val="both"/>
      </w:pPr>
      <w:r>
        <w:rPr>
          <w:noProof/>
          <w:lang w:eastAsia="ru-RU"/>
        </w:rPr>
        <w:pict>
          <v:shape id="_x0000_s1083" type="#_x0000_t32" style="position:absolute;left:0;text-align:left;margin-left:80.75pt;margin-top:9.35pt;width:0;height:16.5pt;z-index:251730944" o:connectortype="straight">
            <v:stroke endarrow="block"/>
          </v:shape>
        </w:pict>
      </w:r>
      <w:r w:rsidR="009324B3">
        <w:tab/>
      </w:r>
    </w:p>
    <w:p w:rsidR="00193C98" w:rsidRDefault="00193C98" w:rsidP="00193C98">
      <w:pPr>
        <w:pStyle w:val="ConsPlusNonformat"/>
        <w:jc w:val="both"/>
      </w:pP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91" style="position:absolute;left:0;text-align:left;margin-left:251.75pt;margin-top:.05pt;width:165.75pt;height:25.65pt;z-index:251738112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об отказе в назначении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left:0;text-align:left;margin-left:131pt;margin-top:3.95pt;width:91.5pt;height:21.75pt;z-index:251734016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о назначении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left:0;text-align:left;margin-left:-4.75pt;margin-top:3.2pt;width:107.25pt;height:22.5pt;z-index:251731968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rect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089" type="#_x0000_t32" style="position:absolute;left:0;text-align:left;margin-left:222.5pt;margin-top:3.4pt;width:29.25pt;height:0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102.5pt;margin-top:3.35pt;width:28.5pt;height:.05pt;z-index:251732992" o:connectortype="straight">
            <v:stroke endarrow="block"/>
          </v:shape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97" style="position:absolute;left:0;text-align:left;margin-left:331.25pt;margin-top:7.85pt;width:90.75pt;height:31.45pt;z-index:251744256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Выплатные документы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left:0;text-align:left;margin-left:216.5pt;margin-top:7.85pt;width:96pt;height:31.45pt;z-index:251742208">
            <v:textbox>
              <w:txbxContent>
                <w:p w:rsidR="00B75525" w:rsidRDefault="00B75525" w:rsidP="00834405">
                  <w:pPr>
                    <w:pStyle w:val="ConsPlusNonformat"/>
                    <w:jc w:val="center"/>
                  </w:pP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>ф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ормирование выплатных </w:t>
                  </w: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7" type="#_x0000_t32" style="position:absolute;left:0;text-align:left;margin-left:80.75pt;margin-top:3.05pt;width:0;height:12.25pt;z-index:251735040" o:connectortype="straight">
            <v:stroke endarrow="block"/>
          </v:shape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93" style="position:absolute;left:0;text-align:left;margin-left:122pt;margin-top:3.95pt;width:77.25pt;height:30pt;z-index:251740160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 назначении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left:0;text-align:left;margin-left:-4.75pt;margin-top:3.95pt;width:107.25pt;height:30pt;z-index:251737088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 назначении ЕДВ</w:t>
                  </w:r>
                </w:p>
              </w:txbxContent>
            </v:textbox>
          </v:rect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096" type="#_x0000_t32" style="position:absolute;left:0;text-align:left;margin-left:312.5pt;margin-top:3.9pt;width:18.75pt;height:0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198.5pt;margin-top:3.9pt;width:18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left:0;text-align:left;margin-left:102.5pt;margin-top:3.9pt;width:19.5pt;height:0;z-index:251739136" o:connectortype="straight">
            <v:stroke endarrow="block"/>
          </v:shape>
        </w:pict>
      </w:r>
    </w:p>
    <w:p w:rsidR="009324B3" w:rsidRDefault="009801E8" w:rsidP="009324B3">
      <w:pPr>
        <w:pStyle w:val="ConsPlusNonformat"/>
        <w:tabs>
          <w:tab w:val="left" w:pos="1560"/>
        </w:tabs>
        <w:jc w:val="both"/>
      </w:pPr>
      <w:r>
        <w:rPr>
          <w:noProof/>
          <w:lang w:eastAsia="ru-RU"/>
        </w:rPr>
        <w:pict>
          <v:shape id="_x0000_s1113" type="#_x0000_t32" style="position:absolute;left:0;text-align:left;margin-left:371.75pt;margin-top:5.3pt;width:0;height:6pt;z-index:251755520" o:connectortype="straight"/>
        </w:pict>
      </w:r>
      <w:r w:rsidR="009324B3">
        <w:tab/>
      </w:r>
    </w:p>
    <w:p w:rsidR="009324B3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104" type="#_x0000_t32" style="position:absolute;left:0;text-align:left;margin-left:223.25pt;margin-top:-.05pt;width:0;height:9.75pt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left:0;text-align:left;margin-left:223.25pt;margin-top:-.05pt;width:148.5pt;height:0;flip:x;z-index:251756544" o:connectortype="straight"/>
        </w:pict>
      </w:r>
    </w:p>
    <w:p w:rsidR="009324B3" w:rsidRDefault="009801E8" w:rsidP="00193C98">
      <w:pPr>
        <w:pStyle w:val="ConsPlusNonformat"/>
        <w:jc w:val="both"/>
      </w:pPr>
      <w:r>
        <w:rPr>
          <w:noProof/>
          <w:lang w:eastAsia="ru-RU"/>
        </w:rPr>
        <w:lastRenderedPageBreak/>
        <w:pict>
          <v:shape id="_x0000_s1133" type="#_x0000_t32" style="position:absolute;left:0;text-align:left;margin-left:242pt;margin-top:10.85pt;width:0;height:16.5pt;z-index:251772928" o:connectortype="straight">
            <v:stroke endarrow="block"/>
          </v:shape>
        </w:pict>
      </w:r>
    </w:p>
    <w:p w:rsidR="00E73B11" w:rsidRDefault="00E73B11" w:rsidP="00193C98">
      <w:pPr>
        <w:pStyle w:val="ConsPlusNonformat"/>
        <w:jc w:val="both"/>
      </w:pPr>
    </w:p>
    <w:p w:rsidR="00E73B11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127" style="position:absolute;left:0;text-align:left;margin-left:11pt;margin-top:4.7pt;width:431.25pt;height:29.05pt;z-index:251767808">
            <v:textbox>
              <w:txbxContent>
                <w:p w:rsidR="00E73B11" w:rsidRDefault="00E73B11" w:rsidP="00E73B11">
                  <w:pPr>
                    <w:pStyle w:val="ConsPlusNonformat"/>
                    <w:jc w:val="center"/>
                  </w:pPr>
                  <w:bookmarkStart w:id="0" w:name="_GoBack"/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Перечисление ЕДВ по ведомостям в почтовые отделения связи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в кредитные учреждения для зачисления ЕДВ на лицевые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>счета получателей</w:t>
                  </w:r>
                  <w:bookmarkEnd w:id="0"/>
                </w:p>
              </w:txbxContent>
            </v:textbox>
          </v:rect>
        </w:pict>
      </w:r>
    </w:p>
    <w:p w:rsidR="00E73B11" w:rsidRDefault="00E73B11" w:rsidP="00193C98">
      <w:pPr>
        <w:pStyle w:val="ConsPlusNonformat"/>
        <w:jc w:val="both"/>
      </w:pPr>
    </w:p>
    <w:p w:rsidR="009324B3" w:rsidRDefault="009324B3" w:rsidP="00193C98">
      <w:pPr>
        <w:pStyle w:val="ConsPlusNonformat"/>
        <w:jc w:val="both"/>
      </w:pPr>
    </w:p>
    <w:p w:rsidR="009324B3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107" type="#_x0000_t32" style="position:absolute;left:0;text-align:left;margin-left:346.25pt;margin-top:-.25pt;width:0;height:12.75pt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left:0;text-align:left;margin-left:155.75pt;margin-top:-.25pt;width:0;height:12.75pt;z-index:251751424" o:connectortype="straight">
            <v:stroke endarrow="block"/>
          </v:shape>
        </w:pict>
      </w:r>
    </w:p>
    <w:p w:rsidR="009324B3" w:rsidRDefault="009801E8" w:rsidP="00F16ADA">
      <w:pPr>
        <w:pStyle w:val="ConsPlusNonformat"/>
        <w:tabs>
          <w:tab w:val="left" w:pos="1680"/>
        </w:tabs>
        <w:jc w:val="both"/>
      </w:pPr>
      <w:r>
        <w:rPr>
          <w:noProof/>
          <w:lang w:eastAsia="ru-RU"/>
        </w:rPr>
        <w:pict>
          <v:rect id="_x0000_s1109" style="position:absolute;left:0;text-align:left;margin-left:251.75pt;margin-top:1.15pt;width:174.75pt;height:19.5pt;z-index:251754496">
            <v:textbox>
              <w:txbxContent>
                <w:p w:rsidR="00B75525" w:rsidRPr="003F3E3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left:0;text-align:left;margin-left:64.25pt;margin-top:1.15pt;width:168pt;height:19.5pt;z-index:251753472">
            <v:textbox>
              <w:txbxContent>
                <w:p w:rsidR="00B75525" w:rsidRPr="003F3E3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Неполучение ЕДВ</w:t>
                  </w:r>
                </w:p>
              </w:txbxContent>
            </v:textbox>
          </v:rect>
        </w:pict>
      </w:r>
      <w:r w:rsidR="00F16ADA">
        <w:tab/>
      </w:r>
    </w:p>
    <w:p w:rsidR="009324B3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129" type="#_x0000_t32" style="position:absolute;left:0;text-align:left;margin-left:385.25pt;margin-top:9.35pt;width:0;height:12pt;z-index:25176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left:0;text-align:left;margin-left:191.75pt;margin-top:9.35pt;width:0;height:12pt;z-index:251757568" o:connectortype="straight">
            <v:stroke endarrow="block"/>
          </v:shape>
        </w:pict>
      </w:r>
    </w:p>
    <w:p w:rsidR="00193C98" w:rsidRDefault="009801E8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130" style="position:absolute;left:0;text-align:left;margin-left:304.25pt;margin-top:10.05pt;width:146.25pt;height:29.95pt;z-index:251770880">
            <v:textbox>
              <w:txbxContent>
                <w:p w:rsidR="00E73B11" w:rsidRPr="003F3E3C" w:rsidRDefault="00E73B11" w:rsidP="00E73B1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Получение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заявителем справки о произведенных выплатах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left:0;text-align:left;margin-left:-1pt;margin-top:10pt;width:116.25pt;height:30pt;z-index:251762688">
            <v:textbox>
              <w:txbxContent>
                <w:p w:rsidR="00B75525" w:rsidRPr="002B69EB" w:rsidRDefault="00B75525" w:rsidP="008344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Заявление об изменении</w:t>
                  </w:r>
                  <w:r w:rsidRPr="002B69EB">
                    <w:t xml:space="preserve"> </w:t>
                  </w: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реквизитов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left:0;text-align:left;margin-left:131pt;margin-top:10pt;width:168pt;height:30pt;z-index:251758592">
            <v:textbox>
              <w:txbxContent>
                <w:p w:rsidR="00B75525" w:rsidRPr="00FC2FD5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Приглашение получателя ЕДВ,</w:t>
                  </w:r>
                  <w:r w:rsidRPr="00FC2FD5">
                    <w:t xml:space="preserve"> </w:t>
                  </w:r>
                  <w:r w:rsidRPr="00FC2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уточнение причины неполучения</w:t>
                  </w:r>
                  <w:r w:rsidRPr="00FC2FD5">
                    <w:t xml:space="preserve"> </w:t>
                  </w:r>
                  <w:r w:rsidRPr="00FC2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ЕДВ</w:t>
                  </w:r>
                </w:p>
              </w:txbxContent>
            </v:textbox>
          </v:rect>
        </w:pict>
      </w:r>
    </w:p>
    <w:p w:rsidR="00193C98" w:rsidRDefault="00193C98" w:rsidP="00E73B11">
      <w:pPr>
        <w:pStyle w:val="ConsPlusNonformat"/>
        <w:tabs>
          <w:tab w:val="left" w:pos="7665"/>
        </w:tabs>
        <w:jc w:val="both"/>
      </w:pPr>
      <w:r>
        <w:t xml:space="preserve">              </w:t>
      </w:r>
      <w:r w:rsidR="00E73B11">
        <w:tab/>
      </w:r>
    </w:p>
    <w:p w:rsidR="009324B3" w:rsidRDefault="009801E8" w:rsidP="009324B3">
      <w:pPr>
        <w:pStyle w:val="ConsPlusNonformat"/>
        <w:jc w:val="both"/>
      </w:pPr>
      <w:r>
        <w:rPr>
          <w:noProof/>
          <w:lang w:eastAsia="ru-RU"/>
        </w:rPr>
        <w:pict>
          <v:shape id="_x0000_s1118" type="#_x0000_t32" style="position:absolute;left:0;text-align:left;margin-left:115.25pt;margin-top:1.6pt;width:12.75pt;height:0;flip:x;z-index:251760640" o:connectortype="straight">
            <v:stroke endarrow="block"/>
          </v:shape>
        </w:pict>
      </w:r>
      <w:r w:rsidR="00193C98">
        <w:t xml:space="preserve">              </w:t>
      </w:r>
    </w:p>
    <w:p w:rsidR="00193C98" w:rsidRDefault="009801E8" w:rsidP="00CC684C">
      <w:pPr>
        <w:pStyle w:val="ConsPlusNonformat"/>
        <w:tabs>
          <w:tab w:val="left" w:pos="1590"/>
          <w:tab w:val="left" w:pos="1635"/>
        </w:tabs>
        <w:jc w:val="both"/>
      </w:pPr>
      <w:r>
        <w:rPr>
          <w:noProof/>
          <w:lang w:eastAsia="ru-RU"/>
        </w:rPr>
        <w:pict>
          <v:shape id="_x0000_s1131" type="#_x0000_t32" style="position:absolute;left:0;text-align:left;margin-left:296pt;margin-top:6.05pt;width:15.75pt;height:23.45pt;flip:y;z-index:25177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238.25pt;margin-top:6pt;width:0;height:14.35pt;z-index:251759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left:0;text-align:left;margin-left:56pt;margin-top:6pt;width:0;height:14.35pt;z-index:251763712" o:connectortype="straight">
            <v:stroke endarrow="block"/>
          </v:shape>
        </w:pict>
      </w:r>
      <w:r w:rsidR="00CC684C">
        <w:tab/>
      </w:r>
      <w:r w:rsidR="00CC684C">
        <w:tab/>
      </w:r>
      <w:r w:rsidR="00193C98">
        <w:t xml:space="preserve">                        </w:t>
      </w:r>
    </w:p>
    <w:p w:rsidR="00F16ADA" w:rsidRDefault="009801E8" w:rsidP="00F16ADA">
      <w:pPr>
        <w:pStyle w:val="ConsPlusNonformat"/>
        <w:tabs>
          <w:tab w:val="left" w:pos="3555"/>
          <w:tab w:val="center" w:pos="4677"/>
        </w:tabs>
        <w:jc w:val="both"/>
      </w:pPr>
      <w:r>
        <w:rPr>
          <w:noProof/>
          <w:lang w:eastAsia="ru-RU"/>
        </w:rPr>
        <w:pict>
          <v:rect id="_x0000_s1119" style="position:absolute;left:0;text-align:left;margin-left:179pt;margin-top:9.05pt;width:117pt;height:30pt;z-index:251761664">
            <v:textbox>
              <w:txbxContent>
                <w:p w:rsidR="00B75525" w:rsidRDefault="00B75525" w:rsidP="00834405">
                  <w:pPr>
                    <w:jc w:val="center"/>
                  </w:pP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Прекращение выплаты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left:0;text-align:left;margin-left:-4.75pt;margin-top:9.05pt;width:160.5pt;height:20.65pt;z-index:251764736">
            <v:textbox>
              <w:txbxContent>
                <w:p w:rsidR="00B75525" w:rsidRPr="002B69EB" w:rsidRDefault="00B75525" w:rsidP="008344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Ввод в базы измененных данных</w:t>
                  </w:r>
                </w:p>
              </w:txbxContent>
            </v:textbox>
          </v:rect>
        </w:pict>
      </w:r>
      <w:r w:rsidR="00193C98">
        <w:t xml:space="preserve">              </w:t>
      </w:r>
      <w:r w:rsidR="00F16ADA">
        <w:tab/>
      </w:r>
      <w:r w:rsidR="00F16ADA">
        <w:tab/>
      </w:r>
    </w:p>
    <w:p w:rsidR="00193C98" w:rsidRDefault="00E73B11" w:rsidP="00E73B11">
      <w:pPr>
        <w:pStyle w:val="ConsPlusNonformat"/>
        <w:tabs>
          <w:tab w:val="left" w:pos="7785"/>
        </w:tabs>
        <w:jc w:val="both"/>
      </w:pPr>
      <w:r>
        <w:tab/>
      </w:r>
    </w:p>
    <w:p w:rsidR="00193C98" w:rsidRDefault="00193C98" w:rsidP="00193C98">
      <w:pPr>
        <w:pStyle w:val="ConsPlusNonformat"/>
        <w:jc w:val="both"/>
      </w:pPr>
      <w:r>
        <w:t xml:space="preserve">                        </w:t>
      </w:r>
    </w:p>
    <w:p w:rsidR="00193C98" w:rsidRDefault="00193C98" w:rsidP="00F16ADA">
      <w:pPr>
        <w:pStyle w:val="ConsPlusNonformat"/>
        <w:tabs>
          <w:tab w:val="left" w:pos="6735"/>
        </w:tabs>
        <w:jc w:val="both"/>
      </w:pPr>
      <w:r>
        <w:t xml:space="preserve">              </w:t>
      </w:r>
      <w:r w:rsidR="00F16ADA">
        <w:tab/>
      </w:r>
    </w:p>
    <w:p w:rsidR="00DC3E49" w:rsidRDefault="00E73B11" w:rsidP="00E73B11">
      <w:pPr>
        <w:tabs>
          <w:tab w:val="left" w:pos="6315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3B11" w:rsidRDefault="00E73B11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11" w:rsidRDefault="00E73B11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11" w:rsidRDefault="00E73B11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C98" w:rsidRPr="00BD38A1" w:rsidRDefault="00193C98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93C98" w:rsidRPr="00BD38A1" w:rsidRDefault="00193C98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7979B2" w:rsidRDefault="00193C98" w:rsidP="00DC3E49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  <w:r w:rsidR="009801E8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57" style="position:absolute;left:0;text-align:left;z-index:251659264;visibility:visible;mso-position-horizontal-relative:text;mso-position-vertical-relative:text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sectPr w:rsidR="007979B2" w:rsidSect="002D030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25" w:rsidRDefault="00B75525" w:rsidP="0062020A">
      <w:r>
        <w:separator/>
      </w:r>
    </w:p>
  </w:endnote>
  <w:endnote w:type="continuationSeparator" w:id="0">
    <w:p w:rsidR="00B75525" w:rsidRDefault="00B75525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25" w:rsidRDefault="00B75525" w:rsidP="0062020A">
      <w:r>
        <w:separator/>
      </w:r>
    </w:p>
  </w:footnote>
  <w:footnote w:type="continuationSeparator" w:id="0">
    <w:p w:rsidR="00B75525" w:rsidRDefault="00B75525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5525" w:rsidRPr="007E3AB1" w:rsidRDefault="00B7552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1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5525" w:rsidRDefault="00B75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1726A1"/>
    <w:rsid w:val="001843ED"/>
    <w:rsid w:val="00190F8E"/>
    <w:rsid w:val="00193C98"/>
    <w:rsid w:val="001C3F60"/>
    <w:rsid w:val="00254507"/>
    <w:rsid w:val="002803AD"/>
    <w:rsid w:val="002B2333"/>
    <w:rsid w:val="002B69EB"/>
    <w:rsid w:val="002C2F9D"/>
    <w:rsid w:val="002D0304"/>
    <w:rsid w:val="00311EBA"/>
    <w:rsid w:val="003630CA"/>
    <w:rsid w:val="003B0A40"/>
    <w:rsid w:val="003C1896"/>
    <w:rsid w:val="003D22B9"/>
    <w:rsid w:val="003F3E3C"/>
    <w:rsid w:val="003F492F"/>
    <w:rsid w:val="00431C45"/>
    <w:rsid w:val="00442D3C"/>
    <w:rsid w:val="00452E00"/>
    <w:rsid w:val="004576D2"/>
    <w:rsid w:val="00464E73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C3B73"/>
    <w:rsid w:val="005D271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5535D"/>
    <w:rsid w:val="007672DC"/>
    <w:rsid w:val="007839D7"/>
    <w:rsid w:val="00795D24"/>
    <w:rsid w:val="007979B2"/>
    <w:rsid w:val="007D50DE"/>
    <w:rsid w:val="007E3AB1"/>
    <w:rsid w:val="007E761E"/>
    <w:rsid w:val="0083434B"/>
    <w:rsid w:val="00834405"/>
    <w:rsid w:val="00843E23"/>
    <w:rsid w:val="008A062A"/>
    <w:rsid w:val="00904540"/>
    <w:rsid w:val="00914EBE"/>
    <w:rsid w:val="009324B3"/>
    <w:rsid w:val="00952FB8"/>
    <w:rsid w:val="00970D56"/>
    <w:rsid w:val="00974110"/>
    <w:rsid w:val="009801E8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525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90E73"/>
    <w:rsid w:val="00C91525"/>
    <w:rsid w:val="00C91CD8"/>
    <w:rsid w:val="00C91EF0"/>
    <w:rsid w:val="00CC684C"/>
    <w:rsid w:val="00CF60FE"/>
    <w:rsid w:val="00D00A36"/>
    <w:rsid w:val="00D14355"/>
    <w:rsid w:val="00D26ED4"/>
    <w:rsid w:val="00D51DE7"/>
    <w:rsid w:val="00D5236A"/>
    <w:rsid w:val="00D6089A"/>
    <w:rsid w:val="00D65DCA"/>
    <w:rsid w:val="00D67D7E"/>
    <w:rsid w:val="00D82278"/>
    <w:rsid w:val="00D979E1"/>
    <w:rsid w:val="00DC04B7"/>
    <w:rsid w:val="00DC3E49"/>
    <w:rsid w:val="00DD0E7A"/>
    <w:rsid w:val="00DE3AC9"/>
    <w:rsid w:val="00E11011"/>
    <w:rsid w:val="00E21A4B"/>
    <w:rsid w:val="00E336F2"/>
    <w:rsid w:val="00E73B11"/>
    <w:rsid w:val="00EC5516"/>
    <w:rsid w:val="00ED1FE2"/>
    <w:rsid w:val="00F16ADA"/>
    <w:rsid w:val="00F37C4B"/>
    <w:rsid w:val="00F45E3B"/>
    <w:rsid w:val="00F663BD"/>
    <w:rsid w:val="00F70409"/>
    <w:rsid w:val="00F74296"/>
    <w:rsid w:val="00FA5AD5"/>
    <w:rsid w:val="00FC2F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24" type="connector" idref="#_x0000_s1104"/>
        <o:r id="V:Rule25" type="connector" idref="#_x0000_s1115"/>
        <o:r id="V:Rule26" type="connector" idref="#_x0000_s1092"/>
        <o:r id="V:Rule27" type="connector" idref="#_x0000_s1121"/>
        <o:r id="V:Rule28" type="connector" idref="#_x0000_s1096"/>
        <o:r id="V:Rule29" type="connector" idref="#_x0000_s1098"/>
        <o:r id="V:Rule30" type="connector" idref="#_x0000_s1089"/>
        <o:r id="V:Rule31" type="connector" idref="#_x0000_s1083"/>
        <o:r id="V:Rule32" type="connector" idref="#_x0000_s1107"/>
        <o:r id="V:Rule33" type="connector" idref="#_x0000_s1131"/>
        <o:r id="V:Rule34" type="connector" idref="#_x0000_s1117"/>
        <o:r id="V:Rule35" type="connector" idref="#_x0000_s1106"/>
        <o:r id="V:Rule36" type="connector" idref="#_x0000_s1085"/>
        <o:r id="V:Rule37" type="connector" idref="#_x0000_s1078"/>
        <o:r id="V:Rule38" type="connector" idref="#_x0000_s1100"/>
        <o:r id="V:Rule39" type="connector" idref="#_x0000_s1099"/>
        <o:r id="V:Rule40" type="connector" idref="#_x0000_s1114"/>
        <o:r id="V:Rule41" type="connector" idref="#_x0000_s1113"/>
        <o:r id="V:Rule42" type="connector" idref="#_x0000_s1081"/>
        <o:r id="V:Rule43" type="connector" idref="#_x0000_s1129"/>
        <o:r id="V:Rule44" type="connector" idref="#_x0000_s1118"/>
        <o:r id="V:Rule45" type="connector" idref="#_x0000_s1087"/>
        <o:r id="V:Rule46" type="connector" idref="#_x0000_s1094"/>
        <o:r id="V:Rule47" type="connector" idref="#_x0000_s11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3658-8071-44A3-B307-B2949726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54</cp:revision>
  <cp:lastPrinted>2020-01-21T14:27:00Z</cp:lastPrinted>
  <dcterms:created xsi:type="dcterms:W3CDTF">2015-08-03T13:55:00Z</dcterms:created>
  <dcterms:modified xsi:type="dcterms:W3CDTF">2020-04-20T07:59:00Z</dcterms:modified>
</cp:coreProperties>
</file>