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DC" w:rsidRDefault="000601DC" w:rsidP="004F390D">
      <w:pPr>
        <w:autoSpaceDE w:val="0"/>
        <w:autoSpaceDN w:val="0"/>
        <w:adjustRightInd w:val="0"/>
        <w:spacing w:after="0" w:line="240" w:lineRule="auto"/>
        <w:ind w:left="478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ind w:left="47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D6344" w:rsidRPr="00CD6344" w:rsidRDefault="000601DC" w:rsidP="004F390D">
      <w:pPr>
        <w:autoSpaceDE w:val="0"/>
        <w:autoSpaceDN w:val="0"/>
        <w:adjustRightInd w:val="0"/>
        <w:spacing w:after="0" w:line="240" w:lineRule="auto"/>
        <w:ind w:left="47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344" w:rsidRDefault="00CD6344" w:rsidP="004F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конкурсном отборе претендентов на получение муниципальных гарантий</w:t>
      </w:r>
    </w:p>
    <w:p w:rsidR="000601DC" w:rsidRDefault="000601DC" w:rsidP="004F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01DC" w:rsidRPr="00CD6344" w:rsidRDefault="000601DC" w:rsidP="004F3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7" w:history="1">
        <w:r w:rsidRPr="00CD634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Думы города Невинномысска от 28.09.2011 </w:t>
      </w:r>
      <w:r w:rsidR="0020059E">
        <w:rPr>
          <w:rFonts w:ascii="Times New Roman" w:hAnsi="Times New Roman" w:cs="Times New Roman"/>
          <w:sz w:val="28"/>
          <w:szCs w:val="28"/>
        </w:rPr>
        <w:t>№ 98-8 «</w:t>
      </w:r>
      <w:r w:rsidRPr="00CD6344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муниципальных гарантий</w:t>
      </w:r>
      <w:r w:rsidR="0020059E">
        <w:rPr>
          <w:rFonts w:ascii="Times New Roman" w:hAnsi="Times New Roman" w:cs="Times New Roman"/>
          <w:sz w:val="28"/>
          <w:szCs w:val="28"/>
        </w:rPr>
        <w:t>»</w:t>
      </w:r>
      <w:r w:rsidRPr="00CD6344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и условия конкурсного отбора претендентов на получение муниципальных гарантий (далее соответственно - конкурсный отбор, претенденты, муниципальные гарантии).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2. Организатором конкурсного отбора является финансовое управление администрации города Невинномысска (далее - финансовое управление).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3. Претендентами являются юридические лица, реализующие инвестиционные проекты.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4. Финансовое управление осуществляет: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определение даты проведения конкурсного отбора;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опубликование в средствах массовой информации и размещение на официальном сайте администрации города Невинномысска извещения о проведении конкурсного отбора;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участия в конкурсном отборе, по </w:t>
      </w:r>
      <w:hyperlink w:anchor="Par75" w:history="1">
        <w:r w:rsidRPr="00CD6344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0059E" w:rsidRPr="00CD6344">
        <w:rPr>
          <w:rFonts w:ascii="Times New Roman" w:hAnsi="Times New Roman" w:cs="Times New Roman"/>
          <w:sz w:val="28"/>
          <w:szCs w:val="28"/>
        </w:rPr>
        <w:t>приложению</w:t>
      </w:r>
      <w:r w:rsidR="00812319">
        <w:rPr>
          <w:rFonts w:ascii="Times New Roman" w:hAnsi="Times New Roman" w:cs="Times New Roman"/>
          <w:sz w:val="28"/>
          <w:szCs w:val="28"/>
        </w:rPr>
        <w:t xml:space="preserve"> 1</w:t>
      </w:r>
      <w:r w:rsidR="0020059E" w:rsidRPr="00CD6344">
        <w:rPr>
          <w:rFonts w:ascii="Times New Roman" w:hAnsi="Times New Roman" w:cs="Times New Roman"/>
          <w:sz w:val="28"/>
          <w:szCs w:val="28"/>
        </w:rPr>
        <w:t>,</w:t>
      </w:r>
      <w:r w:rsidRPr="00CD6344">
        <w:rPr>
          <w:rFonts w:ascii="Times New Roman" w:hAnsi="Times New Roman" w:cs="Times New Roman"/>
          <w:sz w:val="28"/>
          <w:szCs w:val="28"/>
        </w:rPr>
        <w:t xml:space="preserve"> к настоящему Положению (далее - заявки) и их регистрацию;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учет и хранение заявок претендентов.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5. Прием заявок претендентов осуществляется финансовым управлением в течение 30 дней со дня опубликования извещения о проведении конкурсного отбора.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6. Претендент имеет право отозвать поданную им заявку путем письменного уведомления об этом финансового управления до окончания срока подачи заявок.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7. Финансовое управление проверяет представленные претендентами заявки, проводит анализ финансового состояния претендента, его предложений по способам </w:t>
      </w:r>
      <w:proofErr w:type="gramStart"/>
      <w:r w:rsidRPr="00CD6344">
        <w:rPr>
          <w:rFonts w:ascii="Times New Roman" w:hAnsi="Times New Roman" w:cs="Times New Roman"/>
          <w:sz w:val="28"/>
          <w:szCs w:val="28"/>
        </w:rPr>
        <w:t>обеспечения регрессных требований администрации города Невинномысска</w:t>
      </w:r>
      <w:proofErr w:type="gramEnd"/>
      <w:r w:rsidRPr="00CD6344">
        <w:rPr>
          <w:rFonts w:ascii="Times New Roman" w:hAnsi="Times New Roman" w:cs="Times New Roman"/>
          <w:sz w:val="28"/>
          <w:szCs w:val="28"/>
        </w:rPr>
        <w:t xml:space="preserve"> во исполнение обязательств по муниципальной </w:t>
      </w:r>
      <w:hyperlink w:anchor="Par111" w:history="1">
        <w:r w:rsidRPr="00CD6344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(далее - регрессные обязательства).</w:t>
      </w:r>
    </w:p>
    <w:p w:rsidR="00A82F4F" w:rsidRDefault="00A82F4F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6BE">
        <w:rPr>
          <w:rFonts w:ascii="Times New Roman" w:hAnsi="Times New Roman" w:cs="Times New Roman"/>
          <w:sz w:val="28"/>
          <w:szCs w:val="28"/>
        </w:rPr>
        <w:t>8. Финансовое управление направляет представленные претендент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03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и результаты анализа финансового состояния претендента в управление экономического развития 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lastRenderedPageBreak/>
        <w:t>(далее – управление экономического развития) для проведения их оценки по критериям конкурсного отбора и подготовки заключения.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9. Разглашение финансовым управлением, управлением экономического развития информации, содержащейся в представленных на конкурс заявках, не допускается.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10. Подготовленные финансовым управлением, управлением экономического развития заключения вместе с представленными претендентами заявками передаются в комиссию по конкурсному отбору претендентов на получение муниципальной </w:t>
      </w:r>
      <w:hyperlink w:anchor="Par111" w:history="1">
        <w:r w:rsidRPr="00CD6344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(далее - комиссия) не </w:t>
      </w:r>
      <w:proofErr w:type="gramStart"/>
      <w:r w:rsidRPr="00CD634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CD6344">
        <w:rPr>
          <w:rFonts w:ascii="Times New Roman" w:hAnsi="Times New Roman" w:cs="Times New Roman"/>
          <w:sz w:val="28"/>
          <w:szCs w:val="28"/>
        </w:rPr>
        <w:t xml:space="preserve"> чем за один день до проведения конкурсного отбора.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11. Комиссия рассматривает заявки, представленные претендентами, заключения финансового управления, управления экономического развития, оценивает их, определяет победителей конкурсного отбора и оформляет решение комиссии о победителях конкурсного отбора (далее - решение комиссии) в форме протокола комиссии. При участии в конкурсном отборе одной заявки комиссия вправе принять решение об определении победителем конкурсного отбора единственного претендента при соблюдении им условий предоставления муниципальных </w:t>
      </w:r>
      <w:hyperlink w:anchor="Par111" w:history="1">
        <w:r w:rsidRPr="00CD6344">
          <w:rPr>
            <w:rFonts w:ascii="Times New Roman" w:hAnsi="Times New Roman" w:cs="Times New Roman"/>
            <w:sz w:val="28"/>
            <w:szCs w:val="28"/>
          </w:rPr>
          <w:t>гарантий</w:t>
        </w:r>
      </w:hyperlink>
      <w:r w:rsidRPr="00CD6344">
        <w:rPr>
          <w:rFonts w:ascii="Times New Roman" w:hAnsi="Times New Roman" w:cs="Times New Roman"/>
          <w:sz w:val="28"/>
          <w:szCs w:val="28"/>
        </w:rPr>
        <w:t>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12. Комиссия имеет право отстранить претендента от участия в конкурсном отборе, в том числе аннулировать итоги конкурсного отбора в отношении победителя конкурсного отбора, если будет установлено, что претендентом была представлена недостоверная или неполная информация, которая повлияла на проведение конкурсного отбора и (или) решение комиссии.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В случае если по окончании срока подачи заявок на участие в конкурсном отборе не подана ни одна заявка или на основании результатов рассмотрения заявок комиссией принято решение об отстранении всех претендентов от участия в конкурсном отборе, конкурсный отбор признается несостоявшимся.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13. </w:t>
      </w:r>
      <w:r w:rsidR="00294216" w:rsidRPr="000B6B56">
        <w:rPr>
          <w:rFonts w:ascii="Times New Roman" w:hAnsi="Times New Roman" w:cs="Times New Roman"/>
          <w:sz w:val="28"/>
          <w:szCs w:val="28"/>
        </w:rPr>
        <w:t xml:space="preserve">Оценка представленных заявителями документов по критериям конкурсного отбора осуществляется в соответствии с балльной шкалой </w:t>
      </w:r>
      <w:r w:rsidR="00294216" w:rsidRPr="00C562F7">
        <w:rPr>
          <w:rFonts w:ascii="Times New Roman" w:hAnsi="Times New Roman" w:cs="Times New Roman"/>
          <w:sz w:val="28"/>
          <w:szCs w:val="28"/>
        </w:rPr>
        <w:t>показателей</w:t>
      </w:r>
      <w:r w:rsidR="00294216" w:rsidRPr="000B6B56">
        <w:rPr>
          <w:rFonts w:ascii="Times New Roman" w:hAnsi="Times New Roman" w:cs="Times New Roman"/>
          <w:sz w:val="28"/>
          <w:szCs w:val="28"/>
        </w:rPr>
        <w:t xml:space="preserve"> оценки по критериям конкурсн</w:t>
      </w:r>
      <w:r w:rsidR="00342D7F">
        <w:rPr>
          <w:rFonts w:ascii="Times New Roman" w:hAnsi="Times New Roman" w:cs="Times New Roman"/>
          <w:sz w:val="28"/>
          <w:szCs w:val="28"/>
        </w:rPr>
        <w:t>ого отбора, согласно приложению </w:t>
      </w:r>
      <w:r w:rsidR="00294216">
        <w:rPr>
          <w:rFonts w:ascii="Times New Roman" w:hAnsi="Times New Roman" w:cs="Times New Roman"/>
          <w:sz w:val="28"/>
          <w:szCs w:val="28"/>
        </w:rPr>
        <w:t>3</w:t>
      </w:r>
      <w:r w:rsidR="00294216" w:rsidRPr="000B6B5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>14. Результаты конкурсного отбора доводятся до сведения претендентов финансовым управлением в двухнедельный срок со дня подведения итогов конкурсного отбора.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15. Финансовое управление на основании решения, принятого комиссией по результатам конкурсного отбора, подготавливает проект распоряжения администрации города Невинномысска (далее - распоряжение) о предоставлении муниципальной </w:t>
      </w:r>
      <w:hyperlink w:anchor="Par111" w:history="1">
        <w:r w:rsidRPr="00CD6344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победителям конкурсного отбора и в случае необходимости разрабатывает проект решения о внесении изменений в бюджет города Невинномысска на текущий финансовый год.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16. Администрация города Невинномысска после принятия соответствующего распоряжения в течение 20 дней заключает с </w:t>
      </w:r>
      <w:r w:rsidRPr="00CD634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победителями конкурсного отбора </w:t>
      </w:r>
      <w:hyperlink w:anchor="Par185" w:history="1">
        <w:r w:rsidRPr="00CD6344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гарантии, </w:t>
      </w:r>
      <w:hyperlink w:anchor="Par315" w:history="1">
        <w:r w:rsidRPr="00CD6344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об обеспечении регрессных требований и предоставляет муниципальную гарантию, по форме согласно приложению</w:t>
      </w:r>
      <w:r w:rsidR="00342D7F">
        <w:rPr>
          <w:rFonts w:ascii="Times New Roman" w:hAnsi="Times New Roman" w:cs="Times New Roman"/>
          <w:sz w:val="28"/>
          <w:szCs w:val="28"/>
        </w:rPr>
        <w:t xml:space="preserve"> 2 </w:t>
      </w:r>
      <w:r w:rsidRPr="00CD6344">
        <w:rPr>
          <w:rFonts w:ascii="Times New Roman" w:hAnsi="Times New Roman" w:cs="Times New Roman"/>
          <w:sz w:val="28"/>
          <w:szCs w:val="28"/>
        </w:rPr>
        <w:t>к настоящему Положению.</w:t>
      </w:r>
    </w:p>
    <w:p w:rsidR="00CD6344" w:rsidRPr="00CD6344" w:rsidRDefault="00CD6344" w:rsidP="004F3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344">
        <w:rPr>
          <w:rFonts w:ascii="Times New Roman" w:hAnsi="Times New Roman" w:cs="Times New Roman"/>
          <w:sz w:val="28"/>
          <w:szCs w:val="28"/>
        </w:rPr>
        <w:t xml:space="preserve">17. Если для предоставления победителям конкурсного отбора муниципальной </w:t>
      </w:r>
      <w:hyperlink w:anchor="Par111" w:history="1">
        <w:r w:rsidRPr="00CD6344">
          <w:rPr>
            <w:rFonts w:ascii="Times New Roman" w:hAnsi="Times New Roman" w:cs="Times New Roman"/>
            <w:sz w:val="28"/>
            <w:szCs w:val="28"/>
          </w:rPr>
          <w:t>гарантии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требуется внесение изменений в решение о бюджете города Невинномысска на текущий финансовый год, </w:t>
      </w:r>
      <w:hyperlink w:anchor="Par185" w:history="1">
        <w:r w:rsidRPr="00CD6344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CD6344">
        <w:rPr>
          <w:rFonts w:ascii="Times New Roman" w:hAnsi="Times New Roman" w:cs="Times New Roman"/>
          <w:sz w:val="28"/>
          <w:szCs w:val="28"/>
        </w:rPr>
        <w:t xml:space="preserve"> заключается после вступления в силу соответствующего решения.</w:t>
      </w:r>
    </w:p>
    <w:sectPr w:rsidR="00CD6344" w:rsidRPr="00CD6344" w:rsidSect="00A74B86">
      <w:headerReference w:type="default" r:id="rId8"/>
      <w:pgSz w:w="11906" w:h="16838"/>
      <w:pgMar w:top="1418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7E" w:rsidRDefault="003C1D7E" w:rsidP="00A74B86">
      <w:pPr>
        <w:spacing w:after="0" w:line="240" w:lineRule="auto"/>
      </w:pPr>
      <w:r>
        <w:separator/>
      </w:r>
    </w:p>
  </w:endnote>
  <w:endnote w:type="continuationSeparator" w:id="0">
    <w:p w:rsidR="003C1D7E" w:rsidRDefault="003C1D7E" w:rsidP="00A7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7E" w:rsidRDefault="003C1D7E" w:rsidP="00A74B86">
      <w:pPr>
        <w:spacing w:after="0" w:line="240" w:lineRule="auto"/>
      </w:pPr>
      <w:r>
        <w:separator/>
      </w:r>
    </w:p>
  </w:footnote>
  <w:footnote w:type="continuationSeparator" w:id="0">
    <w:p w:rsidR="003C1D7E" w:rsidRDefault="003C1D7E" w:rsidP="00A7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B86" w:rsidRDefault="00A74B86">
    <w:pPr>
      <w:pStyle w:val="a3"/>
      <w:jc w:val="center"/>
    </w:pPr>
  </w:p>
  <w:p w:rsidR="00A74B86" w:rsidRDefault="00A74B86">
    <w:pPr>
      <w:pStyle w:val="a3"/>
      <w:jc w:val="center"/>
    </w:pPr>
  </w:p>
  <w:p w:rsidR="00A74B86" w:rsidRPr="00A74B86" w:rsidRDefault="003C1D7E">
    <w:pPr>
      <w:pStyle w:val="a3"/>
      <w:jc w:val="center"/>
      <w:rPr>
        <w:rFonts w:ascii="Times New Roman" w:hAnsi="Times New Roman" w:cs="Times New Roman"/>
        <w:sz w:val="28"/>
        <w:szCs w:val="28"/>
      </w:rPr>
    </w:pPr>
    <w:sdt>
      <w:sdtPr>
        <w:id w:val="5539672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A74B86" w:rsidRPr="00A74B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74B86" w:rsidRPr="00A74B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A74B86" w:rsidRPr="00A74B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D074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A74B86" w:rsidRPr="00A74B86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</w:p>
  <w:p w:rsidR="00A74B86" w:rsidRDefault="00A74B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E7"/>
    <w:rsid w:val="000601DC"/>
    <w:rsid w:val="000F6141"/>
    <w:rsid w:val="0020059E"/>
    <w:rsid w:val="00294216"/>
    <w:rsid w:val="00342D7F"/>
    <w:rsid w:val="003C1D7E"/>
    <w:rsid w:val="004B6DE7"/>
    <w:rsid w:val="004F390D"/>
    <w:rsid w:val="007A40C4"/>
    <w:rsid w:val="00812319"/>
    <w:rsid w:val="008B2233"/>
    <w:rsid w:val="0092087D"/>
    <w:rsid w:val="009C2B5A"/>
    <w:rsid w:val="00A74B86"/>
    <w:rsid w:val="00A82F4F"/>
    <w:rsid w:val="00A9673A"/>
    <w:rsid w:val="00BA510B"/>
    <w:rsid w:val="00CD0741"/>
    <w:rsid w:val="00CD6344"/>
    <w:rsid w:val="00D43D03"/>
    <w:rsid w:val="00E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3D03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7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86"/>
  </w:style>
  <w:style w:type="paragraph" w:styleId="a5">
    <w:name w:val="footer"/>
    <w:basedOn w:val="a"/>
    <w:link w:val="a6"/>
    <w:uiPriority w:val="99"/>
    <w:unhideWhenUsed/>
    <w:rsid w:val="00A7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86"/>
  </w:style>
  <w:style w:type="paragraph" w:styleId="a7">
    <w:name w:val="Balloon Text"/>
    <w:basedOn w:val="a"/>
    <w:link w:val="a8"/>
    <w:uiPriority w:val="99"/>
    <w:semiHidden/>
    <w:unhideWhenUsed/>
    <w:rsid w:val="0081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3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43D03"/>
    <w:pPr>
      <w:ind w:left="720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unhideWhenUsed/>
    <w:rsid w:val="00A7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B86"/>
  </w:style>
  <w:style w:type="paragraph" w:styleId="a5">
    <w:name w:val="footer"/>
    <w:basedOn w:val="a"/>
    <w:link w:val="a6"/>
    <w:uiPriority w:val="99"/>
    <w:unhideWhenUsed/>
    <w:rsid w:val="00A74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B86"/>
  </w:style>
  <w:style w:type="paragraph" w:styleId="a7">
    <w:name w:val="Balloon Text"/>
    <w:basedOn w:val="a"/>
    <w:link w:val="a8"/>
    <w:uiPriority w:val="99"/>
    <w:semiHidden/>
    <w:unhideWhenUsed/>
    <w:rsid w:val="00812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12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278CD921DE6F73B952295507073DAB875B414B73344A23A77374633F360BC917D3F4591F02ACE22EE093u8J5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NeEfLP</dc:creator>
  <cp:lastModifiedBy>User</cp:lastModifiedBy>
  <cp:revision>2</cp:revision>
  <cp:lastPrinted>2018-08-22T13:08:00Z</cp:lastPrinted>
  <dcterms:created xsi:type="dcterms:W3CDTF">2018-10-02T12:42:00Z</dcterms:created>
  <dcterms:modified xsi:type="dcterms:W3CDTF">2018-10-02T12:42:00Z</dcterms:modified>
</cp:coreProperties>
</file>