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B" w:rsidRDefault="0076440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6440B" w:rsidRDefault="0076440B">
      <w:pPr>
        <w:pStyle w:val="ConsPlusNormal"/>
        <w:jc w:val="both"/>
        <w:outlineLvl w:val="0"/>
      </w:pPr>
    </w:p>
    <w:p w:rsidR="0076440B" w:rsidRDefault="0076440B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76440B" w:rsidRDefault="0076440B">
      <w:pPr>
        <w:pStyle w:val="ConsPlusTitle"/>
        <w:jc w:val="center"/>
      </w:pPr>
      <w:r>
        <w:t>СТАВРОПОЛЬСКОГО КРАЯ</w:t>
      </w:r>
    </w:p>
    <w:p w:rsidR="0076440B" w:rsidRDefault="0076440B">
      <w:pPr>
        <w:pStyle w:val="ConsPlusTitle"/>
        <w:jc w:val="center"/>
      </w:pPr>
    </w:p>
    <w:p w:rsidR="0076440B" w:rsidRDefault="0076440B">
      <w:pPr>
        <w:pStyle w:val="ConsPlusTitle"/>
        <w:jc w:val="center"/>
      </w:pPr>
      <w:r>
        <w:t>ПОСТАНОВЛЕНИЕ</w:t>
      </w:r>
    </w:p>
    <w:p w:rsidR="0076440B" w:rsidRDefault="0076440B">
      <w:pPr>
        <w:pStyle w:val="ConsPlusTitle"/>
        <w:jc w:val="center"/>
      </w:pPr>
      <w:r>
        <w:t>от 23 ноября 2017 г. N 2658</w:t>
      </w:r>
    </w:p>
    <w:p w:rsidR="0076440B" w:rsidRDefault="0076440B">
      <w:pPr>
        <w:pStyle w:val="ConsPlusTitle"/>
        <w:jc w:val="center"/>
      </w:pPr>
    </w:p>
    <w:p w:rsidR="0076440B" w:rsidRDefault="0076440B">
      <w:pPr>
        <w:pStyle w:val="ConsPlusTitle"/>
        <w:jc w:val="center"/>
      </w:pPr>
      <w:r>
        <w:t>О РАЗМЕЩЕНИИ НЕСТАЦИОНАРНЫХ ТОРГОВЫХ ОБЪЕКТОВ</w:t>
      </w:r>
    </w:p>
    <w:p w:rsidR="0076440B" w:rsidRDefault="0076440B">
      <w:pPr>
        <w:pStyle w:val="ConsPlusTitle"/>
        <w:jc w:val="center"/>
      </w:pPr>
      <w:r>
        <w:t>(НЕСТАЦИОНАРНЫХ ОБЪЕКТОВ ПО ПРЕДОСТАВЛЕНИЮ УСЛУГ)</w:t>
      </w:r>
    </w:p>
    <w:p w:rsidR="0076440B" w:rsidRDefault="0076440B">
      <w:pPr>
        <w:pStyle w:val="ConsPlusTitle"/>
        <w:jc w:val="center"/>
      </w:pPr>
      <w:r>
        <w:t>НА ТЕРРИТОРИИ ГОРОДА НЕВИННОМЫССКА</w:t>
      </w:r>
    </w:p>
    <w:p w:rsidR="0076440B" w:rsidRDefault="007644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64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40B" w:rsidRDefault="007644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40B" w:rsidRDefault="007644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  <w:proofErr w:type="gramEnd"/>
          </w:p>
          <w:p w:rsidR="0076440B" w:rsidRDefault="007644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6">
              <w:r>
                <w:rPr>
                  <w:color w:val="0000FF"/>
                </w:rPr>
                <w:t>N 1965</w:t>
              </w:r>
            </w:hyperlink>
            <w:r>
              <w:rPr>
                <w:color w:val="392C69"/>
              </w:rPr>
              <w:t xml:space="preserve">, от 18.11.2020 </w:t>
            </w:r>
            <w:hyperlink r:id="rId7">
              <w:r>
                <w:rPr>
                  <w:color w:val="0000FF"/>
                </w:rPr>
                <w:t>N 1888</w:t>
              </w:r>
            </w:hyperlink>
            <w:r>
              <w:rPr>
                <w:color w:val="392C69"/>
              </w:rPr>
              <w:t xml:space="preserve">, от 27.07.2021 </w:t>
            </w:r>
            <w:hyperlink r:id="rId8">
              <w:r>
                <w:rPr>
                  <w:color w:val="0000FF"/>
                </w:rPr>
                <w:t>N 1275</w:t>
              </w:r>
            </w:hyperlink>
            <w:r>
              <w:rPr>
                <w:color w:val="392C69"/>
              </w:rPr>
              <w:t>,</w:t>
            </w:r>
          </w:p>
          <w:p w:rsidR="0076440B" w:rsidRDefault="007644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9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, от 17.08.2022 </w:t>
            </w:r>
            <w:hyperlink r:id="rId10">
              <w:r>
                <w:rPr>
                  <w:color w:val="0000FF"/>
                </w:rPr>
                <w:t>N 1257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</w:tr>
    </w:tbl>
    <w:p w:rsidR="0076440B" w:rsidRDefault="0076440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64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40B" w:rsidRDefault="007644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440B" w:rsidRDefault="0076440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от 28.12.2009 N 381-ФЗ имеет название "Об основах государственного регулирования торговой деятельности в Российской Федерации", а не "Об основах государственного регулирования торговой деятельности".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</w:tr>
    </w:tbl>
    <w:p w:rsidR="0076440B" w:rsidRDefault="0076440B">
      <w:pPr>
        <w:pStyle w:val="ConsPlusNormal"/>
        <w:spacing w:before="260"/>
        <w:ind w:firstLine="540"/>
        <w:jc w:val="both"/>
      </w:pPr>
      <w:proofErr w:type="gramStart"/>
      <w:r>
        <w:t xml:space="preserve">В соответствии с федеральными законами от 06 октября 2003 г. </w:t>
      </w:r>
      <w:hyperlink r:id="rId1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 декабря 2009 г. </w:t>
      </w:r>
      <w:hyperlink r:id="rId12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деятельности",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Российской Федерации от 29 января 1992 г. N 65 "О свободе торговли", </w:t>
      </w:r>
      <w:hyperlink r:id="rId14">
        <w:r>
          <w:rPr>
            <w:color w:val="0000FF"/>
          </w:rPr>
          <w:t>приказом</w:t>
        </w:r>
      </w:hyperlink>
      <w:r>
        <w:t xml:space="preserve"> комитета Ставропольского края по пищевой и перерабатывающей промышленности, торговле и лицензированию</w:t>
      </w:r>
      <w:proofErr w:type="gramEnd"/>
      <w:r>
        <w:t xml:space="preserve"> </w:t>
      </w:r>
      <w:proofErr w:type="gramStart"/>
      <w:r>
        <w:t xml:space="preserve">от 01 июля 2010 г. N 87 о/д "Об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края", </w:t>
      </w:r>
      <w:hyperlink r:id="rId15">
        <w:r>
          <w:rPr>
            <w:color w:val="0000FF"/>
          </w:rPr>
          <w:t>Уставом</w:t>
        </w:r>
      </w:hyperlink>
      <w:r>
        <w:t xml:space="preserve"> города Невинномысска, </w:t>
      </w:r>
      <w:hyperlink r:id="rId16">
        <w:r>
          <w:rPr>
            <w:color w:val="0000FF"/>
          </w:rPr>
          <w:t>Положением</w:t>
        </w:r>
      </w:hyperlink>
      <w:r>
        <w:t xml:space="preserve"> об организации и проведении открытого аукциона по продаже права на заключение договоров для размещения нестационарных торговых объектов, утвержденным постановлением администрации города Невинномысска от 15.11.2017 N 2590, с целью обеспечения</w:t>
      </w:r>
      <w:proofErr w:type="gramEnd"/>
      <w:r>
        <w:t xml:space="preserve"> устойчивого развития территории города Невинномысска и достижения нормативов минимальной обеспеченности населения площадью торговых объектов, постановляю:</w:t>
      </w: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ind w:firstLine="540"/>
        <w:jc w:val="both"/>
      </w:pPr>
      <w:r>
        <w:t>1. Утвердить прилагаемые:</w:t>
      </w:r>
    </w:p>
    <w:p w:rsidR="0076440B" w:rsidRDefault="0076440B">
      <w:pPr>
        <w:pStyle w:val="ConsPlusNormal"/>
        <w:spacing w:before="200"/>
        <w:ind w:firstLine="540"/>
        <w:jc w:val="both"/>
      </w:pPr>
      <w:hyperlink w:anchor="P55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(нестационарных объектов по предоставлению услуг) на территории города Невинномысска и соответственно определить начальную стоимость права на заключение договора для размещения нестационарных торговых объектов (нестационарных объектов по предоставлению услуг) на территории города Невинномысска, согласно приложению N 1 к настоящему постановлению;</w:t>
      </w:r>
    </w:p>
    <w:p w:rsidR="0076440B" w:rsidRDefault="0076440B">
      <w:pPr>
        <w:pStyle w:val="ConsPlusNormal"/>
        <w:spacing w:before="200"/>
        <w:ind w:firstLine="540"/>
        <w:jc w:val="both"/>
      </w:pPr>
      <w:hyperlink w:anchor="P1133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по продаже сезонного ассортимента на территории города Невинномысска и соответственно определить начальную стоимость права на заключение договора для размещения нестационарных торговых объектов по продаже сезонного ассортимента на территории города Невинномысска, согласно приложению N 2 к настоящему постановлению.</w:t>
      </w:r>
    </w:p>
    <w:p w:rsidR="0076440B" w:rsidRDefault="0076440B">
      <w:pPr>
        <w:pStyle w:val="ConsPlusNormal"/>
        <w:spacing w:before="200"/>
        <w:ind w:firstLine="540"/>
        <w:jc w:val="both"/>
      </w:pPr>
      <w:r>
        <w:t>2. Установить, что основанием для размещения нестационарных торговых объектов на территории города Невинномысска является договор на размещение нестационарных торговых объектов (нестационарных объектов по предоставлению услуг).</w:t>
      </w:r>
    </w:p>
    <w:p w:rsidR="0076440B" w:rsidRDefault="0076440B">
      <w:pPr>
        <w:pStyle w:val="ConsPlusNormal"/>
        <w:spacing w:before="200"/>
        <w:ind w:firstLine="540"/>
        <w:jc w:val="both"/>
      </w:pPr>
      <w:r>
        <w:t xml:space="preserve">3. Управлению экономического развития администрации города Невинномысска направить настоящее постановление в адрес комитета Ставропольского края по пищевой и перерабатывающей промышленности, торговле и лицензированию в течение десяти рабочих дней </w:t>
      </w:r>
      <w:proofErr w:type="gramStart"/>
      <w:r>
        <w:t>с даты</w:t>
      </w:r>
      <w:proofErr w:type="gramEnd"/>
      <w:r>
        <w:t xml:space="preserve"> его подписания.</w:t>
      </w:r>
    </w:p>
    <w:p w:rsidR="0076440B" w:rsidRDefault="0076440B">
      <w:pPr>
        <w:pStyle w:val="ConsPlusNormal"/>
        <w:spacing w:before="200"/>
        <w:ind w:firstLine="540"/>
        <w:jc w:val="both"/>
      </w:pPr>
      <w:r>
        <w:lastRenderedPageBreak/>
        <w:t>4. Признать утратившими силу постановления администрации города Невинномысска:</w:t>
      </w:r>
    </w:p>
    <w:p w:rsidR="0076440B" w:rsidRDefault="0076440B">
      <w:pPr>
        <w:pStyle w:val="ConsPlusNormal"/>
        <w:spacing w:before="200"/>
        <w:ind w:firstLine="540"/>
        <w:jc w:val="both"/>
      </w:pPr>
      <w:proofErr w:type="gramStart"/>
      <w:r>
        <w:t xml:space="preserve">от 30.01.2015 </w:t>
      </w:r>
      <w:hyperlink r:id="rId17">
        <w:r>
          <w:rPr>
            <w:color w:val="0000FF"/>
          </w:rPr>
          <w:t>N 106</w:t>
        </w:r>
      </w:hyperlink>
      <w:r>
        <w:t xml:space="preserve"> "О размещении нестационарных торговых объектов (нестационарных объектов по предоставлению услуг) на территории города Невинномысска";</w:t>
      </w:r>
      <w:proofErr w:type="gramEnd"/>
    </w:p>
    <w:p w:rsidR="0076440B" w:rsidRDefault="0076440B">
      <w:pPr>
        <w:pStyle w:val="ConsPlusNormal"/>
        <w:spacing w:before="200"/>
        <w:ind w:firstLine="540"/>
        <w:jc w:val="both"/>
      </w:pPr>
      <w:r>
        <w:t xml:space="preserve">от 27.04.2015 </w:t>
      </w:r>
      <w:hyperlink r:id="rId18">
        <w:r>
          <w:rPr>
            <w:color w:val="0000FF"/>
          </w:rPr>
          <w:t>N 1107</w:t>
        </w:r>
      </w:hyperlink>
      <w:r>
        <w:t xml:space="preserve"> "О внесении изменений в постановление администрации города Невинномысска от 30 января 2015 г. N 106 "О размещении нестационарных торговых объектов (нестационарных объектов по предоставлению услуг) на территории города Невинномысска";</w:t>
      </w:r>
    </w:p>
    <w:p w:rsidR="0076440B" w:rsidRDefault="0076440B">
      <w:pPr>
        <w:pStyle w:val="ConsPlusNormal"/>
        <w:spacing w:before="200"/>
        <w:ind w:firstLine="540"/>
        <w:jc w:val="both"/>
      </w:pPr>
      <w:r>
        <w:t xml:space="preserve">от 05.06.2015 </w:t>
      </w:r>
      <w:hyperlink r:id="rId19">
        <w:r>
          <w:rPr>
            <w:color w:val="0000FF"/>
          </w:rPr>
          <w:t>N 1377</w:t>
        </w:r>
      </w:hyperlink>
      <w:r>
        <w:t xml:space="preserve"> "О внесении изменений в постановление администрации города Невинномысска от 30 января 2015 г. N 106 "О размещении нестационарных торговых объектов (нестационарных объектов по предоставлению услуг) на территории города Невинномысска";</w:t>
      </w:r>
    </w:p>
    <w:p w:rsidR="0076440B" w:rsidRDefault="0076440B">
      <w:pPr>
        <w:pStyle w:val="ConsPlusNormal"/>
        <w:spacing w:before="200"/>
        <w:ind w:firstLine="540"/>
        <w:jc w:val="both"/>
      </w:pPr>
      <w:r>
        <w:t xml:space="preserve">от 09.11.2015 </w:t>
      </w:r>
      <w:hyperlink r:id="rId20">
        <w:r>
          <w:rPr>
            <w:color w:val="0000FF"/>
          </w:rPr>
          <w:t>N 2609</w:t>
        </w:r>
      </w:hyperlink>
      <w:r>
        <w:t xml:space="preserve"> "О внесении изменения в схему размещения нестационарных торговых объектов по продаже сезонного ассортимента на территории города Невинномысска, утвержденную постановлением администрации города Невинномысска от 30 января 2015 г. N 106";</w:t>
      </w:r>
    </w:p>
    <w:p w:rsidR="0076440B" w:rsidRDefault="0076440B">
      <w:pPr>
        <w:pStyle w:val="ConsPlusNormal"/>
        <w:spacing w:before="200"/>
        <w:ind w:firstLine="540"/>
        <w:jc w:val="both"/>
      </w:pPr>
      <w:r>
        <w:t xml:space="preserve">от 23.01.2017 </w:t>
      </w:r>
      <w:hyperlink r:id="rId21">
        <w:r>
          <w:rPr>
            <w:color w:val="0000FF"/>
          </w:rPr>
          <w:t>N 36</w:t>
        </w:r>
      </w:hyperlink>
      <w:r>
        <w:t xml:space="preserve"> "О внесении изменения в схему размещения нестационарных торговых объектов (нестационарных объектов по предоставлению услуг) на территории города Невинномысска, утвержденную постановлением администрации города Невинномысска от 30 января 2015 г. N 106";</w:t>
      </w:r>
    </w:p>
    <w:p w:rsidR="0076440B" w:rsidRDefault="0076440B">
      <w:pPr>
        <w:pStyle w:val="ConsPlusNormal"/>
        <w:spacing w:before="200"/>
        <w:ind w:firstLine="540"/>
        <w:jc w:val="both"/>
      </w:pPr>
      <w:r>
        <w:t xml:space="preserve">от 27.01.2017 </w:t>
      </w:r>
      <w:hyperlink r:id="rId22">
        <w:r>
          <w:rPr>
            <w:color w:val="0000FF"/>
          </w:rPr>
          <w:t>N 54</w:t>
        </w:r>
      </w:hyperlink>
      <w:r>
        <w:t xml:space="preserve"> "О внесении изменений в постановление администрации города Невинномысска от 30 января 2015 г. N 106 "О размещении нестационарных торговых объектов (нестационарных объектов по предоставлению услуг) на территории города Невинномысска";</w:t>
      </w:r>
    </w:p>
    <w:p w:rsidR="0076440B" w:rsidRDefault="0076440B">
      <w:pPr>
        <w:pStyle w:val="ConsPlusNormal"/>
        <w:spacing w:before="200"/>
        <w:ind w:firstLine="540"/>
        <w:jc w:val="both"/>
      </w:pPr>
      <w:r>
        <w:t xml:space="preserve">от 07.03.2017 </w:t>
      </w:r>
      <w:hyperlink r:id="rId23">
        <w:r>
          <w:rPr>
            <w:color w:val="0000FF"/>
          </w:rPr>
          <w:t>N 397</w:t>
        </w:r>
      </w:hyperlink>
      <w:r>
        <w:t xml:space="preserve"> "О внесении изменений в постановление администрации города Невинномысска от 30 января 2015 г. N 106 "О размещении нестационарных торговых объектов (нестационарных объектов по предоставлению услуг) на территории города Невинномысска";</w:t>
      </w:r>
    </w:p>
    <w:p w:rsidR="0076440B" w:rsidRDefault="0076440B">
      <w:pPr>
        <w:pStyle w:val="ConsPlusNormal"/>
        <w:spacing w:before="200"/>
        <w:ind w:firstLine="540"/>
        <w:jc w:val="both"/>
      </w:pPr>
      <w:r>
        <w:t xml:space="preserve">от 16.05.2017 </w:t>
      </w:r>
      <w:hyperlink r:id="rId24">
        <w:r>
          <w:rPr>
            <w:color w:val="0000FF"/>
          </w:rPr>
          <w:t>N 1346</w:t>
        </w:r>
      </w:hyperlink>
      <w:r>
        <w:t xml:space="preserve"> "О внесении изменений в схему размещения нестационарных торговых объектов (нестационарных объектов по предоставлению услуг) на территории города Невинномысска, утвержденную постановлением администрации города Невинномысска от 30 января 2015 г. N 106";</w:t>
      </w:r>
    </w:p>
    <w:p w:rsidR="0076440B" w:rsidRDefault="0076440B">
      <w:pPr>
        <w:pStyle w:val="ConsPlusNormal"/>
        <w:spacing w:before="200"/>
        <w:ind w:firstLine="540"/>
        <w:jc w:val="both"/>
      </w:pPr>
      <w:r>
        <w:t xml:space="preserve">от 29.06.2017 </w:t>
      </w:r>
      <w:hyperlink r:id="rId25">
        <w:r>
          <w:rPr>
            <w:color w:val="0000FF"/>
          </w:rPr>
          <w:t>N 1642</w:t>
        </w:r>
      </w:hyperlink>
      <w:r>
        <w:t xml:space="preserve"> "О внесении изменений в схему размещения нестационарных торговых объектов (нестационарных объектов по предоставлению услуг) на территории города Невинномысска, утвержденную постановлением администрации города Невинномысска от 30 января 2015 г. N 106";</w:t>
      </w:r>
    </w:p>
    <w:p w:rsidR="0076440B" w:rsidRDefault="007644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64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40B" w:rsidRDefault="007644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440B" w:rsidRDefault="0076440B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г. Невинномысска Ставропольского края от 31.07.2017 N 1878 имеет название "О внесении изменений в постановление администрации города Невинномысска от 30 января 2015 г. N 106 "О размещении нестационарных торговых объектов (нестационарных объектов по предоставлению услуг) на территории города Невинномысска", а не "О внесении изменений в схему размещения нестационарных торговых объектов (нестационарных</w:t>
            </w:r>
            <w:proofErr w:type="gramEnd"/>
            <w:r>
              <w:rPr>
                <w:color w:val="392C69"/>
              </w:rPr>
              <w:t xml:space="preserve"> объектов по предоставлению услуг) на территории города Невинномысска, </w:t>
            </w:r>
            <w:proofErr w:type="gramStart"/>
            <w:r>
              <w:rPr>
                <w:color w:val="392C69"/>
              </w:rPr>
              <w:t>утвержденную</w:t>
            </w:r>
            <w:proofErr w:type="gramEnd"/>
            <w:r>
              <w:rPr>
                <w:color w:val="392C69"/>
              </w:rPr>
              <w:t xml:space="preserve"> постановлением администрации города Невинномысска от 30 января 2015 г. N 106".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</w:tr>
    </w:tbl>
    <w:p w:rsidR="0076440B" w:rsidRDefault="0076440B">
      <w:pPr>
        <w:pStyle w:val="ConsPlusNormal"/>
        <w:spacing w:before="260"/>
        <w:ind w:firstLine="540"/>
        <w:jc w:val="both"/>
      </w:pPr>
      <w:r>
        <w:t xml:space="preserve">от 31.07.2017 </w:t>
      </w:r>
      <w:hyperlink r:id="rId26">
        <w:r>
          <w:rPr>
            <w:color w:val="0000FF"/>
          </w:rPr>
          <w:t>N 1878</w:t>
        </w:r>
      </w:hyperlink>
      <w:r>
        <w:t xml:space="preserve"> "О внесении изменений в схему размещения нестационарных торговых объектов (нестационарных объектов по предоставлению услуг) на территории города Невинномысска, утвержденную постановлением администрации города Невинномысска от 30 января 2015 г. N 106";</w:t>
      </w:r>
    </w:p>
    <w:p w:rsidR="0076440B" w:rsidRDefault="0076440B">
      <w:pPr>
        <w:pStyle w:val="ConsPlusNormal"/>
        <w:spacing w:before="200"/>
        <w:ind w:firstLine="540"/>
        <w:jc w:val="both"/>
      </w:pPr>
      <w:r>
        <w:t xml:space="preserve">от 25.09.2017 </w:t>
      </w:r>
      <w:hyperlink r:id="rId27">
        <w:r>
          <w:rPr>
            <w:color w:val="0000FF"/>
          </w:rPr>
          <w:t>N 2170</w:t>
        </w:r>
      </w:hyperlink>
      <w:r>
        <w:t xml:space="preserve"> "О внесении изменений в схему размещения нестационарных торговых объектов (нестационарных объектов по предоставлению услуг) на территории города Невинномысска, утвержденную постановлением администрации города Невинномысска от 30 января 2015 г. N 106";</w:t>
      </w:r>
    </w:p>
    <w:p w:rsidR="0076440B" w:rsidRDefault="0076440B">
      <w:pPr>
        <w:pStyle w:val="ConsPlusNormal"/>
        <w:spacing w:before="200"/>
        <w:ind w:firstLine="540"/>
        <w:jc w:val="both"/>
      </w:pPr>
      <w:r>
        <w:t xml:space="preserve">от 10.11.2017 </w:t>
      </w:r>
      <w:hyperlink r:id="rId28">
        <w:r>
          <w:rPr>
            <w:color w:val="0000FF"/>
          </w:rPr>
          <w:t>N 2530</w:t>
        </w:r>
      </w:hyperlink>
      <w:r>
        <w:t xml:space="preserve"> "О внесении изменений в схему размещения нестационарных торговых объектов (нестационарных объектов по предоставлению услуг) на территории города </w:t>
      </w:r>
      <w:r>
        <w:lastRenderedPageBreak/>
        <w:t>Невинномысска, утвержденную постановлением администрации города Невинномысска от 30 января 2015 г. N 106".</w:t>
      </w:r>
    </w:p>
    <w:p w:rsidR="0076440B" w:rsidRDefault="0076440B">
      <w:pPr>
        <w:pStyle w:val="ConsPlusNormal"/>
        <w:spacing w:before="200"/>
        <w:ind w:firstLine="540"/>
        <w:jc w:val="both"/>
      </w:pPr>
      <w:r>
        <w:t>5. Настоящее постановление разместить на официальном сайте администрации города Невинномысска в информационно-телекоммуникационной сети "Интернет" и на сайте комитета Ставропольского края по пищевой и перерабатывающей промышленности, торговле и лицензированию в информационно-телекоммуникационной сети "Интернет".</w:t>
      </w:r>
    </w:p>
    <w:p w:rsidR="0076440B" w:rsidRDefault="0076440B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right"/>
      </w:pPr>
      <w:r>
        <w:t>Глава города Невинномысска</w:t>
      </w:r>
    </w:p>
    <w:p w:rsidR="0076440B" w:rsidRDefault="0076440B">
      <w:pPr>
        <w:pStyle w:val="ConsPlusNormal"/>
        <w:jc w:val="right"/>
      </w:pPr>
      <w:r>
        <w:t>Ставропольского края</w:t>
      </w:r>
    </w:p>
    <w:p w:rsidR="0076440B" w:rsidRDefault="0076440B">
      <w:pPr>
        <w:pStyle w:val="ConsPlusNormal"/>
        <w:jc w:val="right"/>
      </w:pPr>
      <w:r>
        <w:t>М.А.МИНЕНКОВ</w:t>
      </w: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right"/>
        <w:outlineLvl w:val="0"/>
      </w:pPr>
      <w:r>
        <w:t>Приложение N 1</w:t>
      </w:r>
    </w:p>
    <w:p w:rsidR="0076440B" w:rsidRDefault="0076440B">
      <w:pPr>
        <w:pStyle w:val="ConsPlusNormal"/>
        <w:jc w:val="right"/>
      </w:pPr>
      <w:r>
        <w:t>к постановлению</w:t>
      </w:r>
    </w:p>
    <w:p w:rsidR="0076440B" w:rsidRDefault="0076440B">
      <w:pPr>
        <w:pStyle w:val="ConsPlusNormal"/>
        <w:jc w:val="right"/>
      </w:pPr>
      <w:r>
        <w:t>администрации города Невинномысска</w:t>
      </w:r>
    </w:p>
    <w:p w:rsidR="0076440B" w:rsidRDefault="0076440B">
      <w:pPr>
        <w:pStyle w:val="ConsPlusNormal"/>
        <w:jc w:val="right"/>
      </w:pPr>
      <w:r>
        <w:t>23.11.2017 N 2658</w:t>
      </w: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Title"/>
        <w:jc w:val="center"/>
      </w:pPr>
      <w:bookmarkStart w:id="0" w:name="P55"/>
      <w:bookmarkEnd w:id="0"/>
      <w:r>
        <w:t>СХЕМА</w:t>
      </w:r>
    </w:p>
    <w:p w:rsidR="0076440B" w:rsidRDefault="0076440B">
      <w:pPr>
        <w:pStyle w:val="ConsPlusTitle"/>
        <w:jc w:val="center"/>
      </w:pPr>
      <w:r>
        <w:t>РАЗМЕЩЕНИЯ НЕСТАЦИОНАРНЫХ ТОРГОВЫХ ОБЪЕКТОВ</w:t>
      </w:r>
    </w:p>
    <w:p w:rsidR="0076440B" w:rsidRDefault="0076440B">
      <w:pPr>
        <w:pStyle w:val="ConsPlusTitle"/>
        <w:jc w:val="center"/>
      </w:pPr>
      <w:r>
        <w:t>НА ТЕРРИТОРИИ ГОРОДА НЕВИННОМЫССКА</w:t>
      </w:r>
    </w:p>
    <w:p w:rsidR="0076440B" w:rsidRDefault="007644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64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40B" w:rsidRDefault="007644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40B" w:rsidRDefault="007644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  <w:proofErr w:type="gramEnd"/>
          </w:p>
          <w:p w:rsidR="0076440B" w:rsidRDefault="007644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27.07.2021 </w:t>
            </w:r>
            <w:hyperlink r:id="rId29">
              <w:r>
                <w:rPr>
                  <w:color w:val="0000FF"/>
                </w:rPr>
                <w:t>N 1275</w:t>
              </w:r>
            </w:hyperlink>
            <w:r>
              <w:rPr>
                <w:color w:val="392C69"/>
              </w:rPr>
              <w:t xml:space="preserve">, от 27.06.2022 </w:t>
            </w:r>
            <w:hyperlink r:id="rId30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</w:tr>
    </w:tbl>
    <w:p w:rsidR="0076440B" w:rsidRDefault="007644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79"/>
        <w:gridCol w:w="992"/>
        <w:gridCol w:w="767"/>
        <w:gridCol w:w="973"/>
        <w:gridCol w:w="1389"/>
        <w:gridCol w:w="2098"/>
      </w:tblGrid>
      <w:tr w:rsidR="0076440B">
        <w:tc>
          <w:tcPr>
            <w:tcW w:w="623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9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Адрес места расположения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Количество мест</w:t>
            </w:r>
          </w:p>
        </w:tc>
        <w:tc>
          <w:tcPr>
            <w:tcW w:w="973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Площадь нестационарного торгового объекта, кв. м</w:t>
            </w:r>
          </w:p>
        </w:tc>
        <w:tc>
          <w:tcPr>
            <w:tcW w:w="1389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Срок размещения нестационарного торгового объекта</w:t>
            </w:r>
          </w:p>
        </w:tc>
        <w:tc>
          <w:tcPr>
            <w:tcW w:w="2098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 xml:space="preserve">Назначение (специализация) </w:t>
            </w:r>
            <w:proofErr w:type="gramStart"/>
            <w:r>
              <w:t>нестационарного</w:t>
            </w:r>
            <w:proofErr w:type="gramEnd"/>
            <w:r>
              <w:t xml:space="preserve"> торгового</w:t>
            </w:r>
          </w:p>
        </w:tc>
      </w:tr>
      <w:tr w:rsidR="0076440B">
        <w:tc>
          <w:tcPr>
            <w:tcW w:w="623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9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3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9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7</w:t>
            </w:r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хлеба и хлебобулочных изделий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овощей, фруктов и бахчевых культур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 xml:space="preserve">с 01.01.2018 по </w:t>
            </w:r>
            <w:r>
              <w:lastRenderedPageBreak/>
              <w:t>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lastRenderedPageBreak/>
              <w:t xml:space="preserve">реализация периодической </w:t>
            </w:r>
            <w:r>
              <w:lastRenderedPageBreak/>
              <w:t xml:space="preserve">печатной продукции и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19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хлеба и хлебобулочных изделий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21А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21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непродовольственной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21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 и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21А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21А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мяса, мясопродуктов, морепродуктов, молочной продукции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23А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 и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34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мороженого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34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 и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34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овощей, фруктов и бахчевых культур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Бульвар Мира, 28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 и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Бульвар Мира, 28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 xml:space="preserve">с 01.01.2018 по </w:t>
            </w:r>
            <w:r>
              <w:lastRenderedPageBreak/>
              <w:t>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lastRenderedPageBreak/>
              <w:t xml:space="preserve">реализация овощей, фруктов и бахчевых </w:t>
            </w:r>
            <w:r>
              <w:lastRenderedPageBreak/>
              <w:t xml:space="preserve">культур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Водопроводная, 349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овощей, фруктов и бахчевых культур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43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43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овощей, фруктов и бахчевых культур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55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55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хлеба и хлебобулочных изделий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56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 и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56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63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64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овощей, фруктов и бахчевых культур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Революционная, 18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овощей, фруктов и бахчевых культур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Революционная, 18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мороженого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Калинина, 180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продовольственных товаров в заводской упаковке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Калинина, 180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мяса, мясопродуктов, морепродуктов, </w:t>
            </w:r>
            <w:r>
              <w:lastRenderedPageBreak/>
              <w:t xml:space="preserve">молочной продукции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Калинина, 180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овощей, фруктов и бахчевых культур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Калинина, 180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 и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Калинина, 180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цветов и венков, в том числе искусственных цветов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Калинина, 180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 и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Калинина, 180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Маяковского (сквер)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цветов и венков, в том числе искусственных цветов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Маяковского (сквер)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цветов и венков, в том числе искусственных цветов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Менделеева, 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Мичурина, 2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овощей, фруктов и бахчевых культур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Приборостроительная,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 и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Приборостроительная,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мяса, мясопродуктов, морепродуктов, молочной продукции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Чайковского, 20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мяса, мясопродуктов, морепродуктов, молочной продукции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Чайковского, 20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овощей, фруктов и бахчевых культур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Пятигорское шоссе, 3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строительных материалов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Айвазовского, 1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овощей, фруктов и бахчевых культур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Калинина 165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мороженого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Менделеева, 17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продукции,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Менделеева, 3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продукции,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Менделеева, 32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мороженого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Менделеева, 34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овощей, фруктов и бахчевых культур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Менделеева, 34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Менделеева, 34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Павлова, 21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продукции,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 xml:space="preserve">Район Набережной (пешеходная </w:t>
            </w:r>
            <w:proofErr w:type="gramStart"/>
            <w:r>
              <w:t>дорожка</w:t>
            </w:r>
            <w:proofErr w:type="gramEnd"/>
            <w:r>
              <w:t xml:space="preserve"> </w:t>
            </w:r>
            <w:r>
              <w:lastRenderedPageBreak/>
              <w:t>ведущая на улицу Чайковского)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 xml:space="preserve">с 01.01.2018 по </w:t>
            </w:r>
            <w:r>
              <w:lastRenderedPageBreak/>
              <w:t>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lastRenderedPageBreak/>
              <w:t xml:space="preserve">реализация продукции </w:t>
            </w:r>
            <w:r>
              <w:lastRenderedPageBreak/>
              <w:t xml:space="preserve">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Менделеева, 18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цветов и венков, в том числе искусственных цветов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Пятигорское шоссе, 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Пятигорское шоссе, 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продукции,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Калинина, 167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Маяковского (сквер)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автомат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Шоссе Пятигорское, 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01.01.2019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непродовольственной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Калинина, 180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01.01.2019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Павлова, 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01.01.2019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цветов и венков, в том числе искусственных цветов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01.01.2019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56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01.01.2019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55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01.01.2019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Бульвар Мира, 28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01.01.2019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 xml:space="preserve">Улица </w:t>
            </w:r>
            <w:r>
              <w:lastRenderedPageBreak/>
              <w:t>Революционная, 163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 xml:space="preserve">с 01.01.2019 </w:t>
            </w:r>
            <w:r>
              <w:lastRenderedPageBreak/>
              <w:t>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lastRenderedPageBreak/>
              <w:t xml:space="preserve">реализация </w:t>
            </w:r>
            <w:r>
              <w:lastRenderedPageBreak/>
              <w:t xml:space="preserve">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Энгельса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Шоссе Пятигорское, 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непродовольственной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55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01.01.2019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Северная, 9А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мороженого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Приборостроительная, 8А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Приборостроительная,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Менделеева, 78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непродовольственной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Матросова, 2В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Комарова, 2А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Калинина, 180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улицы Докучаева, 3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жилого дома 56 по улице Гагарина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55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мороженого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55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 xml:space="preserve">Район жилого дома </w:t>
            </w:r>
            <w:r>
              <w:lastRenderedPageBreak/>
              <w:t>34 по улице Гагарина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 xml:space="preserve">с 01.01.2021 </w:t>
            </w:r>
            <w:r>
              <w:lastRenderedPageBreak/>
              <w:t>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lastRenderedPageBreak/>
              <w:t xml:space="preserve">реализация </w:t>
            </w:r>
            <w:r>
              <w:lastRenderedPageBreak/>
              <w:t xml:space="preserve">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жилого дома 34 по улице Гагарина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22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продукции,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 и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Водопроводная, 349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продукции,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Безвыходная, 47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Бульвар Мира (район фонтана)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автофургон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Бульвар Мира (район фонтана)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автофургон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Бульвар Мира, 39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бульвара Мира, 8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улицы Пятигорской, 17А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Победы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 xml:space="preserve">с 01.01.2021 по </w:t>
            </w:r>
            <w:r>
              <w:lastRenderedPageBreak/>
              <w:t>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lastRenderedPageBreak/>
              <w:t xml:space="preserve">реализация продовольственной </w:t>
            </w:r>
            <w:r>
              <w:lastRenderedPageBreak/>
              <w:t xml:space="preserve">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автофургон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>реализация продукции предприятий общественного питания быстрого обслуживания</w:t>
            </w:r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улицы Маяковского,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01.06.2021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овощей, фруктов и бахчевых культур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улицы Калинина, 161А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01.06.2021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улицы Приборостроительной, 8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01.06.2021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мяса, мясопродуктов, морепродуктов, молочной продукции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улицы Комарова, 1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01.06.2021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бульвара Мира, 22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автофургон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01.06.2021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ул. Менделеева, 9Б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01.06.2021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улицы Монтажной, 15В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01.08.2021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улицы Гагарина, 28, 34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галерея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01.08.2021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в торговой галерее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79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Территория городского парка</w:t>
            </w:r>
          </w:p>
        </w:tc>
        <w:tc>
          <w:tcPr>
            <w:tcW w:w="992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767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89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с 01.07.2022 по 31.12.2029</w:t>
            </w:r>
          </w:p>
        </w:tc>
        <w:tc>
          <w:tcPr>
            <w:tcW w:w="2098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blPrEx>
          <w:tblBorders>
            <w:insideH w:val="nil"/>
          </w:tblBorders>
        </w:tblPrEx>
        <w:tc>
          <w:tcPr>
            <w:tcW w:w="9021" w:type="dxa"/>
            <w:gridSpan w:val="7"/>
            <w:tcBorders>
              <w:top w:val="nil"/>
            </w:tcBorders>
          </w:tcPr>
          <w:p w:rsidR="0076440B" w:rsidRDefault="0076440B">
            <w:pPr>
              <w:pStyle w:val="ConsPlusNormal"/>
              <w:jc w:val="both"/>
            </w:pPr>
            <w:r>
              <w:t xml:space="preserve">(п. 113 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27.06.2022 N 905)</w:t>
            </w:r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Водопроводная, 354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01.08.2021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Победы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01.08.2021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ул. Гагарина, 55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01.08.2021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периодической печатной продукции, канцелярских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117.</w:t>
            </w:r>
          </w:p>
        </w:tc>
        <w:tc>
          <w:tcPr>
            <w:tcW w:w="2179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Бульвар Мира (район фонтана)</w:t>
            </w:r>
          </w:p>
        </w:tc>
        <w:tc>
          <w:tcPr>
            <w:tcW w:w="992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89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с 01.07.2022 по 31.12.2029</w:t>
            </w:r>
          </w:p>
        </w:tc>
        <w:tc>
          <w:tcPr>
            <w:tcW w:w="2098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</w:t>
            </w:r>
            <w:r>
              <w:lastRenderedPageBreak/>
              <w:t xml:space="preserve">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blPrEx>
          <w:tblBorders>
            <w:insideH w:val="nil"/>
          </w:tblBorders>
        </w:tblPrEx>
        <w:tc>
          <w:tcPr>
            <w:tcW w:w="9021" w:type="dxa"/>
            <w:gridSpan w:val="7"/>
            <w:tcBorders>
              <w:top w:val="nil"/>
            </w:tcBorders>
          </w:tcPr>
          <w:p w:rsidR="0076440B" w:rsidRDefault="0076440B">
            <w:pPr>
              <w:pStyle w:val="ConsPlusNormal"/>
              <w:jc w:val="both"/>
            </w:pPr>
            <w:r>
              <w:lastRenderedPageBreak/>
              <w:t xml:space="preserve">(п. 117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27.06.2022 N 905)</w:t>
            </w:r>
          </w:p>
        </w:tc>
      </w:tr>
      <w:tr w:rsidR="0076440B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118.</w:t>
            </w:r>
          </w:p>
        </w:tc>
        <w:tc>
          <w:tcPr>
            <w:tcW w:w="2179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торговый автофургон</w:t>
            </w:r>
          </w:p>
        </w:tc>
        <w:tc>
          <w:tcPr>
            <w:tcW w:w="767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9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с 01.07.2022 по 31.12.2029</w:t>
            </w:r>
          </w:p>
        </w:tc>
        <w:tc>
          <w:tcPr>
            <w:tcW w:w="2098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blPrEx>
          <w:tblBorders>
            <w:insideH w:val="nil"/>
          </w:tblBorders>
        </w:tblPrEx>
        <w:tc>
          <w:tcPr>
            <w:tcW w:w="9021" w:type="dxa"/>
            <w:gridSpan w:val="7"/>
            <w:tcBorders>
              <w:top w:val="nil"/>
            </w:tcBorders>
          </w:tcPr>
          <w:p w:rsidR="0076440B" w:rsidRDefault="0076440B">
            <w:pPr>
              <w:pStyle w:val="ConsPlusNormal"/>
              <w:jc w:val="both"/>
            </w:pPr>
            <w:r>
              <w:t xml:space="preserve">(п. 118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27.06.2022 N 905)</w:t>
            </w:r>
          </w:p>
        </w:tc>
      </w:tr>
      <w:tr w:rsidR="0076440B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119.</w:t>
            </w:r>
          </w:p>
        </w:tc>
        <w:tc>
          <w:tcPr>
            <w:tcW w:w="2179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9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с 01.07.2022 по 31.12.2029</w:t>
            </w:r>
          </w:p>
        </w:tc>
        <w:tc>
          <w:tcPr>
            <w:tcW w:w="2098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blPrEx>
          <w:tblBorders>
            <w:insideH w:val="nil"/>
          </w:tblBorders>
        </w:tblPrEx>
        <w:tc>
          <w:tcPr>
            <w:tcW w:w="9021" w:type="dxa"/>
            <w:gridSpan w:val="7"/>
            <w:tcBorders>
              <w:top w:val="nil"/>
            </w:tcBorders>
          </w:tcPr>
          <w:p w:rsidR="0076440B" w:rsidRDefault="0076440B">
            <w:pPr>
              <w:pStyle w:val="ConsPlusNormal"/>
              <w:jc w:val="both"/>
            </w:pPr>
            <w:r>
              <w:t xml:space="preserve">(п. 119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27.06.2022 N 905)</w:t>
            </w:r>
          </w:p>
        </w:tc>
      </w:tr>
      <w:tr w:rsidR="0076440B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120.</w:t>
            </w:r>
          </w:p>
        </w:tc>
        <w:tc>
          <w:tcPr>
            <w:tcW w:w="2179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Район улицы Зои Космодемьянской, 5А</w:t>
            </w:r>
          </w:p>
        </w:tc>
        <w:tc>
          <w:tcPr>
            <w:tcW w:w="992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89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с 01.07.2022 по 31.12.2029</w:t>
            </w:r>
          </w:p>
        </w:tc>
        <w:tc>
          <w:tcPr>
            <w:tcW w:w="2098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 xml:space="preserve">реализация продовольственной группы товаров </w:t>
            </w:r>
            <w:hyperlink w:anchor="P923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blPrEx>
          <w:tblBorders>
            <w:insideH w:val="nil"/>
          </w:tblBorders>
        </w:tblPrEx>
        <w:tc>
          <w:tcPr>
            <w:tcW w:w="9021" w:type="dxa"/>
            <w:gridSpan w:val="7"/>
            <w:tcBorders>
              <w:top w:val="nil"/>
            </w:tcBorders>
          </w:tcPr>
          <w:p w:rsidR="0076440B" w:rsidRDefault="0076440B">
            <w:pPr>
              <w:pStyle w:val="ConsPlusNormal"/>
              <w:jc w:val="both"/>
            </w:pPr>
            <w:r>
              <w:t xml:space="preserve">(п. 120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27.06.2022 N 905)</w:t>
            </w:r>
          </w:p>
        </w:tc>
      </w:tr>
    </w:tbl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ind w:firstLine="540"/>
        <w:jc w:val="both"/>
      </w:pPr>
      <w:r>
        <w:t>--------------------------------</w:t>
      </w:r>
    </w:p>
    <w:p w:rsidR="0076440B" w:rsidRDefault="0076440B">
      <w:pPr>
        <w:pStyle w:val="ConsPlusNormal"/>
        <w:spacing w:before="200"/>
        <w:ind w:firstLine="540"/>
        <w:jc w:val="both"/>
      </w:pPr>
      <w:bookmarkStart w:id="1" w:name="P923"/>
      <w:bookmarkEnd w:id="1"/>
      <w:r>
        <w:t>&lt;*&gt; места для размещения нестационарных торговых объектов, используемых субъектами малого и среднего предпринимательства.</w:t>
      </w:r>
    </w:p>
    <w:p w:rsidR="0076440B" w:rsidRDefault="007644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64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40B" w:rsidRDefault="0076440B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 от 27.06.2022 N 905 приложение 113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</w:tr>
    </w:tbl>
    <w:p w:rsidR="0076440B" w:rsidRDefault="007644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64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40B" w:rsidRDefault="0076440B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 от 27.06.2022 N 905 схема размещения нестационарных торговых объектов на территории города Невинномысска дополнена приложениями 117 - 120.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</w:tr>
    </w:tbl>
    <w:p w:rsidR="0076440B" w:rsidRDefault="0076440B">
      <w:pPr>
        <w:pStyle w:val="ConsPlusNormal"/>
        <w:spacing w:before="260"/>
        <w:ind w:firstLine="540"/>
        <w:jc w:val="both"/>
      </w:pPr>
      <w:r>
        <w:t>Места расположения нестационарных торговых объектов (нестационарных объектов по предоставлению услуг) на территории города Невинномысска приведены в приложениях 1 - 116 (не приводятся) к настоящей схеме.</w:t>
      </w: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right"/>
      </w:pPr>
      <w:r>
        <w:t>Первый заместитель главы</w:t>
      </w:r>
    </w:p>
    <w:p w:rsidR="0076440B" w:rsidRDefault="0076440B">
      <w:pPr>
        <w:pStyle w:val="ConsPlusNormal"/>
        <w:jc w:val="right"/>
      </w:pPr>
      <w:r>
        <w:t>администрации города Невинномысска</w:t>
      </w:r>
    </w:p>
    <w:p w:rsidR="0076440B" w:rsidRDefault="0076440B">
      <w:pPr>
        <w:pStyle w:val="ConsPlusNormal"/>
        <w:jc w:val="right"/>
      </w:pPr>
      <w:r>
        <w:t>В.Э.СОКОЛЮК</w:t>
      </w: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right"/>
        <w:outlineLvl w:val="0"/>
      </w:pPr>
      <w:r>
        <w:t>Приложение</w:t>
      </w:r>
    </w:p>
    <w:p w:rsidR="0076440B" w:rsidRDefault="0076440B">
      <w:pPr>
        <w:pStyle w:val="ConsPlusNormal"/>
        <w:jc w:val="right"/>
      </w:pPr>
      <w:r>
        <w:t>к постановлению</w:t>
      </w:r>
    </w:p>
    <w:p w:rsidR="0076440B" w:rsidRDefault="0076440B">
      <w:pPr>
        <w:pStyle w:val="ConsPlusNormal"/>
        <w:jc w:val="right"/>
      </w:pPr>
      <w:r>
        <w:lastRenderedPageBreak/>
        <w:t>администрации города Невинномысска</w:t>
      </w:r>
    </w:p>
    <w:p w:rsidR="0076440B" w:rsidRDefault="0076440B">
      <w:pPr>
        <w:pStyle w:val="ConsPlusNormal"/>
        <w:jc w:val="right"/>
      </w:pPr>
      <w:r>
        <w:t>от 23.11.2017 N 2658</w:t>
      </w: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Title"/>
        <w:jc w:val="center"/>
      </w:pPr>
      <w:r>
        <w:t>СХЕМА</w:t>
      </w:r>
    </w:p>
    <w:p w:rsidR="0076440B" w:rsidRDefault="0076440B">
      <w:pPr>
        <w:pStyle w:val="ConsPlusTitle"/>
        <w:jc w:val="center"/>
      </w:pPr>
      <w:r>
        <w:t>РАЗМЕЩЕНИЯ НЕСТАЦИОНАРНЫХ ОБЪЕКТОВ ПО ПРЕДОСТАВЛЕНИЮ УСЛУГ</w:t>
      </w:r>
    </w:p>
    <w:p w:rsidR="0076440B" w:rsidRDefault="0076440B">
      <w:pPr>
        <w:pStyle w:val="ConsPlusTitle"/>
        <w:jc w:val="center"/>
      </w:pPr>
      <w:r>
        <w:t>НА ТЕРРИТОРИИ ГОРОДА НЕВИННОМЫССКА</w:t>
      </w:r>
    </w:p>
    <w:p w:rsidR="0076440B" w:rsidRDefault="007644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64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40B" w:rsidRDefault="007644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40B" w:rsidRDefault="007644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  <w:proofErr w:type="gramEnd"/>
          </w:p>
          <w:p w:rsidR="0076440B" w:rsidRDefault="0076440B">
            <w:pPr>
              <w:pStyle w:val="ConsPlusNormal"/>
              <w:jc w:val="center"/>
            </w:pPr>
            <w:r>
              <w:rPr>
                <w:color w:val="392C69"/>
              </w:rPr>
              <w:t>от 27.07.2021 N 1275;</w:t>
            </w:r>
          </w:p>
          <w:p w:rsidR="0076440B" w:rsidRDefault="0076440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г. Невинномысска Ставропольского края</w:t>
            </w:r>
          </w:p>
          <w:p w:rsidR="0076440B" w:rsidRDefault="007644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39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, от 17.08.2022 </w:t>
            </w:r>
            <w:hyperlink r:id="rId40">
              <w:r>
                <w:rPr>
                  <w:color w:val="0000FF"/>
                </w:rPr>
                <w:t>N 1257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</w:tr>
    </w:tbl>
    <w:p w:rsidR="0076440B" w:rsidRDefault="007644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79"/>
        <w:gridCol w:w="992"/>
        <w:gridCol w:w="767"/>
        <w:gridCol w:w="973"/>
        <w:gridCol w:w="1389"/>
        <w:gridCol w:w="2098"/>
      </w:tblGrid>
      <w:tr w:rsidR="0076440B">
        <w:tc>
          <w:tcPr>
            <w:tcW w:w="623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9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Адрес места расположения нестационарного объекта по предоставлению услуг</w:t>
            </w:r>
          </w:p>
        </w:tc>
        <w:tc>
          <w:tcPr>
            <w:tcW w:w="992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Вид нестационарного объекта по предоставлению услуг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Количество мест</w:t>
            </w:r>
          </w:p>
        </w:tc>
        <w:tc>
          <w:tcPr>
            <w:tcW w:w="973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Площадь нестационарного объекта по представлению услуг, кв. м</w:t>
            </w:r>
          </w:p>
        </w:tc>
        <w:tc>
          <w:tcPr>
            <w:tcW w:w="1389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Срок размещения нестационарного объекта по предоставлению услуг</w:t>
            </w:r>
          </w:p>
        </w:tc>
        <w:tc>
          <w:tcPr>
            <w:tcW w:w="2098" w:type="dxa"/>
            <w:vAlign w:val="center"/>
          </w:tcPr>
          <w:p w:rsidR="0076440B" w:rsidRDefault="0076440B">
            <w:pPr>
              <w:pStyle w:val="ConsPlusNormal"/>
              <w:jc w:val="center"/>
            </w:pPr>
            <w:r>
              <w:t>Назначение (специализация) нестационарного объекта по предоставлению услуг</w:t>
            </w:r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Энгельса, 99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бытовые услуги (ремонт, обуви, часов, одежды, бытовой техники, услуги фото)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Партизанская, 7А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бытовые услуги (ремонт, обуви, часов, одежды, бытовой техники, услуги фото)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Менделеева, 18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бытовые услуги (ремонт, обуви, часов, одежды, бытовой техники, услуги фото)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Калинина, 163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бытовые услуги (ремонт, обуви, часов, одежды, бытовой техники, услуги фото)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открытая площадка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отдыха и развлечений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открытая площадка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отдыха и развлечений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открытая площадка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отдыха и развлечений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8 - 9.</w:t>
            </w:r>
          </w:p>
        </w:tc>
        <w:tc>
          <w:tcPr>
            <w:tcW w:w="8398" w:type="dxa"/>
            <w:gridSpan w:val="6"/>
            <w:tcBorders>
              <w:bottom w:val="nil"/>
            </w:tcBorders>
          </w:tcPr>
          <w:p w:rsidR="0076440B" w:rsidRDefault="0076440B">
            <w:pPr>
              <w:pStyle w:val="ConsPlusNormal"/>
              <w:jc w:val="both"/>
            </w:pPr>
            <w:r>
              <w:t xml:space="preserve">Исключены. - </w:t>
            </w:r>
            <w:hyperlink r:id="rId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Невинномысска Ставропольского края от 27.06.2022 N 905</w:t>
            </w:r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Победы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открытая площадка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01.06.2021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отдыха и развлечений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Ленина, 36А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открытая площадка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общественного питания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Энгельса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открытая площадка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общественного питания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улицы Водопроводной, 363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открытая площадка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общественного питания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Территория парка Шерстяник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открытая площадка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общественного питания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улицы Павлова, 21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открытая площадка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01.06.2021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общественного питания сна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улицы Чайковского, 2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открытая площадка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01.06.2021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общественного питания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улицы Монтажной, 15В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открытая площадка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01.08.2021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общественного питания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Бульвар Мира (район фонтана)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открытая площадка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 (с 01 мая по 30 сентября)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отдыха и развлечений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Район бульвара Мира, 8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открытая площадка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общественного питания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60А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открытая площадка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01.01.2018 по 31.12.2028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общественного питания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ул. Менделеева, 9Б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электромобиль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01.01.2021 по 31.12.2029 (с 01 мая по 30 сентября)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предоставление услуг отдыха и развлечений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79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Пересечение улицы Гагарина 24 и бульвара Мира, 12</w:t>
            </w:r>
          </w:p>
        </w:tc>
        <w:tc>
          <w:tcPr>
            <w:tcW w:w="992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открытая площадка</w:t>
            </w:r>
          </w:p>
        </w:tc>
        <w:tc>
          <w:tcPr>
            <w:tcW w:w="767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389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с 01.07.2022 по 31.12.2029</w:t>
            </w:r>
          </w:p>
        </w:tc>
        <w:tc>
          <w:tcPr>
            <w:tcW w:w="2098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 xml:space="preserve">предоставление услуг общественного питания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blPrEx>
          <w:tblBorders>
            <w:insideH w:val="nil"/>
          </w:tblBorders>
        </w:tblPrEx>
        <w:tc>
          <w:tcPr>
            <w:tcW w:w="9021" w:type="dxa"/>
            <w:gridSpan w:val="7"/>
            <w:tcBorders>
              <w:top w:val="nil"/>
            </w:tcBorders>
          </w:tcPr>
          <w:p w:rsidR="0076440B" w:rsidRDefault="0076440B">
            <w:pPr>
              <w:pStyle w:val="ConsPlusNormal"/>
              <w:jc w:val="both"/>
            </w:pPr>
            <w:r>
              <w:t xml:space="preserve">(п. 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27.06.2022 N 905)</w:t>
            </w:r>
          </w:p>
        </w:tc>
      </w:tr>
      <w:tr w:rsidR="0076440B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79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Район улицы Революционной, 163Б</w:t>
            </w:r>
          </w:p>
        </w:tc>
        <w:tc>
          <w:tcPr>
            <w:tcW w:w="992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открытая площадка</w:t>
            </w:r>
          </w:p>
        </w:tc>
        <w:tc>
          <w:tcPr>
            <w:tcW w:w="767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89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с 01.09.2022 по 31.12.2029</w:t>
            </w:r>
          </w:p>
        </w:tc>
        <w:tc>
          <w:tcPr>
            <w:tcW w:w="2098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 xml:space="preserve">предоставление услуг общественного питания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blPrEx>
          <w:tblBorders>
            <w:insideH w:val="nil"/>
          </w:tblBorders>
        </w:tblPrEx>
        <w:tc>
          <w:tcPr>
            <w:tcW w:w="9021" w:type="dxa"/>
            <w:gridSpan w:val="7"/>
            <w:tcBorders>
              <w:top w:val="nil"/>
            </w:tcBorders>
          </w:tcPr>
          <w:p w:rsidR="0076440B" w:rsidRDefault="0076440B">
            <w:pPr>
              <w:pStyle w:val="ConsPlusNormal"/>
              <w:jc w:val="both"/>
            </w:pPr>
            <w:r>
              <w:t xml:space="preserve">(п.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17.08.2022 N 1257)</w:t>
            </w:r>
          </w:p>
        </w:tc>
      </w:tr>
      <w:tr w:rsidR="0076440B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79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Район улицы Менделеева, 9А</w:t>
            </w:r>
          </w:p>
        </w:tc>
        <w:tc>
          <w:tcPr>
            <w:tcW w:w="992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открытая площадка</w:t>
            </w:r>
          </w:p>
        </w:tc>
        <w:tc>
          <w:tcPr>
            <w:tcW w:w="767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  <w:tcBorders>
              <w:bottom w:val="nil"/>
            </w:tcBorders>
          </w:tcPr>
          <w:p w:rsidR="0076440B" w:rsidRDefault="0076440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89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>с 01.09.2022 по 31.12.2029</w:t>
            </w:r>
          </w:p>
        </w:tc>
        <w:tc>
          <w:tcPr>
            <w:tcW w:w="2098" w:type="dxa"/>
            <w:tcBorders>
              <w:bottom w:val="nil"/>
            </w:tcBorders>
          </w:tcPr>
          <w:p w:rsidR="0076440B" w:rsidRDefault="0076440B">
            <w:pPr>
              <w:pStyle w:val="ConsPlusNormal"/>
            </w:pPr>
            <w:r>
              <w:t xml:space="preserve">предоставление услуг общественного питания на открытой площадке </w:t>
            </w:r>
            <w:hyperlink w:anchor="P111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blPrEx>
          <w:tblBorders>
            <w:insideH w:val="nil"/>
          </w:tblBorders>
        </w:tblPrEx>
        <w:tc>
          <w:tcPr>
            <w:tcW w:w="9021" w:type="dxa"/>
            <w:gridSpan w:val="7"/>
            <w:tcBorders>
              <w:top w:val="nil"/>
            </w:tcBorders>
          </w:tcPr>
          <w:p w:rsidR="0076440B" w:rsidRDefault="0076440B">
            <w:pPr>
              <w:pStyle w:val="ConsPlusNormal"/>
              <w:jc w:val="both"/>
            </w:pPr>
            <w:r>
              <w:t xml:space="preserve">(п. 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Невинномысска Ставропольского края от 17.08.2022 N 1257)</w:t>
            </w:r>
          </w:p>
        </w:tc>
      </w:tr>
    </w:tbl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ind w:firstLine="540"/>
        <w:jc w:val="both"/>
      </w:pPr>
      <w:r>
        <w:t>--------------------------------</w:t>
      </w:r>
    </w:p>
    <w:p w:rsidR="0076440B" w:rsidRDefault="0076440B">
      <w:pPr>
        <w:pStyle w:val="ConsPlusNormal"/>
        <w:spacing w:before="200"/>
        <w:ind w:firstLine="540"/>
        <w:jc w:val="both"/>
      </w:pPr>
      <w:bookmarkStart w:id="2" w:name="P1118"/>
      <w:bookmarkEnd w:id="2"/>
      <w:r>
        <w:t>&lt;*&gt; места для размещения нестационарных торговых объектов, используемых субъектами малого и среднего предпринимательства.</w:t>
      </w:r>
    </w:p>
    <w:p w:rsidR="0076440B" w:rsidRDefault="007644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64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40B" w:rsidRDefault="0076440B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 от 17.08.2022 N 1257 схема размещения нестационарных объектов по предоставлению услуг на территории города Невинномысска дополнена приложениями 23, 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</w:tr>
    </w:tbl>
    <w:p w:rsidR="0076440B" w:rsidRDefault="007644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64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40B" w:rsidRDefault="0076440B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 от 27.06.2022 N 905 приложения 8, 9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</w:tr>
    </w:tbl>
    <w:p w:rsidR="0076440B" w:rsidRDefault="007644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64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40B" w:rsidRDefault="0076440B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 от 27.06.2022 N 905 схема размещения нестационарных объектов по предоставлению услуг на территории города Невинномысска дополнена приложением 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</w:tr>
    </w:tbl>
    <w:p w:rsidR="0076440B" w:rsidRDefault="0076440B">
      <w:pPr>
        <w:pStyle w:val="ConsPlusNormal"/>
        <w:spacing w:before="260"/>
        <w:ind w:firstLine="540"/>
        <w:jc w:val="both"/>
      </w:pPr>
      <w:r>
        <w:t>Места расположения нестационарных торговых объектов (нестационарных объектов по предоставлению услуг) на территории города Невинномысска приведены в приложениях 1 - 20 (не приводятся) к настоящей схеме.</w:t>
      </w: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right"/>
        <w:outlineLvl w:val="0"/>
      </w:pPr>
      <w:r>
        <w:t>Приложение N 2</w:t>
      </w:r>
    </w:p>
    <w:p w:rsidR="0076440B" w:rsidRDefault="0076440B">
      <w:pPr>
        <w:pStyle w:val="ConsPlusNormal"/>
        <w:jc w:val="right"/>
      </w:pPr>
      <w:r>
        <w:t>к постановлению</w:t>
      </w:r>
    </w:p>
    <w:p w:rsidR="0076440B" w:rsidRDefault="0076440B">
      <w:pPr>
        <w:pStyle w:val="ConsPlusNormal"/>
        <w:jc w:val="right"/>
      </w:pPr>
      <w:r>
        <w:t>администрации города Невинномысска</w:t>
      </w:r>
    </w:p>
    <w:p w:rsidR="0076440B" w:rsidRDefault="0076440B">
      <w:pPr>
        <w:pStyle w:val="ConsPlusNormal"/>
        <w:jc w:val="right"/>
      </w:pPr>
      <w:r>
        <w:t>23.11.2017 N 2658</w:t>
      </w: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Title"/>
        <w:jc w:val="center"/>
      </w:pPr>
      <w:bookmarkStart w:id="3" w:name="P1133"/>
      <w:bookmarkEnd w:id="3"/>
      <w:r>
        <w:t>СХЕМА</w:t>
      </w:r>
    </w:p>
    <w:p w:rsidR="0076440B" w:rsidRDefault="0076440B">
      <w:pPr>
        <w:pStyle w:val="ConsPlusTitle"/>
        <w:jc w:val="center"/>
      </w:pPr>
      <w:r>
        <w:t>РАЗМЕЩЕНИЯ НЕСТАЦИОНАРНЫХ ТОРГОВЫХ ОБЪЕКТОВ ПО ПРОДАЖЕ</w:t>
      </w:r>
    </w:p>
    <w:p w:rsidR="0076440B" w:rsidRDefault="0076440B">
      <w:pPr>
        <w:pStyle w:val="ConsPlusTitle"/>
        <w:jc w:val="center"/>
      </w:pPr>
      <w:r>
        <w:t>СЕЗОННОГО АССОРТИМЕНТА НА ТЕРРИТОРИИ ГОРОДА НЕВИННОМЫССКА</w:t>
      </w:r>
    </w:p>
    <w:p w:rsidR="0076440B" w:rsidRDefault="007644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64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40B" w:rsidRDefault="007644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40B" w:rsidRDefault="007644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  <w:proofErr w:type="gramEnd"/>
          </w:p>
          <w:p w:rsidR="0076440B" w:rsidRDefault="0076440B">
            <w:pPr>
              <w:pStyle w:val="ConsPlusNormal"/>
              <w:jc w:val="center"/>
            </w:pPr>
            <w:r>
              <w:rPr>
                <w:color w:val="392C69"/>
              </w:rPr>
              <w:t>от 27.07.2021 N 1275)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40B" w:rsidRDefault="0076440B">
            <w:pPr>
              <w:pStyle w:val="ConsPlusNormal"/>
            </w:pPr>
          </w:p>
        </w:tc>
      </w:tr>
    </w:tbl>
    <w:p w:rsidR="0076440B" w:rsidRDefault="007644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79"/>
        <w:gridCol w:w="992"/>
        <w:gridCol w:w="767"/>
        <w:gridCol w:w="973"/>
        <w:gridCol w:w="1389"/>
        <w:gridCol w:w="2098"/>
      </w:tblGrid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  <w:jc w:val="center"/>
            </w:pPr>
            <w:r>
              <w:t>Адрес места расположения нестационарного торгового объекта по продаже сезонного ассортимента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Вид нестационарного торгового объекта по продаже сезонного ассортимента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Количество мест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Площадь нестационарного торгового объекта по продаже сезонного ассортимента кв. м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Срок размещения нестационарного торгового объекта по продаже сезонного ассортимента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  <w:jc w:val="center"/>
            </w:pPr>
            <w:r>
              <w:t>Назначение (специализация) нестационарного торгового объекта по продаже сезонного ассортимента</w:t>
            </w:r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  <w:jc w:val="center"/>
            </w:pPr>
            <w:r>
              <w:t>7</w:t>
            </w:r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51 (район ТЦ "Престиж - Центр")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 - улица Калинина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14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21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34 (район подземного перехода)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</w:t>
            </w:r>
            <w:r>
              <w:lastRenderedPageBreak/>
              <w:t xml:space="preserve">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55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Краснопартизанская, 1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Луначарского, 1Б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Матросова (сквер)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Бульвар Мира, 28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Бульвар Мира (в районе кинотеатра "Мир")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Калинина, 180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Приборостроительная,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Менделеева, 5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Низяева, 1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Калинина, 148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Менделеева, 64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3 Интернационала, 128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Менделеева, 34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Низяева, 33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70А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кваса и (или) прохладительных напитков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Приборостроительная (район остановки)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бахчевой развал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июля по 31 октября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бахчевых культур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proofErr w:type="gramStart"/>
            <w:r>
              <w:t>Улица Степная, 41 (в районе</w:t>
            </w:r>
            <w:proofErr w:type="gramEnd"/>
          </w:p>
          <w:p w:rsidR="0076440B" w:rsidRDefault="0076440B">
            <w:pPr>
              <w:pStyle w:val="ConsPlusNormal"/>
            </w:pPr>
          </w:p>
          <w:p w:rsidR="0076440B" w:rsidRDefault="0076440B">
            <w:pPr>
              <w:pStyle w:val="ConsPlusNormal"/>
            </w:pPr>
            <w:r>
              <w:t>магазина)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бахчевой развал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июля по 31 октября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бахчевых культур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30 лет Победы, 22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бахчевой развал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июля по 31 октября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бахчевых культур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Низяева (остановка "Строительная поликлиника")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31 октября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продукции предприятий общественного питания быстрого обслуживания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Безвыходная, 47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хвойных пород деревьев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Водопроводная (район магазина "Береза")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хвойных пород деревьев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хвойных пород деревьев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хвойных пород деревьев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34 (район подземного перехода)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хвойных пород деревьев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34 (район подземного перехода)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хвойных пород деревьев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51 (район ТЦ "Престиж - Центр")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хвойных пород деревьев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Маяковского, 2 (сквер)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хвойных пород деревьев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Маяковского, 2 (сквер)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хвойных пород деревьев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Приборостроительная (район торгового ряда)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хвойных пород деревьев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Баумана, 10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хвойных пород деревьев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Водопроводная (район магазина "Береза")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елочных украшений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елочных украшений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6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елочных украшений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19 (район подземного перехода)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елочных украшений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34 (район подземного перехода)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елочных украшений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Гагарина, 51 (район ТЦ "Престиж - Центр")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елочных украшений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Маяковского, 2 (сквер)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елочных украшений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Маяковского, 2 (сквер)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елочных украшений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Приборостроительная (район торгового ряда)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15 декабря по 31 декабря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елочных украшений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Гагарина - от улицы Революционной до улицы Калинина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тележка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мороженого, сладкой ваты, воздушной кукурузы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Аллея по бульвару Мира - от дома N 11 улицы Менделеева до дома N 30В бульвара Мира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тележка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мороженого, сладкой ваты, воздушной кукурузы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  <w:tr w:rsidR="0076440B">
        <w:tc>
          <w:tcPr>
            <w:tcW w:w="623" w:type="dxa"/>
          </w:tcPr>
          <w:p w:rsidR="0076440B" w:rsidRDefault="0076440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79" w:type="dxa"/>
          </w:tcPr>
          <w:p w:rsidR="0076440B" w:rsidRDefault="0076440B">
            <w:pPr>
              <w:pStyle w:val="ConsPlusNormal"/>
            </w:pPr>
            <w:r>
              <w:t>Улица Набережная</w:t>
            </w:r>
          </w:p>
        </w:tc>
        <w:tc>
          <w:tcPr>
            <w:tcW w:w="992" w:type="dxa"/>
          </w:tcPr>
          <w:p w:rsidR="0076440B" w:rsidRDefault="0076440B">
            <w:pPr>
              <w:pStyle w:val="ConsPlusNormal"/>
              <w:jc w:val="center"/>
            </w:pPr>
            <w:r>
              <w:t>торговая тележка</w:t>
            </w:r>
          </w:p>
        </w:tc>
        <w:tc>
          <w:tcPr>
            <w:tcW w:w="767" w:type="dxa"/>
          </w:tcPr>
          <w:p w:rsidR="0076440B" w:rsidRDefault="00764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76440B" w:rsidRDefault="007644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6440B" w:rsidRDefault="0076440B">
            <w:pPr>
              <w:pStyle w:val="ConsPlusNormal"/>
              <w:jc w:val="center"/>
            </w:pPr>
            <w:r>
              <w:t>с 01 мая по 30 сентября</w:t>
            </w:r>
          </w:p>
        </w:tc>
        <w:tc>
          <w:tcPr>
            <w:tcW w:w="2098" w:type="dxa"/>
          </w:tcPr>
          <w:p w:rsidR="0076440B" w:rsidRDefault="0076440B">
            <w:pPr>
              <w:pStyle w:val="ConsPlusNormal"/>
            </w:pPr>
            <w:r>
              <w:t xml:space="preserve">реализация мороженого, сладкой ваты, воздушной кукурузы </w:t>
            </w:r>
            <w:hyperlink w:anchor="P1508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ind w:firstLine="540"/>
        <w:jc w:val="both"/>
      </w:pPr>
      <w:r>
        <w:t>--------------------------------</w:t>
      </w:r>
    </w:p>
    <w:p w:rsidR="0076440B" w:rsidRDefault="0076440B">
      <w:pPr>
        <w:pStyle w:val="ConsPlusNormal"/>
        <w:spacing w:before="200"/>
        <w:ind w:firstLine="540"/>
        <w:jc w:val="both"/>
      </w:pPr>
      <w:bookmarkStart w:id="4" w:name="P1508"/>
      <w:bookmarkEnd w:id="4"/>
      <w:r>
        <w:t>&lt;*&gt; места для размещения нестационарных торговых объектов, используемых субъектами малого и среднего предпринимательства.</w:t>
      </w: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right"/>
      </w:pPr>
      <w:r>
        <w:t>Первый заместитель главы</w:t>
      </w:r>
    </w:p>
    <w:p w:rsidR="0076440B" w:rsidRDefault="0076440B">
      <w:pPr>
        <w:pStyle w:val="ConsPlusNormal"/>
        <w:jc w:val="right"/>
      </w:pPr>
      <w:r>
        <w:t>администрации города Невинномысска</w:t>
      </w:r>
    </w:p>
    <w:p w:rsidR="0076440B" w:rsidRDefault="0076440B">
      <w:pPr>
        <w:pStyle w:val="ConsPlusNormal"/>
        <w:jc w:val="right"/>
      </w:pPr>
      <w:r>
        <w:t>В.Э.СОКОЛЮК</w:t>
      </w: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jc w:val="both"/>
      </w:pPr>
    </w:p>
    <w:p w:rsidR="0076440B" w:rsidRDefault="007644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9C0" w:rsidRDefault="005319C0">
      <w:bookmarkStart w:id="5" w:name="_GoBack"/>
      <w:bookmarkEnd w:id="5"/>
    </w:p>
    <w:sectPr w:rsidR="005319C0" w:rsidSect="00835212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0B"/>
    <w:rsid w:val="0008547E"/>
    <w:rsid w:val="001F2158"/>
    <w:rsid w:val="003D7ECE"/>
    <w:rsid w:val="005319C0"/>
    <w:rsid w:val="00754F75"/>
    <w:rsid w:val="0076440B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40B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440B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440B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6440B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6440B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6440B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6440B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6440B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40B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440B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440B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6440B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6440B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6440B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6440B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6440B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864AD13FB859B8C06F99A2938779C1420A945ED85F044D90033903BB62A7C4769385E20DAFE36C0E6DBAC6D2PCN" TargetMode="External"/><Relationship Id="rId18" Type="http://schemas.openxmlformats.org/officeDocument/2006/relationships/hyperlink" Target="consultantplus://offline/ref=B8864AD13FB859B8C06F87AF85EB27CB4405CF53D9555116C40D3356E33DFE9431C283B75BF5B7611168A4C52E971B6CCED1P4N" TargetMode="External"/><Relationship Id="rId26" Type="http://schemas.openxmlformats.org/officeDocument/2006/relationships/hyperlink" Target="consultantplus://offline/ref=B8864AD13FB859B8C06F87AF85EB27CB4405CF53D9565313CD0B3356E33DFE9431C283B75BF5B7611168A4C52E971B6CCED1P4N" TargetMode="External"/><Relationship Id="rId39" Type="http://schemas.openxmlformats.org/officeDocument/2006/relationships/hyperlink" Target="consultantplus://offline/ref=B8864AD13FB859B8C06F87AF85EB27CB4405CF53D95D5015C40D3356E33DFE9431C283B749F5EF6D106FBAC22D824D3D8843C438160FD7FC4886D9EDD3PEN" TargetMode="External"/><Relationship Id="rId21" Type="http://schemas.openxmlformats.org/officeDocument/2006/relationships/hyperlink" Target="consultantplus://offline/ref=B8864AD13FB859B8C06F87AF85EB27CB4405CF53D9555114CD0E3356E33DFE9431C283B75BF5B7611168A4C52E971B6CCED1P4N" TargetMode="External"/><Relationship Id="rId34" Type="http://schemas.openxmlformats.org/officeDocument/2006/relationships/hyperlink" Target="consultantplus://offline/ref=B8864AD13FB859B8C06F87AF85EB27CB4405CF53D95D5015C40D3356E33DFE9431C283B749F5EF6D106FBAC028824D3D8843C438160FD7FC4886D9EDD3PEN" TargetMode="External"/><Relationship Id="rId42" Type="http://schemas.openxmlformats.org/officeDocument/2006/relationships/hyperlink" Target="consultantplus://offline/ref=B8864AD13FB859B8C06F87AF85EB27CB4405CF53D95D5015C40D3356E33DFE9431C283B749F5EF6D106FBAC22B824D3D8843C438160FD7FC4886D9EDD3PEN" TargetMode="External"/><Relationship Id="rId47" Type="http://schemas.openxmlformats.org/officeDocument/2006/relationships/hyperlink" Target="consultantplus://offline/ref=B8864AD13FB859B8C06F87AF85EB27CB4405CF53D95D5015C40D3356E33DFE9431C283B749F5EF6D106FBACC2D824D3D8843C438160FD7FC4886D9EDD3PE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2FB5B7C8DE14E4011AE64B8027F67D016779AD7A1F5A82D0328828554FA99A65BD5EB8B9CE426C56DECFB5D1146AC83D2E59A054E5659CA95CCD574CDP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864AD13FB859B8C06F87AF85EB27CB4405CF53D9535B13C70A3356E33DFE9431C283B749F5EF6D106FBAC22E824D3D8843C438160FD7FC4886D9EDD3PEN" TargetMode="External"/><Relationship Id="rId29" Type="http://schemas.openxmlformats.org/officeDocument/2006/relationships/hyperlink" Target="consultantplus://offline/ref=B8864AD13FB859B8C06F87AF85EB27CB4405CF53D9535A19C6073356E33DFE9431C283B749F5EF6D106FBAC428824D3D8843C438160FD7FC4886D9EDD3PEN" TargetMode="External"/><Relationship Id="rId11" Type="http://schemas.openxmlformats.org/officeDocument/2006/relationships/hyperlink" Target="consultantplus://offline/ref=B8864AD13FB859B8C06F99A2938779C1470E9456DB565947985A3501BC6DF8C16382DDEE0BB6FC6D1071B8C42CD8PBN" TargetMode="External"/><Relationship Id="rId24" Type="http://schemas.openxmlformats.org/officeDocument/2006/relationships/hyperlink" Target="consultantplus://offline/ref=B8864AD13FB859B8C06F87AF85EB27CB4405CF53D9555516C3083356E33DFE9431C283B75BF5B7611168A4C52E971B6CCED1P4N" TargetMode="External"/><Relationship Id="rId32" Type="http://schemas.openxmlformats.org/officeDocument/2006/relationships/hyperlink" Target="consultantplus://offline/ref=B8864AD13FB859B8C06F87AF85EB27CB4405CF53D95D5015C40D3356E33DFE9431C283B749F5EF6D106FBAC62D824D3D8843C438160FD7FC4886D9EDD3PEN" TargetMode="External"/><Relationship Id="rId37" Type="http://schemas.openxmlformats.org/officeDocument/2006/relationships/hyperlink" Target="consultantplus://offline/ref=B8864AD13FB859B8C06F87AF85EB27CB4405CF53D95D5015C40D3356E33DFE9431C283B749F5EF6D106FBAC22C824D3D8843C438160FD7FC4886D9EDD3PEN" TargetMode="External"/><Relationship Id="rId40" Type="http://schemas.openxmlformats.org/officeDocument/2006/relationships/hyperlink" Target="consultantplus://offline/ref=B8864AD13FB859B8C06F87AF85EB27CB4405CF53D95D5619C2083356E33DFE9431C283B749F5EF6D106FBAC42B824D3D8843C438160FD7FC4886D9EDD3PEN" TargetMode="External"/><Relationship Id="rId45" Type="http://schemas.openxmlformats.org/officeDocument/2006/relationships/hyperlink" Target="consultantplus://offline/ref=B8864AD13FB859B8C06F87AF85EB27CB4405CF53D95D5619C2083356E33DFE9431C283B749F5EF6D106FBAC626824D3D8843C438160FD7FC4886D9EDD3PE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8864AD13FB859B8C06F87AF85EB27CB4405CF53D95D5317C5083356E33DFE9431C283B749F5EF6D106EB9C226824D3D8843C438160FD7FC4886D9EDD3PEN" TargetMode="External"/><Relationship Id="rId23" Type="http://schemas.openxmlformats.org/officeDocument/2006/relationships/hyperlink" Target="consultantplus://offline/ref=B8864AD13FB859B8C06F87AF85EB27CB4405CF53D9555713C70A3356E33DFE9431C283B75BF5B7611168A4C52E971B6CCED1P4N" TargetMode="External"/><Relationship Id="rId28" Type="http://schemas.openxmlformats.org/officeDocument/2006/relationships/hyperlink" Target="consultantplus://offline/ref=B8864AD13FB859B8C06F87AF85EB27CB4405CF53D9565713CC083356E33DFE9431C283B75BF5B7611168A4C52E971B6CCED1P4N" TargetMode="External"/><Relationship Id="rId36" Type="http://schemas.openxmlformats.org/officeDocument/2006/relationships/hyperlink" Target="consultantplus://offline/ref=B8864AD13FB859B8C06F87AF85EB27CB4405CF53D95D5015C40D3356E33DFE9431C283B749F5EF6D106FBAC22F824D3D8843C438160FD7FC4886D9EDD3PE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2FB5B7C8DE14E4011AE64B8027F67D016779AD7A1FAA526032F828554FA99A65BD5EB8B9CE426C56DECFB5D1146AC83D2E59A054E5659CA95CCD574CDP8N" TargetMode="External"/><Relationship Id="rId19" Type="http://schemas.openxmlformats.org/officeDocument/2006/relationships/hyperlink" Target="consultantplus://offline/ref=B8864AD13FB859B8C06F87AF85EB27CB4405CF53D9555116C40A3356E33DFE9431C283B75BF5B7611168A4C52E971B6CCED1P4N" TargetMode="External"/><Relationship Id="rId31" Type="http://schemas.openxmlformats.org/officeDocument/2006/relationships/hyperlink" Target="consultantplus://offline/ref=B8864AD13FB859B8C06F87AF85EB27CB4405CF53D95D5015C40D3356E33DFE9431C283B749F5EF6D106FBAC428824D3D8843C438160FD7FC4886D9EDD3PEN" TargetMode="External"/><Relationship Id="rId44" Type="http://schemas.openxmlformats.org/officeDocument/2006/relationships/hyperlink" Target="consultantplus://offline/ref=B8864AD13FB859B8C06F87AF85EB27CB4405CF53D95D5619C2083356E33DFE9431C283B749F5EF6D106FBAC62F824D3D8843C438160FD7FC4886D9EDD3P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B5B7C8DE14E4011AE64B8027F67D016779AD7A1FAA32A052A828554FA99A65BD5EB8B9CE426C56DECFB5D1146AC83D2E59A054E5659CA95CCD574CDP8N" TargetMode="External"/><Relationship Id="rId14" Type="http://schemas.openxmlformats.org/officeDocument/2006/relationships/hyperlink" Target="consultantplus://offline/ref=B8864AD13FB859B8C06F87AF85EB27CB4405CF53D9535014C00A3356E33DFE9431C283B75BF5B7611168A4C52E971B6CCED1P4N" TargetMode="External"/><Relationship Id="rId22" Type="http://schemas.openxmlformats.org/officeDocument/2006/relationships/hyperlink" Target="consultantplus://offline/ref=B8864AD13FB859B8C06F87AF85EB27CB4405CF53D9555119C20F3356E33DFE9431C283B75BF5B7611168A4C52E971B6CCED1P4N" TargetMode="External"/><Relationship Id="rId27" Type="http://schemas.openxmlformats.org/officeDocument/2006/relationships/hyperlink" Target="consultantplus://offline/ref=B8864AD13FB859B8C06F87AF85EB27CB4405CF53D9565111C1093356E33DFE9431C283B75BF5B7611168A4C52E971B6CCED1P4N" TargetMode="External"/><Relationship Id="rId30" Type="http://schemas.openxmlformats.org/officeDocument/2006/relationships/hyperlink" Target="consultantplus://offline/ref=B8864AD13FB859B8C06F87AF85EB27CB4405CF53D95D5015C40D3356E33DFE9431C283B749F5EF6D106FBAC42B824D3D8843C438160FD7FC4886D9EDD3PEN" TargetMode="External"/><Relationship Id="rId35" Type="http://schemas.openxmlformats.org/officeDocument/2006/relationships/hyperlink" Target="consultantplus://offline/ref=B8864AD13FB859B8C06F87AF85EB27CB4405CF53D95D5015C40D3356E33DFE9431C283B749F5EF6D106FBAC12D824D3D8843C438160FD7FC4886D9EDD3PEN" TargetMode="External"/><Relationship Id="rId43" Type="http://schemas.openxmlformats.org/officeDocument/2006/relationships/hyperlink" Target="consultantplus://offline/ref=B8864AD13FB859B8C06F87AF85EB27CB4405CF53D95D5619C2083356E33DFE9431C283B749F5EF6D106FBAC428824D3D8843C438160FD7FC4886D9EDD3PEN" TargetMode="External"/><Relationship Id="rId48" Type="http://schemas.openxmlformats.org/officeDocument/2006/relationships/hyperlink" Target="consultantplus://offline/ref=B8864AD13FB859B8C06F87AF85EB27CB4405CF53D9535A19C6073356E33DFE9431C283B749F5EF6D106FBAC426824D3D8843C438160FD7FC4886D9EDD3PEN" TargetMode="External"/><Relationship Id="rId8" Type="http://schemas.openxmlformats.org/officeDocument/2006/relationships/hyperlink" Target="consultantplus://offline/ref=92FB5B7C8DE14E4011AE64B8027F67D016779AD7A1F4A9260720828554FA99A65BD5EB8B9CE426C56DECFB5D1146AC83D2E59A054E5659CA95CCD574CDP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864AD13FB859B8C06F99A2938779C1470C935EDF555947985A3501BC6DF8C1718285E20AB1E36D1764EE956ADC146DCB08C8390F13D6FED5P4N" TargetMode="External"/><Relationship Id="rId17" Type="http://schemas.openxmlformats.org/officeDocument/2006/relationships/hyperlink" Target="consultantplus://offline/ref=B8864AD13FB859B8C06F87AF85EB27CB4405CF53D9565715CC0D3356E33DFE9431C283B75BF5B7611168A4C52E971B6CCED1P4N" TargetMode="External"/><Relationship Id="rId25" Type="http://schemas.openxmlformats.org/officeDocument/2006/relationships/hyperlink" Target="consultantplus://offline/ref=B8864AD13FB859B8C06F87AF85EB27CB4405CF53D9555B18CC073356E33DFE9431C283B75BF5B7611168A4C52E971B6CCED1P4N" TargetMode="External"/><Relationship Id="rId33" Type="http://schemas.openxmlformats.org/officeDocument/2006/relationships/hyperlink" Target="consultantplus://offline/ref=B8864AD13FB859B8C06F87AF85EB27CB4405CF53D95D5015C40D3356E33DFE9431C283B749F5EF6D106FBAC727824D3D8843C438160FD7FC4886D9EDD3PEN" TargetMode="External"/><Relationship Id="rId38" Type="http://schemas.openxmlformats.org/officeDocument/2006/relationships/hyperlink" Target="consultantplus://offline/ref=B8864AD13FB859B8C06F87AF85EB27CB4405CF53D9535A19C6073356E33DFE9431C283B749F5EF6D106FB2C02B824D3D8843C438160FD7FC4886D9EDD3PEN" TargetMode="External"/><Relationship Id="rId46" Type="http://schemas.openxmlformats.org/officeDocument/2006/relationships/hyperlink" Target="consultantplus://offline/ref=B8864AD13FB859B8C06F87AF85EB27CB4405CF53D95D5015C40D3356E33DFE9431C283B749F5EF6D106FBACC2C824D3D8843C438160FD7FC4886D9EDD3PEN" TargetMode="External"/><Relationship Id="rId20" Type="http://schemas.openxmlformats.org/officeDocument/2006/relationships/hyperlink" Target="consultantplus://offline/ref=B8864AD13FB859B8C06F87AF85EB27CB4405CF53D1575317CD056E5CEB64F29636CDDCB24EE4EF6D1771BBC4308B196EDCPEN" TargetMode="External"/><Relationship Id="rId41" Type="http://schemas.openxmlformats.org/officeDocument/2006/relationships/hyperlink" Target="consultantplus://offline/ref=B8864AD13FB859B8C06F87AF85EB27CB4405CF53D95D5015C40D3356E33DFE9431C283B749F5EF6D106FBAC22A824D3D8843C438160FD7FC4886D9EDD3P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B5B7C8DE14E4011AE64B8027F67D016779AD7A1F7A32D032F828554FA99A65BD5EB8B9CE426C56DECFB5D1146AC83D2E59A054E5659CA95CCD574CD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7456</Words>
  <Characters>42501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Першин</dc:creator>
  <cp:lastModifiedBy>Михаил В. Першин</cp:lastModifiedBy>
  <cp:revision>2</cp:revision>
  <dcterms:created xsi:type="dcterms:W3CDTF">2022-10-17T13:15:00Z</dcterms:created>
  <dcterms:modified xsi:type="dcterms:W3CDTF">2022-10-17T13:15:00Z</dcterms:modified>
</cp:coreProperties>
</file>