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C" w:rsidRDefault="007B05BE" w:rsidP="00B846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B8467C" w:rsidRDefault="007B05BE" w:rsidP="00B846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  <w:r w:rsidR="00B8467C">
        <w:rPr>
          <w:rFonts w:ascii="Times New Roman" w:hAnsi="Times New Roman" w:cs="Times New Roman"/>
          <w:sz w:val="28"/>
          <w:szCs w:val="28"/>
        </w:rPr>
        <w:t xml:space="preserve"> </w:t>
      </w: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7B05BE" w:rsidRPr="007B05BE" w:rsidRDefault="007B05BE" w:rsidP="00B846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D73EAB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</w:t>
      </w:r>
      <w:r w:rsidR="00B8467C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7B05BE" w:rsidRDefault="007B05BE" w:rsidP="00B84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B8467C" w:rsidP="00B8467C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организованы и проведены 2 заседания комиссии, на которых рассмотрены следующие вопросы:</w:t>
      </w:r>
    </w:p>
    <w:p w:rsidR="00B8467C" w:rsidRDefault="00B8467C" w:rsidP="00B8467C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О состоянии работы по вовлечению общественных объединений правоохранительной направленности в деятельность по профилактике правонарушений. </w:t>
      </w:r>
    </w:p>
    <w:p w:rsidR="00B8467C" w:rsidRDefault="00B8467C" w:rsidP="00B8467C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>
        <w:t>Анализ причин и условий роста в 2020 году количества преступлений, совершаемых на улицах города Невинномысска</w:t>
      </w:r>
      <w:r>
        <w:rPr>
          <w:szCs w:val="28"/>
        </w:rPr>
        <w:t>.</w:t>
      </w:r>
    </w:p>
    <w:p w:rsidR="00B8467C" w:rsidRDefault="00B8467C" w:rsidP="00B8467C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Профилактическая работа с лицами, не имеющими постоянных источников доходов, склонных к совершению правонарушений, прибывшими из мест лишения свободы, осужденными к наказаниям, не связанным с изоляцией от общества.</w:t>
      </w:r>
    </w:p>
    <w:p w:rsidR="00B8467C" w:rsidRDefault="00B8467C" w:rsidP="00B8467C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 результатах межведомственной рабочей группы по ресоциализации и социальной адаптации лиц, отбывших наказание.</w:t>
      </w:r>
    </w:p>
    <w:p w:rsidR="00B8467C" w:rsidRDefault="00B8467C" w:rsidP="00B8467C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bookmarkStart w:id="0" w:name="_GoBack"/>
      <w:bookmarkEnd w:id="0"/>
      <w:r>
        <w:t>О дополнительных мерах по трудоустройству лиц, осужденных к принудительным работам, на предприятиях города Невинномысска с учетом необходимости обеспечения условий для их проживания</w:t>
      </w:r>
      <w:r>
        <w:rPr>
          <w:szCs w:val="28"/>
        </w:rPr>
        <w:t xml:space="preserve">. </w:t>
      </w:r>
    </w:p>
    <w:p w:rsidR="00B8467C" w:rsidRDefault="00B8467C" w:rsidP="00B8467C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 проведенной в 2020 году работе по недопущению случаев мошенничества в отношении жителей города Невинномысска.</w:t>
      </w:r>
    </w:p>
    <w:p w:rsidR="00B8467C" w:rsidRDefault="00B8467C" w:rsidP="00B8467C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О вопросах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>
        <w:rPr>
          <w:szCs w:val="28"/>
        </w:rPr>
        <w:t>недействительными</w:t>
      </w:r>
      <w:proofErr w:type="gramEnd"/>
      <w:r>
        <w:rPr>
          <w:szCs w:val="28"/>
        </w:rPr>
        <w:t xml:space="preserve">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квартал 2020 года.</w:t>
      </w:r>
    </w:p>
    <w:p w:rsidR="00B8467C" w:rsidRDefault="00B8467C" w:rsidP="00B8467C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Об исполнении решений межведомственной комиссии по профилактике правонарушений на территории города Невинномысска в 2020 году.  Об утверждении плана заседаний на 2021 год.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вопросам заслушаны сотрудники администрации города Невинномысска, правоохранительных органов, образовательных организаций</w:t>
      </w:r>
      <w:r w:rsidR="00B63F61">
        <w:rPr>
          <w:rFonts w:ascii="Times New Roman" w:hAnsi="Times New Roman" w:cs="Times New Roman"/>
          <w:sz w:val="28"/>
          <w:szCs w:val="28"/>
        </w:rPr>
        <w:t xml:space="preserve">, </w:t>
      </w:r>
      <w:r w:rsidR="00D73EAB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отдела здравоохранения города Невинномысска</w:t>
      </w:r>
      <w:r w:rsidR="00B63F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Pr="00F512BA" w:rsidRDefault="007B05BE" w:rsidP="00D73EAB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7B05BE" w:rsidRPr="00F512BA" w:rsidSect="00B63F6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A2571"/>
    <w:multiLevelType w:val="hybridMultilevel"/>
    <w:tmpl w:val="70AAC398"/>
    <w:lvl w:ilvl="0" w:tplc="10CE2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7B05BE"/>
    <w:rsid w:val="008A5395"/>
    <w:rsid w:val="00B63F61"/>
    <w:rsid w:val="00B8467C"/>
    <w:rsid w:val="00D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2</cp:revision>
  <dcterms:created xsi:type="dcterms:W3CDTF">2021-02-12T06:53:00Z</dcterms:created>
  <dcterms:modified xsi:type="dcterms:W3CDTF">2021-02-12T06:53:00Z</dcterms:modified>
</cp:coreProperties>
</file>