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29">
        <w:rPr>
          <w:rFonts w:ascii="Times New Roman" w:eastAsia="Times New Roman" w:hAnsi="Times New Roman" w:cs="Times New Roman"/>
          <w:sz w:val="28"/>
          <w:szCs w:val="28"/>
          <w:lang w:eastAsia="ar-SA"/>
        </w:rPr>
        <w:drawing>
          <wp:anchor distT="0" distB="0" distL="114300" distR="114300" simplePos="0" relativeHeight="251659264" behindDoc="0" locked="0" layoutInCell="1" allowOverlap="1" wp14:anchorId="467F3674" wp14:editId="1958E1B3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2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ГОРОДА  НЕВИННОМЫССКА</w:t>
      </w: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2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13.08.2018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1120</w:t>
      </w: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429" w:rsidRPr="00082429" w:rsidRDefault="00082429" w:rsidP="00082429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2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</w:p>
    <w:p w:rsidR="00082429" w:rsidRPr="00082429" w:rsidRDefault="00082429" w:rsidP="00082429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9E2DA3" w:rsidRPr="009E2DA3" w:rsidRDefault="00F257F2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строительстве объекта «</w:t>
      </w:r>
      <w:r w:rsidR="00D931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000D1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ороде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000D10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000D10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</w:t>
      </w:r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2020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</w:p>
    <w:p w:rsidR="009E2DA3" w:rsidRPr="009E2DA3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Законом Ставропольского края от 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136-кз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Ставропольского края на 201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годов», постановлением Правительства Ставропольского края от 30 декабря 2015 г. № 599-п «Об утверждении государственной программы Ставропольского края «Развитие транспортной системы и обеспечение безопасности дорожного движения», решением Думы города Невинномысска от 19 декабря 2017 г. № 217-23</w:t>
      </w:r>
      <w:proofErr w:type="gramEnd"/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города Невинномысска </w:t>
      </w:r>
      <w:proofErr w:type="gramStart"/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3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и плановый период 2019 и 2020 годов</w:t>
      </w:r>
      <w:r w:rsidR="00F5276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>, в</w:t>
      </w:r>
      <w:r w:rsidR="00F527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</w:t>
      </w:r>
      <w:r w:rsidR="00136ADA" w:rsidRP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повышения безопасности дорожного движения, улучшения уровня жизни населения муниципального образования городского округа – города Невинномысска,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6A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394B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2900C0" w:rsidRPr="009E2DA3" w:rsidRDefault="002900C0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7F2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proofErr w:type="gramStart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управление жилищно-коммунального хозяйства администрации города Невинномысска уполномоченным органом администрации города Невинномысска по 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строительству объекта «</w:t>
      </w:r>
      <w:r w:rsidR="00D931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ороде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2018 - 2020 годах 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субсидии из бюджета Ставропольского края, выделяемой на </w:t>
      </w:r>
      <w:r w:rsidR="00D1129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и</w:t>
      </w:r>
      <w:proofErr w:type="gramEnd"/>
      <w:r w:rsidR="00D112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реконструкцию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уполномоченный орган, субсидия, город) в сумме </w:t>
      </w:r>
      <w:r w:rsidR="00D60309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1 686 225 175,32</w:t>
      </w:r>
      <w:r w:rsidR="00F257F2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и средств бюджета города в сумме </w:t>
      </w:r>
      <w:r w:rsidR="00D60309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34 412 </w:t>
      </w:r>
      <w:r w:rsidR="00F5276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60309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58,68</w:t>
      </w:r>
      <w:r w:rsidR="00F257F2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предусмотренных на </w:t>
      </w:r>
      <w:proofErr w:type="spellStart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указанных в настоящем пункте.</w:t>
      </w:r>
    </w:p>
    <w:p w:rsidR="00E9303E" w:rsidRDefault="00F257F2" w:rsidP="00F2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74CD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</w:t>
      </w:r>
      <w:r w:rsidR="00C1232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«</w:t>
      </w:r>
      <w:r w:rsidR="00D931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ороде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на 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территории муниципального образования городского округа – города Невинномысска в 2018 – 2020 годах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74C1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931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оказатель результативности использования субсидии на 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</w:t>
      </w:r>
      <w:r w:rsid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«</w:t>
      </w:r>
      <w:r w:rsidR="0081615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ороде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503C5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44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Уполномоченному органу:</w:t>
      </w:r>
    </w:p>
    <w:p w:rsidR="009503C5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беспечить расходование средств на 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</w:t>
      </w:r>
      <w:r w:rsid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«</w:t>
      </w:r>
      <w:r w:rsidR="00D931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орода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9332C4" w:rsidRPr="00933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строгом соответствии с условиями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503C5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503C5" w:rsidRPr="009503C5">
        <w:rPr>
          <w:rFonts w:ascii="Times New Roman" w:hAnsi="Times New Roman" w:cs="Times New Roman"/>
          <w:sz w:val="28"/>
          <w:szCs w:val="28"/>
        </w:rPr>
        <w:t xml:space="preserve">беспечить достижение показателя результативности предоставления субсидии из бюджета Ставропольского края, выделяемой бюджету города 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62394B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объекта «</w:t>
      </w:r>
      <w:r w:rsidR="00D931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2394B" w:rsidRPr="0062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утепровод через железную дорогу в города Невинномысск, Ставропольского края, с участками автодорожных подходов к путепроводу от улицы Степная и улицы Партизанская»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– 2020 годах</w:t>
      </w:r>
      <w:r w:rsidR="00085A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503C5" w:rsidRPr="009503C5">
        <w:rPr>
          <w:rFonts w:ascii="Times New Roman" w:hAnsi="Times New Roman" w:cs="Times New Roman"/>
          <w:sz w:val="28"/>
          <w:szCs w:val="28"/>
        </w:rPr>
        <w:t xml:space="preserve"> </w:t>
      </w:r>
      <w:r w:rsidR="00085AAC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AAC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BED" w:rsidRPr="004B3226" w:rsidRDefault="00D013CA" w:rsidP="00E32C3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303E">
        <w:rPr>
          <w:sz w:val="28"/>
          <w:szCs w:val="28"/>
        </w:rPr>
        <w:t>.3.</w:t>
      </w:r>
      <w:r w:rsidR="009503C5">
        <w:rPr>
          <w:sz w:val="28"/>
          <w:szCs w:val="28"/>
        </w:rPr>
        <w:t xml:space="preserve"> </w:t>
      </w:r>
      <w:proofErr w:type="gramStart"/>
      <w:r w:rsidR="00E9303E">
        <w:rPr>
          <w:sz w:val="28"/>
          <w:szCs w:val="28"/>
        </w:rPr>
        <w:t>П</w:t>
      </w:r>
      <w:r w:rsidR="001A7BED">
        <w:rPr>
          <w:sz w:val="28"/>
          <w:szCs w:val="28"/>
        </w:rPr>
        <w:t xml:space="preserve">редставлять ежемесячно (нарастающим итогом) в министерство </w:t>
      </w:r>
      <w:r w:rsidR="00B42D5A" w:rsidRPr="00B42D5A">
        <w:rPr>
          <w:sz w:val="28"/>
          <w:szCs w:val="28"/>
        </w:rPr>
        <w:t>строительства</w:t>
      </w:r>
      <w:r w:rsidR="00B42D5A">
        <w:rPr>
          <w:sz w:val="28"/>
          <w:szCs w:val="28"/>
        </w:rPr>
        <w:t>,</w:t>
      </w:r>
      <w:r w:rsidR="00B42D5A" w:rsidRPr="00B42D5A">
        <w:rPr>
          <w:sz w:val="28"/>
          <w:szCs w:val="28"/>
        </w:rPr>
        <w:t xml:space="preserve"> дорожного хозяйства и транспорта</w:t>
      </w:r>
      <w:r w:rsidR="00B42D5A">
        <w:rPr>
          <w:sz w:val="28"/>
          <w:szCs w:val="28"/>
        </w:rPr>
        <w:t xml:space="preserve"> </w:t>
      </w:r>
      <w:r w:rsidR="00B42D5A" w:rsidRPr="00B42D5A">
        <w:rPr>
          <w:sz w:val="28"/>
          <w:szCs w:val="28"/>
        </w:rPr>
        <w:t>Ставропольского края</w:t>
      </w:r>
      <w:r w:rsidR="001A7BED">
        <w:rPr>
          <w:sz w:val="28"/>
          <w:szCs w:val="28"/>
        </w:rPr>
        <w:t xml:space="preserve"> не позднее </w:t>
      </w:r>
      <w:r w:rsidR="00E9303E">
        <w:rPr>
          <w:sz w:val="28"/>
          <w:szCs w:val="28"/>
        </w:rPr>
        <w:t>0</w:t>
      </w:r>
      <w:r w:rsidR="001A7BED">
        <w:rPr>
          <w:sz w:val="28"/>
          <w:szCs w:val="28"/>
        </w:rPr>
        <w:t>2 числа месяца, следующего за отчетным, отчет об использовании выделенн</w:t>
      </w:r>
      <w:r w:rsidR="002900C0">
        <w:rPr>
          <w:sz w:val="28"/>
          <w:szCs w:val="28"/>
        </w:rPr>
        <w:t>ых</w:t>
      </w:r>
      <w:r w:rsidR="001A7BED">
        <w:rPr>
          <w:sz w:val="28"/>
          <w:szCs w:val="28"/>
        </w:rPr>
        <w:t xml:space="preserve"> субсиди</w:t>
      </w:r>
      <w:r w:rsidR="002900C0">
        <w:rPr>
          <w:sz w:val="28"/>
          <w:szCs w:val="28"/>
        </w:rPr>
        <w:t>й</w:t>
      </w:r>
      <w:r w:rsidR="001A7BED">
        <w:rPr>
          <w:sz w:val="28"/>
          <w:szCs w:val="28"/>
        </w:rPr>
        <w:t xml:space="preserve"> по форме, установленной министерством </w:t>
      </w:r>
      <w:r w:rsidR="00B42D5A" w:rsidRPr="00B42D5A">
        <w:rPr>
          <w:sz w:val="28"/>
          <w:szCs w:val="28"/>
        </w:rPr>
        <w:t>строительства</w:t>
      </w:r>
      <w:r w:rsidR="00B42D5A">
        <w:rPr>
          <w:sz w:val="28"/>
          <w:szCs w:val="28"/>
        </w:rPr>
        <w:t xml:space="preserve">, </w:t>
      </w:r>
      <w:r w:rsidR="00B42D5A" w:rsidRPr="00B42D5A">
        <w:rPr>
          <w:sz w:val="28"/>
          <w:szCs w:val="28"/>
        </w:rPr>
        <w:t>дорожного хозяйства и транспорта</w:t>
      </w:r>
      <w:r w:rsidR="00B42D5A">
        <w:rPr>
          <w:sz w:val="28"/>
          <w:szCs w:val="28"/>
        </w:rPr>
        <w:t xml:space="preserve"> </w:t>
      </w:r>
      <w:r w:rsidR="00B42D5A" w:rsidRPr="00B42D5A">
        <w:rPr>
          <w:sz w:val="28"/>
          <w:szCs w:val="28"/>
        </w:rPr>
        <w:t>Ставропольского края</w:t>
      </w:r>
      <w:r w:rsidR="001A7BED">
        <w:rPr>
          <w:sz w:val="28"/>
          <w:szCs w:val="28"/>
        </w:rPr>
        <w:t>.</w:t>
      </w:r>
      <w:proofErr w:type="gramEnd"/>
    </w:p>
    <w:p w:rsidR="009E2DA3" w:rsidRPr="009E2DA3" w:rsidRDefault="00E9303E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9E2DA3" w:rsidRPr="009E2DA3" w:rsidRDefault="00E32C3C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9E2DA3" w:rsidRPr="009E2DA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города</w:t>
      </w:r>
      <w:r w:rsidR="00D45DA0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руководителя управления жилищно-коммунального хозяйства администрации города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 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Полякова Р.Ю.</w:t>
      </w:r>
    </w:p>
    <w:p w:rsidR="009E2DA3" w:rsidRPr="009E2DA3" w:rsidRDefault="009E2DA3" w:rsidP="00E32C3C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9E2DA3" w:rsidRDefault="009E2DA3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Default="009E2DA3" w:rsidP="0092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DA0" w:rsidRDefault="00922A55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922A55" w:rsidRPr="009E2DA3" w:rsidRDefault="00D45DA0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922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М.А. Миненков</w:t>
      </w:r>
    </w:p>
    <w:p w:rsidR="00776A4C" w:rsidRDefault="00776A4C" w:rsidP="00776A4C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6A4C" w:rsidRPr="009E2DA3" w:rsidRDefault="00776A4C" w:rsidP="00776A4C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76A4C" w:rsidRPr="009E2DA3" w:rsidSect="00082429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 w:code="9"/>
          <w:pgMar w:top="567" w:right="567" w:bottom="709" w:left="1985" w:header="0" w:footer="0" w:gutter="0"/>
          <w:cols w:space="720"/>
          <w:titlePg/>
          <w:docGrid w:linePitch="360"/>
        </w:sectPr>
      </w:pPr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103"/>
      </w:tblGrid>
      <w:tr w:rsidR="003C2EBA" w:rsidTr="00337C0E">
        <w:tc>
          <w:tcPr>
            <w:tcW w:w="10314" w:type="dxa"/>
          </w:tcPr>
          <w:p w:rsidR="003C2EBA" w:rsidRDefault="003C2EBA" w:rsidP="0033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C2EBA" w:rsidRPr="00FD1A9D" w:rsidRDefault="003C2EBA" w:rsidP="0033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9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C2EBA" w:rsidRDefault="003C2EBA" w:rsidP="0033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9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                                                                                 города Невинномысска</w:t>
            </w:r>
          </w:p>
        </w:tc>
      </w:tr>
    </w:tbl>
    <w:p w:rsidR="003C2EBA" w:rsidRDefault="003C2EBA" w:rsidP="003C2EBA">
      <w:pPr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13.08.2018 № 1120</w:t>
      </w:r>
    </w:p>
    <w:p w:rsidR="003C2EBA" w:rsidRDefault="003C2EBA" w:rsidP="003C2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EBA" w:rsidRDefault="003C2EBA" w:rsidP="003C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C2EBA" w:rsidRDefault="003C2EBA" w:rsidP="003C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382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382">
        <w:rPr>
          <w:rFonts w:ascii="Times New Roman" w:hAnsi="Times New Roman" w:cs="Times New Roman"/>
          <w:sz w:val="28"/>
          <w:szCs w:val="28"/>
        </w:rPr>
        <w:t xml:space="preserve"> объекта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382">
        <w:rPr>
          <w:rFonts w:ascii="Times New Roman" w:hAnsi="Times New Roman" w:cs="Times New Roman"/>
          <w:sz w:val="28"/>
          <w:szCs w:val="28"/>
        </w:rPr>
        <w:t>утепровод через железную дорогу 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315382">
        <w:rPr>
          <w:rFonts w:ascii="Times New Roman" w:hAnsi="Times New Roman" w:cs="Times New Roman"/>
          <w:sz w:val="28"/>
          <w:szCs w:val="28"/>
        </w:rPr>
        <w:t xml:space="preserve"> Невинномысск, Ставропольского края, с участками автодорожных подходов к путепроводу от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315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382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315382">
        <w:rPr>
          <w:rFonts w:ascii="Times New Roman" w:hAnsi="Times New Roman" w:cs="Times New Roman"/>
          <w:sz w:val="28"/>
          <w:szCs w:val="28"/>
        </w:rPr>
        <w:t xml:space="preserve"> и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315382">
        <w:rPr>
          <w:rFonts w:ascii="Times New Roman" w:hAnsi="Times New Roman" w:cs="Times New Roman"/>
          <w:sz w:val="28"/>
          <w:szCs w:val="28"/>
        </w:rPr>
        <w:t xml:space="preserve"> Партизанская» </w:t>
      </w:r>
    </w:p>
    <w:p w:rsidR="003C2EBA" w:rsidRDefault="003C2EBA" w:rsidP="003C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38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городского округа – города Невинномысска в 2018 – 2020 годах</w:t>
      </w:r>
    </w:p>
    <w:p w:rsidR="003C2EBA" w:rsidRDefault="003C2EBA" w:rsidP="003C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08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842"/>
        <w:gridCol w:w="1701"/>
        <w:gridCol w:w="1842"/>
        <w:gridCol w:w="1418"/>
        <w:gridCol w:w="3119"/>
      </w:tblGrid>
      <w:tr w:rsidR="003C2EBA" w:rsidRPr="006F6CEA" w:rsidTr="00337C0E">
        <w:trPr>
          <w:trHeight w:val="255"/>
        </w:trPr>
        <w:tc>
          <w:tcPr>
            <w:tcW w:w="3510" w:type="dxa"/>
            <w:vMerge w:val="restart"/>
          </w:tcPr>
          <w:p w:rsidR="003C2EB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мероприятия, </w:t>
            </w:r>
          </w:p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vMerge w:val="restart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</w:t>
            </w: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5385" w:type="dxa"/>
            <w:gridSpan w:val="3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418" w:type="dxa"/>
            <w:vMerge w:val="restart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Долевое учас</w:t>
            </w: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 xml:space="preserve">тие </w:t>
            </w:r>
            <w:proofErr w:type="spellStart"/>
            <w:proofErr w:type="gramStart"/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proofErr w:type="gramEnd"/>
            <w:r w:rsidRPr="006F6CEA">
              <w:rPr>
                <w:rFonts w:ascii="Times New Roman" w:hAnsi="Times New Roman" w:cs="Times New Roman"/>
                <w:sz w:val="20"/>
                <w:szCs w:val="20"/>
              </w:rPr>
              <w:t xml:space="preserve"> МО, %</w:t>
            </w:r>
          </w:p>
        </w:tc>
        <w:tc>
          <w:tcPr>
            <w:tcW w:w="3119" w:type="dxa"/>
            <w:vMerge w:val="restart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</w:t>
            </w: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</w:tr>
      <w:tr w:rsidR="003C2EBA" w:rsidRPr="006F6CEA" w:rsidTr="00337C0E">
        <w:trPr>
          <w:trHeight w:val="495"/>
        </w:trPr>
        <w:tc>
          <w:tcPr>
            <w:tcW w:w="3510" w:type="dxa"/>
            <w:vMerge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proofErr w:type="spellStart"/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</w:p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</w:p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Ставрополь-</w:t>
            </w:r>
          </w:p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</w:p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муниципаль</w:t>
            </w: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ного дорожного фонда</w:t>
            </w:r>
          </w:p>
        </w:tc>
        <w:tc>
          <w:tcPr>
            <w:tcW w:w="1418" w:type="dxa"/>
            <w:vMerge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EBA" w:rsidRPr="006F6CEA" w:rsidRDefault="003C2EBA" w:rsidP="003C2EBA">
      <w:pPr>
        <w:spacing w:after="0" w:line="20" w:lineRule="exact"/>
        <w:rPr>
          <w:sz w:val="20"/>
          <w:szCs w:val="20"/>
        </w:rPr>
      </w:pPr>
    </w:p>
    <w:tbl>
      <w:tblPr>
        <w:tblStyle w:val="a8"/>
        <w:tblW w:w="14708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842"/>
        <w:gridCol w:w="1701"/>
        <w:gridCol w:w="1842"/>
        <w:gridCol w:w="1418"/>
        <w:gridCol w:w="3119"/>
      </w:tblGrid>
      <w:tr w:rsidR="003C2EBA" w:rsidRPr="006F6CEA" w:rsidTr="00337C0E">
        <w:trPr>
          <w:trHeight w:val="167"/>
          <w:tblHeader/>
        </w:trPr>
        <w:tc>
          <w:tcPr>
            <w:tcW w:w="3510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2EBA" w:rsidRPr="006F6CEA" w:rsidTr="00337C0E">
        <w:trPr>
          <w:trHeight w:val="1413"/>
        </w:trPr>
        <w:tc>
          <w:tcPr>
            <w:tcW w:w="3510" w:type="dxa"/>
          </w:tcPr>
          <w:p w:rsidR="003C2EBA" w:rsidRPr="006F6CEA" w:rsidRDefault="003C2EBA" w:rsidP="0033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Строительство путепровода через железную дорогу в городе. Невинномысск, Ставропольского края, с участками автодорожных подходов к путеп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роводу от улицы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улицы</w:t>
            </w: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</w:t>
            </w:r>
          </w:p>
        </w:tc>
        <w:tc>
          <w:tcPr>
            <w:tcW w:w="1276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 xml:space="preserve">2018 г. – </w:t>
            </w:r>
          </w:p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1 720 637 934,00</w:t>
            </w:r>
          </w:p>
        </w:tc>
        <w:tc>
          <w:tcPr>
            <w:tcW w:w="1701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1 686 225 175,32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34 412 758,68</w:t>
            </w:r>
          </w:p>
        </w:tc>
        <w:tc>
          <w:tcPr>
            <w:tcW w:w="1418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19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</w:t>
            </w: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страции города Невинномысска (далее – УЖКХ)</w:t>
            </w:r>
          </w:p>
        </w:tc>
      </w:tr>
      <w:tr w:rsidR="003C2EBA" w:rsidRPr="006F6CEA" w:rsidTr="00337C0E">
        <w:trPr>
          <w:trHeight w:val="428"/>
        </w:trPr>
        <w:tc>
          <w:tcPr>
            <w:tcW w:w="3510" w:type="dxa"/>
            <w:vMerge w:val="restart"/>
          </w:tcPr>
          <w:p w:rsidR="003C2EBA" w:rsidRPr="006F6CEA" w:rsidRDefault="003C2EBA" w:rsidP="0033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306 122 448,98</w:t>
            </w:r>
          </w:p>
        </w:tc>
        <w:tc>
          <w:tcPr>
            <w:tcW w:w="1701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300 000 000,00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6 122 448,98</w:t>
            </w:r>
          </w:p>
        </w:tc>
        <w:tc>
          <w:tcPr>
            <w:tcW w:w="1418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19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3C2EBA" w:rsidRPr="006F6CEA" w:rsidTr="00337C0E">
        <w:trPr>
          <w:trHeight w:val="405"/>
        </w:trPr>
        <w:tc>
          <w:tcPr>
            <w:tcW w:w="3510" w:type="dxa"/>
            <w:vMerge/>
          </w:tcPr>
          <w:p w:rsidR="003C2EBA" w:rsidRPr="006F6CEA" w:rsidRDefault="003C2EBA" w:rsidP="00337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714 285 714,29</w:t>
            </w:r>
          </w:p>
        </w:tc>
        <w:tc>
          <w:tcPr>
            <w:tcW w:w="1701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700 000 000,00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14 285 714,29</w:t>
            </w:r>
          </w:p>
        </w:tc>
        <w:tc>
          <w:tcPr>
            <w:tcW w:w="1418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19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  <w:tr w:rsidR="003C2EBA" w:rsidRPr="006F6CEA" w:rsidTr="00337C0E">
        <w:trPr>
          <w:trHeight w:val="385"/>
        </w:trPr>
        <w:tc>
          <w:tcPr>
            <w:tcW w:w="3510" w:type="dxa"/>
            <w:vMerge/>
          </w:tcPr>
          <w:p w:rsidR="003C2EBA" w:rsidRPr="006F6CEA" w:rsidRDefault="003C2EBA" w:rsidP="00337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700 229 770,73</w:t>
            </w:r>
          </w:p>
        </w:tc>
        <w:tc>
          <w:tcPr>
            <w:tcW w:w="1701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686 225 175,32</w:t>
            </w:r>
          </w:p>
        </w:tc>
        <w:tc>
          <w:tcPr>
            <w:tcW w:w="1842" w:type="dxa"/>
          </w:tcPr>
          <w:p w:rsidR="003C2EBA" w:rsidRPr="006F6CEA" w:rsidRDefault="003C2EBA" w:rsidP="0033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14 004 595,41</w:t>
            </w:r>
          </w:p>
        </w:tc>
        <w:tc>
          <w:tcPr>
            <w:tcW w:w="1418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19" w:type="dxa"/>
          </w:tcPr>
          <w:p w:rsidR="003C2EBA" w:rsidRPr="006F6CEA" w:rsidRDefault="003C2EBA" w:rsidP="0033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EA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</w:tr>
    </w:tbl>
    <w:p w:rsidR="003C2EBA" w:rsidRDefault="003C2EBA" w:rsidP="003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BA" w:rsidRDefault="003C2EBA" w:rsidP="003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BA" w:rsidRPr="007339E7" w:rsidRDefault="003C2EBA" w:rsidP="003C2E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39E7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C2EBA" w:rsidRDefault="003C2EBA" w:rsidP="003C2E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3C2EBA" w:rsidSect="00A964C1">
          <w:headerReference w:type="even" r:id="rId12"/>
          <w:headerReference w:type="default" r:id="rId13"/>
          <w:pgSz w:w="16838" w:h="11906" w:orient="landscape"/>
          <w:pgMar w:top="1985" w:right="1103" w:bottom="567" w:left="1134" w:header="709" w:footer="709" w:gutter="0"/>
          <w:cols w:space="708"/>
          <w:titlePg/>
          <w:docGrid w:linePitch="360"/>
        </w:sectPr>
      </w:pPr>
      <w:r w:rsidRPr="007339E7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7339E7">
        <w:rPr>
          <w:rFonts w:ascii="Times New Roman" w:hAnsi="Times New Roman" w:cs="Times New Roman"/>
          <w:sz w:val="28"/>
          <w:szCs w:val="28"/>
        </w:rPr>
        <w:tab/>
      </w:r>
      <w:r w:rsidRPr="007339E7">
        <w:rPr>
          <w:rFonts w:ascii="Times New Roman" w:hAnsi="Times New Roman" w:cs="Times New Roman"/>
          <w:sz w:val="28"/>
          <w:szCs w:val="28"/>
        </w:rPr>
        <w:tab/>
      </w:r>
      <w:r w:rsidRPr="007339E7">
        <w:rPr>
          <w:rFonts w:ascii="Times New Roman" w:hAnsi="Times New Roman" w:cs="Times New Roman"/>
          <w:sz w:val="28"/>
          <w:szCs w:val="28"/>
        </w:rPr>
        <w:tab/>
      </w:r>
      <w:r w:rsidRPr="007339E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339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9E7">
        <w:rPr>
          <w:rFonts w:ascii="Times New Roman" w:hAnsi="Times New Roman" w:cs="Times New Roman"/>
          <w:sz w:val="28"/>
          <w:szCs w:val="28"/>
        </w:rPr>
        <w:t xml:space="preserve">  В.Э. </w:t>
      </w:r>
      <w:proofErr w:type="spellStart"/>
      <w:r w:rsidRPr="007339E7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2EBA" w:rsidTr="00337C0E">
        <w:tc>
          <w:tcPr>
            <w:tcW w:w="4785" w:type="dxa"/>
          </w:tcPr>
          <w:p w:rsidR="003C2EBA" w:rsidRDefault="003C2EBA" w:rsidP="0033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C2EBA" w:rsidRPr="00FD1A9D" w:rsidRDefault="00A40534" w:rsidP="0033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C2EBA" w:rsidRPr="00FD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2EBA" w:rsidRDefault="003C2EBA" w:rsidP="0033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9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                                                                                 города Невинномысска</w:t>
            </w:r>
          </w:p>
        </w:tc>
      </w:tr>
    </w:tbl>
    <w:p w:rsidR="003C2EBA" w:rsidRDefault="003C2EBA" w:rsidP="003C2EBA">
      <w:pPr>
        <w:spacing w:after="0" w:line="240" w:lineRule="exact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13.08.2018 № 1120</w:t>
      </w:r>
    </w:p>
    <w:p w:rsidR="003C2EBA" w:rsidRDefault="003C2EBA" w:rsidP="003C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BA" w:rsidRDefault="003C2EBA" w:rsidP="003C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EBA" w:rsidRDefault="003C2EBA" w:rsidP="003C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</w:t>
      </w:r>
    </w:p>
    <w:p w:rsidR="003C2EBA" w:rsidRDefault="003C2EBA" w:rsidP="003C2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результативности использования субсидии </w:t>
      </w:r>
      <w:r w:rsidRPr="00D07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315382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382">
        <w:rPr>
          <w:rFonts w:ascii="Times New Roman" w:hAnsi="Times New Roman" w:cs="Times New Roman"/>
          <w:sz w:val="28"/>
          <w:szCs w:val="28"/>
        </w:rPr>
        <w:t xml:space="preserve"> объекта «</w:t>
      </w:r>
      <w:r>
        <w:rPr>
          <w:rFonts w:ascii="Times New Roman" w:hAnsi="Times New Roman" w:cs="Times New Roman"/>
          <w:sz w:val="28"/>
          <w:szCs w:val="28"/>
        </w:rPr>
        <w:t>Строительство п</w:t>
      </w:r>
      <w:r w:rsidRPr="00315382">
        <w:rPr>
          <w:rFonts w:ascii="Times New Roman" w:hAnsi="Times New Roman" w:cs="Times New Roman"/>
          <w:sz w:val="28"/>
          <w:szCs w:val="28"/>
        </w:rPr>
        <w:t>утепровод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382">
        <w:rPr>
          <w:rFonts w:ascii="Times New Roman" w:hAnsi="Times New Roman" w:cs="Times New Roman"/>
          <w:sz w:val="28"/>
          <w:szCs w:val="28"/>
        </w:rPr>
        <w:t xml:space="preserve"> через железную дорогу 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315382">
        <w:rPr>
          <w:rFonts w:ascii="Times New Roman" w:hAnsi="Times New Roman" w:cs="Times New Roman"/>
          <w:sz w:val="28"/>
          <w:szCs w:val="28"/>
        </w:rPr>
        <w:t xml:space="preserve"> Невинномысск, Ставропольского края, с участками автодорожных подходов к путепроводу от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315382">
        <w:rPr>
          <w:rFonts w:ascii="Times New Roman" w:hAnsi="Times New Roman" w:cs="Times New Roman"/>
          <w:sz w:val="28"/>
          <w:szCs w:val="28"/>
        </w:rPr>
        <w:t xml:space="preserve"> Степная и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315382">
        <w:rPr>
          <w:rFonts w:ascii="Times New Roman" w:hAnsi="Times New Roman" w:cs="Times New Roman"/>
          <w:sz w:val="28"/>
          <w:szCs w:val="28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</w:p>
    <w:tbl>
      <w:tblPr>
        <w:tblW w:w="9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2326"/>
        <w:gridCol w:w="2116"/>
        <w:gridCol w:w="1444"/>
      </w:tblGrid>
      <w:tr w:rsidR="003C2EBA" w:rsidRPr="005E541D" w:rsidTr="00337C0E">
        <w:trPr>
          <w:trHeight w:val="472"/>
        </w:trPr>
        <w:tc>
          <w:tcPr>
            <w:tcW w:w="3410" w:type="dxa"/>
            <w:vMerge w:val="restart"/>
          </w:tcPr>
          <w:p w:rsidR="003C2EBA" w:rsidRPr="005E541D" w:rsidRDefault="003C2EBA" w:rsidP="00337C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</w:rPr>
              <w:t>Показатель</w:t>
            </w:r>
          </w:p>
          <w:p w:rsidR="003C2EBA" w:rsidRPr="005E541D" w:rsidRDefault="003C2EBA" w:rsidP="00337C0E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vMerge w:val="restart"/>
          </w:tcPr>
          <w:p w:rsidR="003C2EBA" w:rsidRPr="005E541D" w:rsidRDefault="003C2EBA" w:rsidP="00337C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3560" w:type="dxa"/>
            <w:gridSpan w:val="2"/>
          </w:tcPr>
          <w:p w:rsidR="003C2EBA" w:rsidRPr="005E541D" w:rsidRDefault="003C2EBA" w:rsidP="00337C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3C2EBA" w:rsidRPr="005E541D" w:rsidTr="00337C0E">
        <w:trPr>
          <w:trHeight w:val="285"/>
        </w:trPr>
        <w:tc>
          <w:tcPr>
            <w:tcW w:w="3410" w:type="dxa"/>
            <w:vMerge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5E541D">
              <w:rPr>
                <w:sz w:val="22"/>
                <w:szCs w:val="22"/>
              </w:rPr>
              <w:t>км</w:t>
            </w:r>
            <w:proofErr w:type="gramEnd"/>
            <w:r w:rsidRPr="005E541D">
              <w:rPr>
                <w:sz w:val="22"/>
                <w:szCs w:val="22"/>
              </w:rPr>
              <w:t>.</w:t>
            </w:r>
          </w:p>
        </w:tc>
        <w:tc>
          <w:tcPr>
            <w:tcW w:w="1444" w:type="dxa"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</w:tr>
      <w:tr w:rsidR="003C2EBA" w:rsidRPr="005E541D" w:rsidTr="00337C0E">
        <w:trPr>
          <w:trHeight w:val="285"/>
        </w:trPr>
        <w:tc>
          <w:tcPr>
            <w:tcW w:w="3410" w:type="dxa"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4</w:t>
            </w:r>
          </w:p>
        </w:tc>
      </w:tr>
      <w:tr w:rsidR="003C2EBA" w:rsidRPr="005E541D" w:rsidTr="00337C0E">
        <w:trPr>
          <w:trHeight w:val="3588"/>
        </w:trPr>
        <w:tc>
          <w:tcPr>
            <w:tcW w:w="3410" w:type="dxa"/>
          </w:tcPr>
          <w:p w:rsidR="003C2EBA" w:rsidRPr="005E541D" w:rsidRDefault="003C2EBA" w:rsidP="00337C0E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транспортной развязки</w:t>
            </w:r>
          </w:p>
        </w:tc>
        <w:tc>
          <w:tcPr>
            <w:tcW w:w="2326" w:type="dxa"/>
          </w:tcPr>
          <w:p w:rsidR="003C2EBA" w:rsidRPr="005E541D" w:rsidRDefault="003C2EBA" w:rsidP="00337C0E">
            <w:pPr>
              <w:pStyle w:val="ab"/>
              <w:jc w:val="both"/>
              <w:rPr>
                <w:sz w:val="22"/>
                <w:szCs w:val="22"/>
              </w:rPr>
            </w:pPr>
            <w:r w:rsidRPr="007404BA">
              <w:t xml:space="preserve">Строительство путепровода через железную дорогу в городе. Невинномысск, Ставропольского края, с участками автодорожных подходов к путепроводу от улицы </w:t>
            </w:r>
            <w:proofErr w:type="gramStart"/>
            <w:r w:rsidRPr="007404BA">
              <w:t>Степная</w:t>
            </w:r>
            <w:proofErr w:type="gramEnd"/>
            <w:r w:rsidRPr="007404BA">
              <w:t xml:space="preserve"> и улицы. Партизанская</w:t>
            </w:r>
          </w:p>
        </w:tc>
        <w:tc>
          <w:tcPr>
            <w:tcW w:w="2116" w:type="dxa"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0,30085</w:t>
            </w:r>
          </w:p>
        </w:tc>
        <w:tc>
          <w:tcPr>
            <w:tcW w:w="1444" w:type="dxa"/>
          </w:tcPr>
          <w:p w:rsidR="003C2EBA" w:rsidRPr="005E541D" w:rsidRDefault="003C2EBA" w:rsidP="00337C0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C2EBA" w:rsidRPr="005E541D" w:rsidTr="00337C0E">
        <w:trPr>
          <w:trHeight w:val="335"/>
        </w:trPr>
        <w:tc>
          <w:tcPr>
            <w:tcW w:w="3410" w:type="dxa"/>
          </w:tcPr>
          <w:p w:rsidR="003C2EBA" w:rsidRPr="005E541D" w:rsidRDefault="003C2EBA" w:rsidP="0033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C2EBA" w:rsidRPr="005E541D" w:rsidRDefault="003C2EBA" w:rsidP="00337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16" w:type="dxa"/>
          </w:tcPr>
          <w:p w:rsidR="003C2EBA" w:rsidRPr="005E541D" w:rsidRDefault="003C2EBA" w:rsidP="00337C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0,30085</w:t>
            </w:r>
          </w:p>
        </w:tc>
        <w:tc>
          <w:tcPr>
            <w:tcW w:w="1444" w:type="dxa"/>
          </w:tcPr>
          <w:p w:rsidR="003C2EBA" w:rsidRPr="005E541D" w:rsidRDefault="003C2EBA" w:rsidP="00337C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3C2EBA" w:rsidRPr="00DE3278" w:rsidRDefault="003C2EBA" w:rsidP="003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BA" w:rsidRPr="00DE3278" w:rsidRDefault="003C2EBA" w:rsidP="003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BA" w:rsidRPr="00DE3278" w:rsidRDefault="003C2EBA" w:rsidP="003C2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BA" w:rsidRPr="00DF362B" w:rsidRDefault="003C2EBA" w:rsidP="003C2EBA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C2EBA" w:rsidRDefault="003C2EBA" w:rsidP="003C2EBA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  <w:t xml:space="preserve">        В.Э. </w:t>
      </w:r>
      <w:proofErr w:type="spellStart"/>
      <w:r w:rsidRPr="00DF362B">
        <w:rPr>
          <w:rFonts w:ascii="Times New Roman" w:hAnsi="Times New Roman" w:cs="Times New Roman"/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3C2EBA" w:rsidSect="003C2EBA">
      <w:pgSz w:w="11906" w:h="16838"/>
      <w:pgMar w:top="110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01" w:rsidRDefault="00F24201" w:rsidP="00922A55">
      <w:pPr>
        <w:spacing w:after="0" w:line="240" w:lineRule="auto"/>
      </w:pPr>
      <w:r>
        <w:separator/>
      </w:r>
    </w:p>
  </w:endnote>
  <w:endnote w:type="continuationSeparator" w:id="0">
    <w:p w:rsidR="00F24201" w:rsidRDefault="00F24201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01" w:rsidRDefault="00F24201" w:rsidP="00922A55">
      <w:pPr>
        <w:spacing w:after="0" w:line="240" w:lineRule="auto"/>
      </w:pPr>
      <w:r>
        <w:separator/>
      </w:r>
    </w:p>
  </w:footnote>
  <w:footnote w:type="continuationSeparator" w:id="0">
    <w:p w:rsidR="00F24201" w:rsidRDefault="00F24201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F24201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41278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3319C3" w:rsidRDefault="003319C3">
        <w:pPr>
          <w:pStyle w:val="a3"/>
          <w:jc w:val="center"/>
        </w:pPr>
      </w:p>
      <w:p w:rsidR="003319C3" w:rsidRDefault="003319C3">
        <w:pPr>
          <w:pStyle w:val="a3"/>
          <w:jc w:val="center"/>
        </w:pPr>
      </w:p>
      <w:p w:rsidR="00E9303E" w:rsidRPr="00632020" w:rsidRDefault="00F24201">
        <w:pPr>
          <w:pStyle w:val="a3"/>
          <w:jc w:val="center"/>
          <w:rPr>
            <w:color w:val="000000" w:themeColor="text1"/>
          </w:rPr>
        </w:pPr>
      </w:p>
    </w:sdtContent>
  </w:sdt>
  <w:p w:rsidR="003611F7" w:rsidRDefault="003611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F7" w:rsidRDefault="003611F7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BA" w:rsidRDefault="003C2EBA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EBA" w:rsidRDefault="003C2EBA" w:rsidP="00CB135E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81923"/>
      <w:docPartObj>
        <w:docPartGallery w:val="Page Numbers (Top of Page)"/>
        <w:docPartUnique/>
      </w:docPartObj>
    </w:sdtPr>
    <w:sdtContent>
      <w:p w:rsidR="003C2EBA" w:rsidRDefault="003C2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2EBA" w:rsidRDefault="003C2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501FE"/>
    <w:rsid w:val="00075FB1"/>
    <w:rsid w:val="00082429"/>
    <w:rsid w:val="00085AAC"/>
    <w:rsid w:val="00094656"/>
    <w:rsid w:val="00096996"/>
    <w:rsid w:val="000C60BF"/>
    <w:rsid w:val="001025CE"/>
    <w:rsid w:val="0012618E"/>
    <w:rsid w:val="00136ADA"/>
    <w:rsid w:val="001632FC"/>
    <w:rsid w:val="001A660F"/>
    <w:rsid w:val="001A7BED"/>
    <w:rsid w:val="001E1368"/>
    <w:rsid w:val="00234F10"/>
    <w:rsid w:val="002407C0"/>
    <w:rsid w:val="00257618"/>
    <w:rsid w:val="00260825"/>
    <w:rsid w:val="00261895"/>
    <w:rsid w:val="00265959"/>
    <w:rsid w:val="00286AA4"/>
    <w:rsid w:val="002900C0"/>
    <w:rsid w:val="00295E2A"/>
    <w:rsid w:val="002C1DF8"/>
    <w:rsid w:val="002F64BE"/>
    <w:rsid w:val="00310093"/>
    <w:rsid w:val="003319C3"/>
    <w:rsid w:val="00343F87"/>
    <w:rsid w:val="003611F7"/>
    <w:rsid w:val="00361B10"/>
    <w:rsid w:val="003C2EBA"/>
    <w:rsid w:val="003C74C1"/>
    <w:rsid w:val="003E3370"/>
    <w:rsid w:val="00402974"/>
    <w:rsid w:val="00402A4B"/>
    <w:rsid w:val="004227E0"/>
    <w:rsid w:val="00444E65"/>
    <w:rsid w:val="004D2E21"/>
    <w:rsid w:val="004F74B8"/>
    <w:rsid w:val="005348F9"/>
    <w:rsid w:val="00542375"/>
    <w:rsid w:val="00566336"/>
    <w:rsid w:val="00570041"/>
    <w:rsid w:val="005843DB"/>
    <w:rsid w:val="005874CD"/>
    <w:rsid w:val="005A285F"/>
    <w:rsid w:val="005D3642"/>
    <w:rsid w:val="005E35AE"/>
    <w:rsid w:val="005F0ED8"/>
    <w:rsid w:val="005F465D"/>
    <w:rsid w:val="00603486"/>
    <w:rsid w:val="0061285E"/>
    <w:rsid w:val="0062394B"/>
    <w:rsid w:val="00632020"/>
    <w:rsid w:val="00643BE3"/>
    <w:rsid w:val="00652846"/>
    <w:rsid w:val="0065323C"/>
    <w:rsid w:val="00656147"/>
    <w:rsid w:val="0066524A"/>
    <w:rsid w:val="006723D1"/>
    <w:rsid w:val="00695DFC"/>
    <w:rsid w:val="006F2E22"/>
    <w:rsid w:val="00712430"/>
    <w:rsid w:val="00730E5D"/>
    <w:rsid w:val="00744C03"/>
    <w:rsid w:val="00766144"/>
    <w:rsid w:val="00776A4C"/>
    <w:rsid w:val="00786A03"/>
    <w:rsid w:val="007E6313"/>
    <w:rsid w:val="007F7173"/>
    <w:rsid w:val="00800F47"/>
    <w:rsid w:val="00816156"/>
    <w:rsid w:val="00847C54"/>
    <w:rsid w:val="00854433"/>
    <w:rsid w:val="00854D09"/>
    <w:rsid w:val="0086322B"/>
    <w:rsid w:val="008A764A"/>
    <w:rsid w:val="008C3256"/>
    <w:rsid w:val="008F77B6"/>
    <w:rsid w:val="00913268"/>
    <w:rsid w:val="0092059E"/>
    <w:rsid w:val="00922A55"/>
    <w:rsid w:val="009332C4"/>
    <w:rsid w:val="00933E4C"/>
    <w:rsid w:val="009503C5"/>
    <w:rsid w:val="00960B87"/>
    <w:rsid w:val="009E2DA3"/>
    <w:rsid w:val="009E494B"/>
    <w:rsid w:val="00A17721"/>
    <w:rsid w:val="00A21557"/>
    <w:rsid w:val="00A313A0"/>
    <w:rsid w:val="00A40534"/>
    <w:rsid w:val="00A75832"/>
    <w:rsid w:val="00A776AE"/>
    <w:rsid w:val="00AA3E79"/>
    <w:rsid w:val="00AB19BD"/>
    <w:rsid w:val="00AE0CF5"/>
    <w:rsid w:val="00AE6E13"/>
    <w:rsid w:val="00B04859"/>
    <w:rsid w:val="00B3018E"/>
    <w:rsid w:val="00B42D5A"/>
    <w:rsid w:val="00B53623"/>
    <w:rsid w:val="00B71208"/>
    <w:rsid w:val="00BA5EB1"/>
    <w:rsid w:val="00BB44F2"/>
    <w:rsid w:val="00BC49C5"/>
    <w:rsid w:val="00C00871"/>
    <w:rsid w:val="00C1232A"/>
    <w:rsid w:val="00C26BDB"/>
    <w:rsid w:val="00C42ADC"/>
    <w:rsid w:val="00C741DF"/>
    <w:rsid w:val="00C94C6B"/>
    <w:rsid w:val="00CB5602"/>
    <w:rsid w:val="00CC01CD"/>
    <w:rsid w:val="00CE4AEB"/>
    <w:rsid w:val="00D013CA"/>
    <w:rsid w:val="00D06F38"/>
    <w:rsid w:val="00D11293"/>
    <w:rsid w:val="00D4468E"/>
    <w:rsid w:val="00D45DA0"/>
    <w:rsid w:val="00D60309"/>
    <w:rsid w:val="00D61E2C"/>
    <w:rsid w:val="00D64040"/>
    <w:rsid w:val="00D74F29"/>
    <w:rsid w:val="00D84258"/>
    <w:rsid w:val="00D9312E"/>
    <w:rsid w:val="00DA5412"/>
    <w:rsid w:val="00DC5A1E"/>
    <w:rsid w:val="00DC6EC5"/>
    <w:rsid w:val="00DE65A6"/>
    <w:rsid w:val="00DF362B"/>
    <w:rsid w:val="00DF6FC7"/>
    <w:rsid w:val="00DF701C"/>
    <w:rsid w:val="00E05110"/>
    <w:rsid w:val="00E13785"/>
    <w:rsid w:val="00E2241D"/>
    <w:rsid w:val="00E32C3C"/>
    <w:rsid w:val="00E33C9B"/>
    <w:rsid w:val="00E71F72"/>
    <w:rsid w:val="00E9303E"/>
    <w:rsid w:val="00E9314A"/>
    <w:rsid w:val="00F07E9E"/>
    <w:rsid w:val="00F1098D"/>
    <w:rsid w:val="00F24201"/>
    <w:rsid w:val="00F257F2"/>
    <w:rsid w:val="00F33F88"/>
    <w:rsid w:val="00F52766"/>
    <w:rsid w:val="00F906EE"/>
    <w:rsid w:val="00F93DB8"/>
    <w:rsid w:val="00FC6BF0"/>
    <w:rsid w:val="00FD007E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2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2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6742-7D88-469B-ADC2-A76723B1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2018-08-13T13:52:00Z</cp:lastPrinted>
  <dcterms:created xsi:type="dcterms:W3CDTF">2018-08-13T15:04:00Z</dcterms:created>
  <dcterms:modified xsi:type="dcterms:W3CDTF">2018-08-13T15:04:00Z</dcterms:modified>
</cp:coreProperties>
</file>