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4" w:rsidRPr="00A04324" w:rsidRDefault="00A04324" w:rsidP="00A04324">
      <w:pPr>
        <w:ind w:left="5529"/>
        <w:rPr>
          <w:sz w:val="28"/>
          <w:szCs w:val="28"/>
        </w:rPr>
      </w:pP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Организатор торгов: 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Администрация г. Невинномысска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357111, г. Невинномысск, 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Ул. Гагарина, 59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adm@nevadm.ru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Заявитель: 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ООО «Графика ком плюс»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>357111, г. Невинномысск,</w:t>
      </w:r>
    </w:p>
    <w:p w:rsidR="00A04324" w:rsidRPr="00A04324" w:rsidRDefault="00A04324" w:rsidP="00A04324">
      <w:pPr>
        <w:ind w:left="5529"/>
        <w:rPr>
          <w:sz w:val="28"/>
          <w:szCs w:val="28"/>
        </w:rPr>
      </w:pPr>
      <w:r w:rsidRPr="00A04324">
        <w:rPr>
          <w:sz w:val="28"/>
          <w:szCs w:val="28"/>
        </w:rPr>
        <w:t xml:space="preserve">Ул. Спартака, 25 </w:t>
      </w:r>
    </w:p>
    <w:p w:rsidR="00AA3793" w:rsidRDefault="00A04324" w:rsidP="00A04324">
      <w:pPr>
        <w:ind w:left="5529"/>
        <w:rPr>
          <w:b/>
          <w:sz w:val="28"/>
          <w:szCs w:val="28"/>
        </w:rPr>
      </w:pPr>
      <w:r w:rsidRPr="00A04324">
        <w:rPr>
          <w:sz w:val="28"/>
          <w:szCs w:val="28"/>
        </w:rPr>
        <w:t>grafika_com@inbox.ru</w:t>
      </w:r>
    </w:p>
    <w:p w:rsidR="00F37E39" w:rsidRDefault="00F37E39" w:rsidP="00F666FF">
      <w:pPr>
        <w:jc w:val="center"/>
        <w:rPr>
          <w:b/>
          <w:sz w:val="28"/>
          <w:szCs w:val="28"/>
        </w:rPr>
      </w:pPr>
    </w:p>
    <w:p w:rsidR="00A04324" w:rsidRDefault="00A04324" w:rsidP="00F666FF">
      <w:pPr>
        <w:jc w:val="center"/>
        <w:rPr>
          <w:b/>
          <w:sz w:val="28"/>
          <w:szCs w:val="28"/>
        </w:rPr>
      </w:pPr>
    </w:p>
    <w:p w:rsidR="00A04324" w:rsidRDefault="00A04324" w:rsidP="00F666FF">
      <w:pPr>
        <w:jc w:val="center"/>
        <w:rPr>
          <w:b/>
          <w:sz w:val="28"/>
          <w:szCs w:val="28"/>
        </w:rPr>
      </w:pPr>
    </w:p>
    <w:p w:rsidR="00A04324" w:rsidRDefault="00A04324" w:rsidP="00F666FF">
      <w:pPr>
        <w:jc w:val="center"/>
        <w:rPr>
          <w:b/>
          <w:sz w:val="28"/>
          <w:szCs w:val="28"/>
        </w:rPr>
      </w:pPr>
    </w:p>
    <w:p w:rsidR="00A04324" w:rsidRDefault="00A04324" w:rsidP="00F666FF">
      <w:pPr>
        <w:jc w:val="center"/>
        <w:rPr>
          <w:b/>
          <w:sz w:val="28"/>
          <w:szCs w:val="28"/>
        </w:rPr>
      </w:pPr>
    </w:p>
    <w:p w:rsidR="002E64C1" w:rsidRPr="004E0C68" w:rsidRDefault="00967F30" w:rsidP="00F666FF">
      <w:pPr>
        <w:jc w:val="center"/>
        <w:rPr>
          <w:b/>
          <w:sz w:val="28"/>
          <w:szCs w:val="28"/>
        </w:rPr>
      </w:pPr>
      <w:r w:rsidRPr="004E0C68">
        <w:rPr>
          <w:b/>
          <w:sz w:val="28"/>
          <w:szCs w:val="28"/>
        </w:rPr>
        <w:fldChar w:fldCharType="begin"/>
      </w:r>
      <w:r w:rsidR="002E64C1" w:rsidRPr="004E0C68">
        <w:rPr>
          <w:b/>
          <w:sz w:val="28"/>
          <w:szCs w:val="28"/>
        </w:rPr>
        <w:instrText xml:space="preserve"> SEQ CHAPTER \h \r 1</w:instrText>
      </w:r>
      <w:r w:rsidRPr="004E0C68">
        <w:rPr>
          <w:b/>
          <w:sz w:val="28"/>
          <w:szCs w:val="28"/>
        </w:rPr>
        <w:fldChar w:fldCharType="end"/>
      </w:r>
      <w:proofErr w:type="gramStart"/>
      <w:r w:rsidR="002E64C1" w:rsidRPr="004E0C68">
        <w:rPr>
          <w:b/>
          <w:sz w:val="28"/>
          <w:szCs w:val="28"/>
        </w:rPr>
        <w:t>Р</w:t>
      </w:r>
      <w:proofErr w:type="gramEnd"/>
      <w:r w:rsidR="002E64C1" w:rsidRPr="004E0C68">
        <w:rPr>
          <w:b/>
          <w:sz w:val="28"/>
          <w:szCs w:val="28"/>
        </w:rPr>
        <w:t xml:space="preserve"> Е Ш Е Н И Е</w:t>
      </w:r>
      <w:r w:rsidR="00BB23A4" w:rsidRPr="004E0C68">
        <w:rPr>
          <w:b/>
          <w:sz w:val="28"/>
          <w:szCs w:val="28"/>
        </w:rPr>
        <w:t xml:space="preserve"> </w:t>
      </w:r>
      <w:r w:rsidR="004E0C68" w:rsidRPr="004E0C68">
        <w:rPr>
          <w:b/>
          <w:sz w:val="28"/>
          <w:szCs w:val="28"/>
        </w:rPr>
        <w:t xml:space="preserve">№ </w:t>
      </w:r>
      <w:r w:rsidR="00B06ED6" w:rsidRPr="00816977">
        <w:rPr>
          <w:b/>
          <w:sz w:val="28"/>
          <w:szCs w:val="28"/>
        </w:rPr>
        <w:t>026/10/18.1-</w:t>
      </w:r>
      <w:r w:rsidR="00DA7767">
        <w:rPr>
          <w:b/>
          <w:sz w:val="28"/>
          <w:szCs w:val="28"/>
        </w:rPr>
        <w:t>1060</w:t>
      </w:r>
      <w:r w:rsidR="00B06ED6" w:rsidRPr="00816977">
        <w:rPr>
          <w:b/>
          <w:sz w:val="28"/>
          <w:szCs w:val="28"/>
        </w:rPr>
        <w:t>/202</w:t>
      </w:r>
      <w:r w:rsidR="00DA7767">
        <w:rPr>
          <w:b/>
          <w:sz w:val="28"/>
          <w:szCs w:val="28"/>
        </w:rPr>
        <w:t>1</w:t>
      </w:r>
    </w:p>
    <w:p w:rsidR="00BB23A4" w:rsidRPr="0045760A" w:rsidRDefault="00BB23A4" w:rsidP="00BB23A4">
      <w:pPr>
        <w:pStyle w:val="2"/>
        <w:spacing w:after="0" w:line="240" w:lineRule="auto"/>
        <w:ind w:left="-567"/>
        <w:jc w:val="center"/>
        <w:rPr>
          <w:b/>
        </w:rPr>
      </w:pPr>
      <w:bookmarkStart w:id="0" w:name="_GoBack"/>
      <w:r w:rsidRPr="0045760A">
        <w:rPr>
          <w:b/>
        </w:rPr>
        <w:t>по результатам рассмотрения жалобы в порядке, предусмотренном статьей 18.1</w:t>
      </w:r>
    </w:p>
    <w:p w:rsidR="00BB23A4" w:rsidRPr="0045760A" w:rsidRDefault="00BB23A4" w:rsidP="00BB23A4">
      <w:pPr>
        <w:pStyle w:val="2"/>
        <w:spacing w:after="0" w:line="240" w:lineRule="auto"/>
        <w:ind w:left="-567"/>
        <w:jc w:val="center"/>
        <w:rPr>
          <w:b/>
        </w:rPr>
      </w:pPr>
      <w:r w:rsidRPr="0045760A">
        <w:rPr>
          <w:b/>
        </w:rPr>
        <w:t>Федерального закона от 26.07.2006 года № 135-ФЗ «О защите конкуренции»</w:t>
      </w:r>
    </w:p>
    <w:bookmarkEnd w:id="0"/>
    <w:p w:rsidR="00BB23A4" w:rsidRPr="00A7016B" w:rsidRDefault="00BB23A4" w:rsidP="00F666FF">
      <w:pPr>
        <w:jc w:val="center"/>
        <w:rPr>
          <w:sz w:val="28"/>
          <w:szCs w:val="28"/>
        </w:rPr>
      </w:pPr>
    </w:p>
    <w:p w:rsidR="009A627F" w:rsidRPr="00351BFE" w:rsidRDefault="009A627F" w:rsidP="002E64C1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2E64C1" w:rsidRDefault="00DA7767" w:rsidP="002E64C1">
      <w:pPr>
        <w:jc w:val="both"/>
        <w:rPr>
          <w:color w:val="0D0D0D"/>
          <w:sz w:val="22"/>
          <w:szCs w:val="22"/>
        </w:rPr>
      </w:pPr>
      <w:r>
        <w:rPr>
          <w:color w:val="0D0D0D"/>
          <w:sz w:val="28"/>
          <w:szCs w:val="28"/>
        </w:rPr>
        <w:t>13 мая</w:t>
      </w:r>
      <w:r w:rsidR="000251FE">
        <w:rPr>
          <w:color w:val="0D0D0D"/>
          <w:sz w:val="28"/>
          <w:szCs w:val="28"/>
        </w:rPr>
        <w:t xml:space="preserve"> </w:t>
      </w:r>
      <w:r w:rsidR="00263C79" w:rsidRPr="00263C79">
        <w:rPr>
          <w:color w:val="0D0D0D"/>
          <w:sz w:val="28"/>
          <w:szCs w:val="28"/>
        </w:rPr>
        <w:t>20</w:t>
      </w:r>
      <w:r w:rsidR="00AA3793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>1</w:t>
      </w:r>
      <w:r w:rsidR="00263C79" w:rsidRPr="00263C79">
        <w:rPr>
          <w:color w:val="0D0D0D"/>
          <w:sz w:val="28"/>
          <w:szCs w:val="28"/>
        </w:rPr>
        <w:t xml:space="preserve"> года</w:t>
      </w:r>
      <w:r w:rsidR="00012DA4" w:rsidRPr="00263C79">
        <w:rPr>
          <w:color w:val="0D0D0D"/>
          <w:sz w:val="28"/>
          <w:szCs w:val="28"/>
        </w:rPr>
        <w:t xml:space="preserve">                         </w:t>
      </w:r>
      <w:r w:rsidR="002E64C1" w:rsidRPr="00263C79">
        <w:rPr>
          <w:color w:val="0D0D0D"/>
          <w:sz w:val="28"/>
          <w:szCs w:val="28"/>
        </w:rPr>
        <w:t xml:space="preserve">             </w:t>
      </w:r>
      <w:r w:rsidR="00012DA4" w:rsidRPr="00263C79">
        <w:rPr>
          <w:color w:val="0D0D0D"/>
          <w:sz w:val="28"/>
          <w:szCs w:val="28"/>
        </w:rPr>
        <w:t xml:space="preserve">            </w:t>
      </w:r>
      <w:r w:rsidR="00263C79">
        <w:rPr>
          <w:color w:val="0D0D0D"/>
          <w:sz w:val="28"/>
          <w:szCs w:val="28"/>
        </w:rPr>
        <w:t xml:space="preserve">                       </w:t>
      </w:r>
      <w:r w:rsidR="00012DA4" w:rsidRPr="00263C79">
        <w:rPr>
          <w:color w:val="0D0D0D"/>
          <w:sz w:val="28"/>
          <w:szCs w:val="28"/>
        </w:rPr>
        <w:t xml:space="preserve"> </w:t>
      </w:r>
      <w:r w:rsidR="00D123F2">
        <w:rPr>
          <w:color w:val="0D0D0D"/>
          <w:sz w:val="28"/>
          <w:szCs w:val="28"/>
        </w:rPr>
        <w:t xml:space="preserve">     </w:t>
      </w:r>
      <w:r>
        <w:rPr>
          <w:color w:val="0D0D0D"/>
          <w:sz w:val="28"/>
          <w:szCs w:val="28"/>
        </w:rPr>
        <w:t xml:space="preserve">         </w:t>
      </w:r>
      <w:r w:rsidR="00D123F2">
        <w:rPr>
          <w:color w:val="0D0D0D"/>
          <w:sz w:val="28"/>
          <w:szCs w:val="28"/>
        </w:rPr>
        <w:t xml:space="preserve"> </w:t>
      </w:r>
      <w:r w:rsidR="00012DA4" w:rsidRPr="00012DA4">
        <w:rPr>
          <w:color w:val="0D0D0D"/>
          <w:sz w:val="28"/>
          <w:szCs w:val="28"/>
        </w:rPr>
        <w:t>г. Ставрополь</w:t>
      </w:r>
      <w:r w:rsidR="002E64C1" w:rsidRPr="00012DA4">
        <w:rPr>
          <w:color w:val="0D0D0D"/>
          <w:sz w:val="28"/>
          <w:szCs w:val="28"/>
        </w:rPr>
        <w:t xml:space="preserve"> </w:t>
      </w:r>
      <w:r w:rsidR="002E64C1" w:rsidRPr="0084660B">
        <w:rPr>
          <w:color w:val="0D0D0D"/>
          <w:sz w:val="22"/>
          <w:szCs w:val="22"/>
        </w:rPr>
        <w:t xml:space="preserve"> </w:t>
      </w:r>
      <w:r w:rsidR="002E64C1">
        <w:rPr>
          <w:color w:val="0D0D0D"/>
          <w:sz w:val="22"/>
          <w:szCs w:val="22"/>
        </w:rPr>
        <w:t xml:space="preserve">        </w:t>
      </w:r>
    </w:p>
    <w:tbl>
      <w:tblPr>
        <w:tblW w:w="2753" w:type="dxa"/>
        <w:tblLook w:val="01E0" w:firstRow="1" w:lastRow="1" w:firstColumn="1" w:lastColumn="1" w:noHBand="0" w:noVBand="0"/>
      </w:tblPr>
      <w:tblGrid>
        <w:gridCol w:w="2753"/>
      </w:tblGrid>
      <w:tr w:rsidR="00012DA4" w:rsidRPr="00FE0925">
        <w:tc>
          <w:tcPr>
            <w:tcW w:w="2753" w:type="dxa"/>
          </w:tcPr>
          <w:p w:rsidR="00012DA4" w:rsidRPr="00D45965" w:rsidRDefault="00012DA4" w:rsidP="002E319F">
            <w:pPr>
              <w:pStyle w:val="ab"/>
              <w:jc w:val="both"/>
              <w:rPr>
                <w:sz w:val="16"/>
                <w:szCs w:val="16"/>
              </w:rPr>
            </w:pPr>
          </w:p>
        </w:tc>
      </w:tr>
    </w:tbl>
    <w:p w:rsidR="002E319F" w:rsidRDefault="002E319F" w:rsidP="002E319F">
      <w:pPr>
        <w:ind w:firstLine="709"/>
        <w:jc w:val="both"/>
        <w:rPr>
          <w:sz w:val="28"/>
          <w:szCs w:val="28"/>
        </w:rPr>
      </w:pPr>
      <w:r w:rsidRPr="002D2600">
        <w:rPr>
          <w:sz w:val="28"/>
          <w:szCs w:val="28"/>
        </w:rPr>
        <w:t xml:space="preserve">Комиссия Управления Федеральной антимонопольной службы по Ставропольскому краю по </w:t>
      </w:r>
      <w:r>
        <w:rPr>
          <w:sz w:val="28"/>
          <w:szCs w:val="28"/>
        </w:rPr>
        <w:t xml:space="preserve">рассмотрению жалоб в порядке, предусмотренном статьей 18.1 Федерального закона от 26.07.2006 года № 135-ФЗ «О защите конкуренции» </w:t>
      </w:r>
      <w:r w:rsidRPr="002D2600">
        <w:rPr>
          <w:sz w:val="28"/>
          <w:szCs w:val="28"/>
        </w:rPr>
        <w:t>(далее – Комиссия) в составе:</w:t>
      </w:r>
      <w:r w:rsidRPr="009053B4">
        <w:rPr>
          <w:sz w:val="28"/>
          <w:szCs w:val="28"/>
        </w:rPr>
        <w:t xml:space="preserve"> </w:t>
      </w:r>
    </w:p>
    <w:p w:rsidR="00AB5922" w:rsidRDefault="00341500" w:rsidP="00AB59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5922" w:rsidRPr="0087481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B5922" w:rsidRPr="00874818">
        <w:rPr>
          <w:sz w:val="28"/>
          <w:szCs w:val="28"/>
        </w:rPr>
        <w:t xml:space="preserve"> </w:t>
      </w:r>
      <w:r w:rsidR="00AB5922">
        <w:rPr>
          <w:sz w:val="28"/>
          <w:szCs w:val="28"/>
        </w:rPr>
        <w:t>К</w:t>
      </w:r>
      <w:r w:rsidR="00AB5922" w:rsidRPr="00874818">
        <w:rPr>
          <w:sz w:val="28"/>
          <w:szCs w:val="28"/>
        </w:rPr>
        <w:t xml:space="preserve">омиссии – </w:t>
      </w:r>
      <w:r w:rsidR="00DA7767">
        <w:rPr>
          <w:sz w:val="28"/>
          <w:szCs w:val="28"/>
        </w:rPr>
        <w:t>Гритчин И.Н.</w:t>
      </w:r>
      <w:r w:rsidR="00AB5922">
        <w:rPr>
          <w:sz w:val="28"/>
          <w:szCs w:val="28"/>
        </w:rPr>
        <w:t xml:space="preserve"> – </w:t>
      </w:r>
      <w:r w:rsidR="00DA7767">
        <w:rPr>
          <w:sz w:val="28"/>
          <w:szCs w:val="28"/>
        </w:rPr>
        <w:t>начальник</w:t>
      </w:r>
      <w:r w:rsidR="00DA7767" w:rsidRPr="00D84D23">
        <w:rPr>
          <w:sz w:val="28"/>
          <w:szCs w:val="28"/>
        </w:rPr>
        <w:t xml:space="preserve"> отдела контроля органов власти и соблюдения антимонопольного законодательства Ставропольского УФАС России</w:t>
      </w:r>
      <w:r w:rsidR="00DA7767">
        <w:rPr>
          <w:sz w:val="28"/>
          <w:szCs w:val="28"/>
        </w:rPr>
        <w:t>.</w:t>
      </w:r>
    </w:p>
    <w:p w:rsidR="00AB5922" w:rsidRDefault="00AB5922" w:rsidP="00AB5922">
      <w:pPr>
        <w:ind w:firstLine="851"/>
        <w:jc w:val="both"/>
        <w:rPr>
          <w:sz w:val="28"/>
          <w:szCs w:val="28"/>
        </w:rPr>
      </w:pPr>
      <w:r w:rsidRPr="00874818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874818">
        <w:rPr>
          <w:sz w:val="28"/>
          <w:szCs w:val="28"/>
        </w:rPr>
        <w:t>омиссии:</w:t>
      </w:r>
    </w:p>
    <w:p w:rsidR="00A04324" w:rsidRDefault="00A04324" w:rsidP="00A04324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Дзыба</w:t>
      </w:r>
      <w:proofErr w:type="spellEnd"/>
      <w:r>
        <w:rPr>
          <w:sz w:val="28"/>
          <w:szCs w:val="28"/>
        </w:rPr>
        <w:t xml:space="preserve"> А.З. – ведущий</w:t>
      </w:r>
      <w:r w:rsidRPr="00D84D23">
        <w:rPr>
          <w:sz w:val="28"/>
          <w:szCs w:val="28"/>
        </w:rPr>
        <w:t xml:space="preserve"> специалист-эксперт отдела контроля органов власти и соблюдения антимонопольного законодательства Ставропольского УФАС России</w:t>
      </w:r>
      <w:r>
        <w:rPr>
          <w:sz w:val="28"/>
          <w:szCs w:val="28"/>
        </w:rPr>
        <w:t>.</w:t>
      </w:r>
    </w:p>
    <w:p w:rsidR="00DA7767" w:rsidRDefault="00DA7767" w:rsidP="00341500">
      <w:pPr>
        <w:ind w:firstLine="851"/>
        <w:jc w:val="both"/>
        <w:rPr>
          <w:sz w:val="28"/>
          <w:szCs w:val="28"/>
        </w:rPr>
      </w:pPr>
      <w:proofErr w:type="spellStart"/>
      <w:r w:rsidRPr="00DA7767">
        <w:rPr>
          <w:sz w:val="28"/>
          <w:szCs w:val="28"/>
        </w:rPr>
        <w:t>Лазебный</w:t>
      </w:r>
      <w:proofErr w:type="spellEnd"/>
      <w:r w:rsidRPr="00DA7767">
        <w:rPr>
          <w:sz w:val="28"/>
          <w:szCs w:val="28"/>
        </w:rPr>
        <w:t xml:space="preserve"> А.Ю. – главный специалист-эксперт отдела контроля органов власти и соблюдения антимонопольного законодательства Ставропольского УФАС России.</w:t>
      </w:r>
    </w:p>
    <w:p w:rsidR="002502B2" w:rsidRPr="008D1BA0" w:rsidRDefault="002E319F" w:rsidP="00B84C5E">
      <w:pPr>
        <w:ind w:firstLine="709"/>
        <w:jc w:val="both"/>
        <w:rPr>
          <w:sz w:val="28"/>
          <w:szCs w:val="28"/>
        </w:rPr>
      </w:pPr>
      <w:r w:rsidRPr="00431538">
        <w:rPr>
          <w:sz w:val="28"/>
          <w:szCs w:val="28"/>
        </w:rPr>
        <w:t xml:space="preserve">Рассмотрев </w:t>
      </w:r>
      <w:r w:rsidR="0098326A" w:rsidRPr="00EB1680">
        <w:rPr>
          <w:sz w:val="28"/>
          <w:szCs w:val="28"/>
        </w:rPr>
        <w:t>жалоб</w:t>
      </w:r>
      <w:proofErr w:type="gramStart"/>
      <w:r w:rsidR="008003AD">
        <w:rPr>
          <w:sz w:val="28"/>
          <w:szCs w:val="28"/>
        </w:rPr>
        <w:t>у</w:t>
      </w:r>
      <w:r w:rsidR="0098326A" w:rsidRPr="00EB1680">
        <w:rPr>
          <w:sz w:val="28"/>
          <w:szCs w:val="28"/>
        </w:rPr>
        <w:t xml:space="preserve"> </w:t>
      </w:r>
      <w:r w:rsidR="00DA7767" w:rsidRPr="00DA7767">
        <w:rPr>
          <w:sz w:val="28"/>
          <w:szCs w:val="28"/>
        </w:rPr>
        <w:t>ООО</w:t>
      </w:r>
      <w:proofErr w:type="gramEnd"/>
      <w:r w:rsidR="00DA7767" w:rsidRPr="00DA7767">
        <w:rPr>
          <w:sz w:val="28"/>
          <w:szCs w:val="28"/>
        </w:rPr>
        <w:t xml:space="preserve"> «Графика ком плюс» на действия Администрации г. Невинномысска - организатора торгов по извещению №1/2021р</w:t>
      </w:r>
      <w:r w:rsidR="004E0C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962CB3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="004E0C68">
        <w:rPr>
          <w:sz w:val="28"/>
          <w:szCs w:val="28"/>
        </w:rPr>
        <w:t>18.1</w:t>
      </w:r>
      <w:r w:rsidRPr="00962CB3">
        <w:rPr>
          <w:sz w:val="28"/>
          <w:szCs w:val="28"/>
        </w:rPr>
        <w:t xml:space="preserve"> Федерального закона от 26.07.2006 года № 135-ФЗ «О защите конкуренции», </w:t>
      </w:r>
    </w:p>
    <w:p w:rsidR="00892176" w:rsidRDefault="00892176" w:rsidP="00B84C5E">
      <w:pPr>
        <w:ind w:firstLine="709"/>
        <w:jc w:val="center"/>
        <w:rPr>
          <w:b/>
          <w:sz w:val="16"/>
          <w:szCs w:val="16"/>
        </w:rPr>
      </w:pPr>
    </w:p>
    <w:p w:rsidR="00DC086D" w:rsidRPr="002502B2" w:rsidRDefault="00DC086D" w:rsidP="00B84C5E">
      <w:pPr>
        <w:ind w:firstLine="709"/>
        <w:jc w:val="center"/>
        <w:rPr>
          <w:b/>
          <w:sz w:val="28"/>
          <w:szCs w:val="28"/>
        </w:rPr>
      </w:pPr>
      <w:r w:rsidRPr="002502B2">
        <w:rPr>
          <w:b/>
          <w:sz w:val="28"/>
          <w:szCs w:val="28"/>
        </w:rPr>
        <w:t>УСТАНОВИЛА:</w:t>
      </w:r>
    </w:p>
    <w:p w:rsidR="002502B2" w:rsidRDefault="002502B2" w:rsidP="00B84C5E">
      <w:pPr>
        <w:ind w:firstLine="709"/>
        <w:jc w:val="center"/>
        <w:rPr>
          <w:sz w:val="16"/>
          <w:szCs w:val="16"/>
        </w:rPr>
      </w:pPr>
    </w:p>
    <w:p w:rsidR="00CA550B" w:rsidRPr="00153BBC" w:rsidRDefault="00CA550B" w:rsidP="000B6A2F">
      <w:pPr>
        <w:ind w:firstLine="709"/>
        <w:jc w:val="both"/>
        <w:rPr>
          <w:sz w:val="28"/>
          <w:szCs w:val="28"/>
        </w:rPr>
      </w:pPr>
      <w:r w:rsidRPr="00A43DD0">
        <w:rPr>
          <w:sz w:val="28"/>
          <w:szCs w:val="28"/>
        </w:rPr>
        <w:lastRenderedPageBreak/>
        <w:t>В Ставропольское УФАС России поступила жалоб</w:t>
      </w:r>
      <w:proofErr w:type="gramStart"/>
      <w:r w:rsidRPr="00A43DD0">
        <w:rPr>
          <w:sz w:val="28"/>
          <w:szCs w:val="28"/>
        </w:rPr>
        <w:t xml:space="preserve">а </w:t>
      </w:r>
      <w:r w:rsidR="00DA7767" w:rsidRPr="00DA7767">
        <w:rPr>
          <w:sz w:val="28"/>
          <w:szCs w:val="28"/>
        </w:rPr>
        <w:t>ООО</w:t>
      </w:r>
      <w:proofErr w:type="gramEnd"/>
      <w:r w:rsidR="00DA7767" w:rsidRPr="00DA7767">
        <w:rPr>
          <w:sz w:val="28"/>
          <w:szCs w:val="28"/>
        </w:rPr>
        <w:t xml:space="preserve"> «Графика ком плюс» на действия Администрации г. Невинномысска - организатора торгов по извещению №1/2021р</w:t>
      </w:r>
      <w:r w:rsidR="00153BBC">
        <w:rPr>
          <w:sz w:val="28"/>
          <w:szCs w:val="28"/>
        </w:rPr>
        <w:t>.</w:t>
      </w:r>
    </w:p>
    <w:p w:rsidR="00CA550B" w:rsidRPr="00A43DD0" w:rsidRDefault="00CA550B" w:rsidP="00CA550B">
      <w:pPr>
        <w:ind w:firstLine="709"/>
        <w:jc w:val="both"/>
        <w:rPr>
          <w:sz w:val="28"/>
          <w:szCs w:val="28"/>
        </w:rPr>
      </w:pPr>
      <w:r w:rsidRPr="00A43DD0">
        <w:rPr>
          <w:sz w:val="28"/>
          <w:szCs w:val="28"/>
        </w:rPr>
        <w:t>Заявитель указывает на нарушения порядка организации и проведения торгов, а именно</w:t>
      </w:r>
      <w:r>
        <w:rPr>
          <w:sz w:val="28"/>
          <w:szCs w:val="28"/>
        </w:rPr>
        <w:t xml:space="preserve"> на установление в документации требований, ограничивающих круг потенциальных участников торгов</w:t>
      </w:r>
      <w:r w:rsidR="00DA7767">
        <w:rPr>
          <w:sz w:val="28"/>
          <w:szCs w:val="28"/>
        </w:rPr>
        <w:t xml:space="preserve"> и нарушение порядка опубликования информации о проводимых торгах</w:t>
      </w:r>
      <w:r>
        <w:rPr>
          <w:sz w:val="28"/>
          <w:szCs w:val="28"/>
        </w:rPr>
        <w:t>.</w:t>
      </w:r>
    </w:p>
    <w:p w:rsidR="000B6A2F" w:rsidRDefault="000B6A2F" w:rsidP="000B6A2F">
      <w:pPr>
        <w:ind w:firstLine="709"/>
        <w:jc w:val="both"/>
        <w:rPr>
          <w:bCs/>
          <w:sz w:val="28"/>
          <w:szCs w:val="28"/>
        </w:rPr>
      </w:pPr>
      <w:r w:rsidRPr="000B6A2F">
        <w:rPr>
          <w:bCs/>
          <w:sz w:val="28"/>
          <w:szCs w:val="28"/>
        </w:rPr>
        <w:t>Комиссия Ставропольского УФАС России, изучив имеющиеся материалы дела, проведя расследование, в соответствии со статьей 18.1 Федерального закона от 26.07.2006 года № 135-ФЗ «О защите конкуренции», установила следующее.</w:t>
      </w:r>
    </w:p>
    <w:p w:rsidR="00CA550B" w:rsidRPr="008043B2" w:rsidRDefault="00DA7767" w:rsidP="008043B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17.03</w:t>
      </w:r>
      <w:r w:rsidR="00CA550B" w:rsidRPr="008043B2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1</w:t>
      </w:r>
      <w:r w:rsidR="00341500">
        <w:rPr>
          <w:bCs/>
          <w:sz w:val="28"/>
          <w:szCs w:val="28"/>
        </w:rPr>
        <w:t xml:space="preserve"> </w:t>
      </w:r>
      <w:r w:rsidR="00CA550B" w:rsidRPr="008043B2">
        <w:rPr>
          <w:bCs/>
          <w:sz w:val="28"/>
          <w:szCs w:val="28"/>
        </w:rPr>
        <w:t xml:space="preserve">г. </w:t>
      </w:r>
      <w:r w:rsidRPr="00DA776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DA7767">
        <w:rPr>
          <w:sz w:val="28"/>
          <w:szCs w:val="28"/>
        </w:rPr>
        <w:t xml:space="preserve"> г. Невинномысска</w:t>
      </w:r>
      <w:r w:rsidR="00CA550B" w:rsidRPr="008043B2">
        <w:rPr>
          <w:bCs/>
          <w:sz w:val="28"/>
          <w:szCs w:val="28"/>
        </w:rPr>
        <w:t xml:space="preserve"> объявлен открытый конкурс </w:t>
      </w:r>
      <w:r w:rsidRPr="00DA7767">
        <w:rPr>
          <w:sz w:val="28"/>
          <w:szCs w:val="28"/>
        </w:rPr>
        <w:t>№1/2021р</w:t>
      </w:r>
      <w:r w:rsidR="00CA550B" w:rsidRPr="008043B2">
        <w:rPr>
          <w:bCs/>
          <w:sz w:val="28"/>
          <w:szCs w:val="28"/>
        </w:rPr>
        <w:t xml:space="preserve"> на право заключения </w:t>
      </w:r>
      <w:proofErr w:type="gramStart"/>
      <w:r w:rsidR="00CA550B" w:rsidRPr="008043B2">
        <w:rPr>
          <w:bCs/>
          <w:sz w:val="28"/>
          <w:szCs w:val="28"/>
        </w:rPr>
        <w:t>договора</w:t>
      </w:r>
      <w:proofErr w:type="gramEnd"/>
      <w:r w:rsidR="00CA550B" w:rsidRPr="008043B2">
        <w:rPr>
          <w:bCs/>
          <w:sz w:val="28"/>
          <w:szCs w:val="28"/>
        </w:rPr>
        <w:t xml:space="preserve"> на размещение </w:t>
      </w:r>
      <w:r>
        <w:rPr>
          <w:bCs/>
          <w:sz w:val="28"/>
          <w:szCs w:val="28"/>
        </w:rPr>
        <w:t>рекламных конструкций на территории г. Невинномысска.</w:t>
      </w:r>
    </w:p>
    <w:p w:rsidR="003D3732" w:rsidRDefault="003D3732" w:rsidP="00113E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Проанализировав извещение о проводимых торгах, установлено, что информация размещена на сайте администрации города Невинномысска 17.03.2021 года, что подтверждается скриншотом с сайта администрации </w:t>
      </w:r>
      <w:proofErr w:type="gramStart"/>
      <w:r>
        <w:rPr>
          <w:bCs/>
          <w:sz w:val="28"/>
          <w:szCs w:val="28"/>
        </w:rPr>
        <w:t>приобщенному</w:t>
      </w:r>
      <w:proofErr w:type="gramEnd"/>
      <w:r>
        <w:rPr>
          <w:bCs/>
          <w:sz w:val="28"/>
          <w:szCs w:val="28"/>
        </w:rPr>
        <w:t xml:space="preserve"> к материалам настоящего дела.</w:t>
      </w:r>
    </w:p>
    <w:p w:rsidR="003D3732" w:rsidRDefault="003D3732" w:rsidP="00113E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Довод заявителя о том, данная информация </w:t>
      </w:r>
      <w:proofErr w:type="gramStart"/>
      <w:r>
        <w:rPr>
          <w:bCs/>
          <w:sz w:val="28"/>
          <w:szCs w:val="28"/>
        </w:rPr>
        <w:t>была опубликована 25.03.2021 года не подтверждается</w:t>
      </w:r>
      <w:proofErr w:type="gramEnd"/>
      <w:r>
        <w:rPr>
          <w:bCs/>
          <w:sz w:val="28"/>
          <w:szCs w:val="28"/>
        </w:rPr>
        <w:t xml:space="preserve"> материалами дела.</w:t>
      </w:r>
    </w:p>
    <w:p w:rsidR="003D3732" w:rsidRDefault="003D3732" w:rsidP="003D3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доводы заявителя о не размещении информации о проведении торгов на сайте </w:t>
      </w:r>
      <w:r w:rsidRPr="003D3732">
        <w:rPr>
          <w:sz w:val="28"/>
          <w:szCs w:val="28"/>
          <w:lang w:val="en-US"/>
        </w:rPr>
        <w:t>www</w:t>
      </w:r>
      <w:r w:rsidRPr="003D3732">
        <w:rPr>
          <w:sz w:val="28"/>
          <w:szCs w:val="28"/>
        </w:rPr>
        <w:t>.</w:t>
      </w:r>
      <w:proofErr w:type="spellStart"/>
      <w:r w:rsidRPr="003D3732">
        <w:rPr>
          <w:sz w:val="28"/>
          <w:szCs w:val="28"/>
          <w:lang w:val="en-US"/>
        </w:rPr>
        <w:t>torgi</w:t>
      </w:r>
      <w:proofErr w:type="spellEnd"/>
      <w:r w:rsidRPr="003D3732">
        <w:rPr>
          <w:sz w:val="28"/>
          <w:szCs w:val="28"/>
        </w:rPr>
        <w:t>.</w:t>
      </w:r>
      <w:proofErr w:type="spellStart"/>
      <w:r w:rsidRPr="003D3732">
        <w:rPr>
          <w:sz w:val="28"/>
          <w:szCs w:val="28"/>
          <w:lang w:val="en-US"/>
        </w:rPr>
        <w:t>gov</w:t>
      </w:r>
      <w:proofErr w:type="spellEnd"/>
      <w:r w:rsidRPr="003D3732">
        <w:rPr>
          <w:sz w:val="28"/>
          <w:szCs w:val="28"/>
        </w:rPr>
        <w:t>.</w:t>
      </w:r>
      <w:proofErr w:type="spellStart"/>
      <w:r w:rsidRPr="003D373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являются необоснованными и подлежат отклонению ввиду следующего.</w:t>
      </w:r>
    </w:p>
    <w:p w:rsidR="003D3732" w:rsidRDefault="009F18B9" w:rsidP="003D3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D3732">
        <w:rPr>
          <w:sz w:val="28"/>
          <w:szCs w:val="28"/>
        </w:rPr>
        <w:t xml:space="preserve"> соответствии с положениями </w:t>
      </w:r>
      <w:r w:rsidR="003D3732" w:rsidRPr="00465015">
        <w:rPr>
          <w:sz w:val="28"/>
          <w:szCs w:val="28"/>
        </w:rPr>
        <w:t>Постановлени</w:t>
      </w:r>
      <w:r w:rsidR="003D3732">
        <w:rPr>
          <w:sz w:val="28"/>
          <w:szCs w:val="28"/>
        </w:rPr>
        <w:t xml:space="preserve">я </w:t>
      </w:r>
      <w:r w:rsidR="003D3732" w:rsidRPr="00465015">
        <w:rPr>
          <w:sz w:val="28"/>
          <w:szCs w:val="28"/>
        </w:rPr>
        <w:t>Правительства РФ от 10.09.2012 N 909 (ред. от 19.11.2020)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</w:t>
      </w:r>
      <w:r w:rsidR="003D3732">
        <w:rPr>
          <w:sz w:val="28"/>
          <w:szCs w:val="28"/>
        </w:rPr>
        <w:t xml:space="preserve">, официальным сайтом государственной информационной системы "Официальный сайт Российской Федерации в информационно-телекоммуникационной сети "Интернет" www.torgi.gov.ru </w:t>
      </w:r>
      <w:proofErr w:type="gramEnd"/>
    </w:p>
    <w:p w:rsidR="003D3732" w:rsidRPr="00971281" w:rsidRDefault="00864D52" w:rsidP="003D37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</w:t>
      </w:r>
      <w:r w:rsidR="003D3732">
        <w:rPr>
          <w:sz w:val="28"/>
          <w:szCs w:val="28"/>
        </w:rPr>
        <w:t>1 указанного Постановления Правительства</w:t>
      </w:r>
      <w:r w:rsidR="009F1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 закрытый перечень процедур торгов, информация о проведении которых подлежит обязательному опубликованию на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9712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97128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в то же время указанный перечень </w:t>
      </w:r>
      <w:r w:rsidR="003D3732">
        <w:rPr>
          <w:sz w:val="28"/>
          <w:szCs w:val="28"/>
        </w:rPr>
        <w:t>не содержит указани</w:t>
      </w:r>
      <w:r>
        <w:rPr>
          <w:sz w:val="28"/>
          <w:szCs w:val="28"/>
        </w:rPr>
        <w:t>я</w:t>
      </w:r>
      <w:r w:rsidR="003D3732">
        <w:rPr>
          <w:sz w:val="28"/>
          <w:szCs w:val="28"/>
        </w:rPr>
        <w:t xml:space="preserve"> о необходимости размещения информации о проведении </w:t>
      </w:r>
      <w:r w:rsidR="003D3732" w:rsidRPr="00465015">
        <w:rPr>
          <w:sz w:val="28"/>
          <w:szCs w:val="28"/>
        </w:rPr>
        <w:t>конкурс</w:t>
      </w:r>
      <w:r w:rsidR="003D3732">
        <w:rPr>
          <w:sz w:val="28"/>
          <w:szCs w:val="28"/>
        </w:rPr>
        <w:t xml:space="preserve">ов </w:t>
      </w:r>
      <w:r w:rsidR="003D3732" w:rsidRPr="00465015">
        <w:rPr>
          <w:sz w:val="28"/>
          <w:szCs w:val="28"/>
        </w:rPr>
        <w:t xml:space="preserve">на право размещения </w:t>
      </w:r>
      <w:r w:rsidR="00503107">
        <w:rPr>
          <w:sz w:val="28"/>
          <w:szCs w:val="28"/>
        </w:rPr>
        <w:t>рекламных конструкций</w:t>
      </w:r>
      <w:r w:rsidR="003D3732">
        <w:rPr>
          <w:sz w:val="28"/>
          <w:szCs w:val="28"/>
        </w:rPr>
        <w:t xml:space="preserve"> на сайте </w:t>
      </w:r>
      <w:proofErr w:type="spellStart"/>
      <w:r w:rsidR="003D3732">
        <w:rPr>
          <w:sz w:val="28"/>
          <w:szCs w:val="28"/>
          <w:lang w:val="en-US"/>
        </w:rPr>
        <w:t>torgi</w:t>
      </w:r>
      <w:proofErr w:type="spellEnd"/>
      <w:r w:rsidR="003D3732" w:rsidRPr="00971281">
        <w:rPr>
          <w:sz w:val="28"/>
          <w:szCs w:val="28"/>
        </w:rPr>
        <w:t>.</w:t>
      </w:r>
      <w:proofErr w:type="spellStart"/>
      <w:r w:rsidR="003D3732">
        <w:rPr>
          <w:sz w:val="28"/>
          <w:szCs w:val="28"/>
          <w:lang w:val="en-US"/>
        </w:rPr>
        <w:t>gov</w:t>
      </w:r>
      <w:proofErr w:type="spellEnd"/>
      <w:r w:rsidR="003D3732" w:rsidRPr="00971281">
        <w:rPr>
          <w:sz w:val="28"/>
          <w:szCs w:val="28"/>
        </w:rPr>
        <w:t>.</w:t>
      </w:r>
      <w:proofErr w:type="spellStart"/>
      <w:r w:rsidR="003D3732">
        <w:rPr>
          <w:sz w:val="28"/>
          <w:szCs w:val="28"/>
          <w:lang w:val="en-US"/>
        </w:rPr>
        <w:t>ru</w:t>
      </w:r>
      <w:proofErr w:type="spellEnd"/>
      <w:r w:rsidR="003D3732">
        <w:rPr>
          <w:sz w:val="28"/>
          <w:szCs w:val="28"/>
        </w:rPr>
        <w:t>.</w:t>
      </w:r>
    </w:p>
    <w:p w:rsidR="003D3732" w:rsidRPr="005D70C5" w:rsidRDefault="003D3732" w:rsidP="003D3732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 изложенное, д</w:t>
      </w:r>
      <w:r w:rsidRPr="005D70C5">
        <w:rPr>
          <w:sz w:val="28"/>
          <w:szCs w:val="28"/>
        </w:rPr>
        <w:t xml:space="preserve">ействующей нормативно-правовой базой не установлена обязанность организатора конкурса </w:t>
      </w:r>
      <w:r w:rsidR="00864D52">
        <w:rPr>
          <w:sz w:val="28"/>
          <w:szCs w:val="28"/>
        </w:rPr>
        <w:t>размещать</w:t>
      </w:r>
      <w:r w:rsidRPr="005D70C5">
        <w:rPr>
          <w:sz w:val="28"/>
          <w:szCs w:val="28"/>
        </w:rPr>
        <w:t xml:space="preserve"> извещения и документаци</w:t>
      </w:r>
      <w:r w:rsidR="00864D52">
        <w:rPr>
          <w:sz w:val="28"/>
          <w:szCs w:val="28"/>
        </w:rPr>
        <w:t>ю</w:t>
      </w:r>
      <w:r w:rsidRPr="005D70C5">
        <w:rPr>
          <w:sz w:val="28"/>
          <w:szCs w:val="28"/>
        </w:rPr>
        <w:t xml:space="preserve"> о проведении открытого конкурса на право заключения договора на размещение </w:t>
      </w:r>
      <w:r w:rsidR="00503107">
        <w:rPr>
          <w:sz w:val="28"/>
          <w:szCs w:val="28"/>
        </w:rPr>
        <w:t xml:space="preserve">рекламных конструкций на сайте </w:t>
      </w:r>
      <w:r>
        <w:rPr>
          <w:sz w:val="28"/>
          <w:szCs w:val="28"/>
        </w:rPr>
        <w:t xml:space="preserve"> </w:t>
      </w:r>
      <w:hyperlink r:id="rId9" w:history="1">
        <w:r w:rsidRPr="003972BB">
          <w:rPr>
            <w:rStyle w:val="a6"/>
            <w:sz w:val="28"/>
            <w:szCs w:val="28"/>
          </w:rPr>
          <w:t>www.torgi.gov.ru</w:t>
        </w:r>
      </w:hyperlink>
      <w:r w:rsidRPr="005D70C5">
        <w:rPr>
          <w:sz w:val="28"/>
          <w:szCs w:val="28"/>
        </w:rPr>
        <w:t>.</w:t>
      </w:r>
      <w:proofErr w:type="gramEnd"/>
    </w:p>
    <w:p w:rsidR="00503107" w:rsidRDefault="003D3732" w:rsidP="00113E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03107">
        <w:rPr>
          <w:bCs/>
          <w:sz w:val="28"/>
          <w:szCs w:val="28"/>
        </w:rPr>
        <w:t>Изучив доводы заявителя об установлении требований документации не позволяющих объективно оценить заявки претендентов, Комиссия Ставропольского УФАС России установила следующее.</w:t>
      </w:r>
    </w:p>
    <w:p w:rsidR="00113E5E" w:rsidRPr="00113E5E" w:rsidRDefault="00CA550B" w:rsidP="00113E5E">
      <w:pPr>
        <w:ind w:firstLine="709"/>
        <w:jc w:val="both"/>
        <w:rPr>
          <w:bCs/>
          <w:sz w:val="28"/>
          <w:szCs w:val="28"/>
        </w:rPr>
      </w:pPr>
      <w:r w:rsidRPr="00113E5E">
        <w:rPr>
          <w:bCs/>
          <w:sz w:val="28"/>
          <w:szCs w:val="28"/>
        </w:rPr>
        <w:lastRenderedPageBreak/>
        <w:t xml:space="preserve">Пунктом </w:t>
      </w:r>
      <w:r w:rsidR="00DA7767" w:rsidRPr="00113E5E">
        <w:rPr>
          <w:bCs/>
          <w:sz w:val="28"/>
          <w:szCs w:val="28"/>
        </w:rPr>
        <w:t>3 раздела 4 Извещения</w:t>
      </w:r>
      <w:r w:rsidR="00113E5E" w:rsidRPr="00113E5E">
        <w:rPr>
          <w:bCs/>
          <w:sz w:val="28"/>
          <w:szCs w:val="28"/>
        </w:rPr>
        <w:t xml:space="preserve"> о проведении торгов установлен критерий конкурса:</w:t>
      </w:r>
    </w:p>
    <w:p w:rsidR="00113E5E" w:rsidRPr="00113E5E" w:rsidRDefault="00113E5E" w:rsidP="00113E5E">
      <w:pPr>
        <w:ind w:firstLine="709"/>
        <w:jc w:val="both"/>
        <w:rPr>
          <w:sz w:val="28"/>
          <w:szCs w:val="28"/>
        </w:rPr>
      </w:pPr>
      <w:r w:rsidRPr="00113E5E">
        <w:rPr>
          <w:sz w:val="28"/>
          <w:szCs w:val="28"/>
        </w:rPr>
        <w:t>Конструкторское решение рекламной конструкции - технология установки и закрепления, позволяющая (не позволяющая) полностью демонтировать конструкцию в определенный срок.</w:t>
      </w:r>
    </w:p>
    <w:p w:rsidR="00113E5E" w:rsidRPr="00113E5E" w:rsidRDefault="00113E5E" w:rsidP="00113E5E">
      <w:pPr>
        <w:ind w:firstLine="709"/>
        <w:jc w:val="both"/>
        <w:rPr>
          <w:sz w:val="28"/>
          <w:szCs w:val="28"/>
        </w:rPr>
      </w:pPr>
      <w:r w:rsidRPr="00113E5E">
        <w:rPr>
          <w:sz w:val="28"/>
          <w:szCs w:val="28"/>
        </w:rPr>
        <w:t>Максимальная значимость критерия составляет 5 баллов.</w:t>
      </w:r>
    </w:p>
    <w:p w:rsidR="00113E5E" w:rsidRPr="00113E5E" w:rsidRDefault="00113E5E" w:rsidP="00113E5E">
      <w:pPr>
        <w:ind w:firstLine="709"/>
        <w:jc w:val="both"/>
        <w:rPr>
          <w:sz w:val="28"/>
          <w:szCs w:val="28"/>
        </w:rPr>
      </w:pPr>
      <w:r w:rsidRPr="00113E5E">
        <w:rPr>
          <w:sz w:val="28"/>
          <w:szCs w:val="28"/>
        </w:rPr>
        <w:t>Максимальная значимость критерия присуждается заявке на участие в открытом конкурсе с наилучшим предложенным конструкторским решением рекламной конструкции - технология установки и закрепления. Последующие заявки на участие в открытом конкурсе по данному критерию оцениваются пропорционально от лучшего к худшему предложению по данному критерию;</w:t>
      </w:r>
    </w:p>
    <w:p w:rsidR="00113E5E" w:rsidRPr="007C7361" w:rsidRDefault="00341500" w:rsidP="00113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</w:t>
      </w:r>
      <w:r w:rsidR="00113E5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20DFE">
        <w:rPr>
          <w:sz w:val="28"/>
          <w:szCs w:val="28"/>
        </w:rPr>
        <w:t>С</w:t>
      </w:r>
      <w:r>
        <w:rPr>
          <w:sz w:val="28"/>
          <w:szCs w:val="28"/>
        </w:rPr>
        <w:t>тавропольского УФАС Росси</w:t>
      </w:r>
      <w:r w:rsidR="00113E5E">
        <w:rPr>
          <w:sz w:val="28"/>
          <w:szCs w:val="28"/>
        </w:rPr>
        <w:t xml:space="preserve">и </w:t>
      </w:r>
      <w:r w:rsidR="00113E5E" w:rsidRPr="007C7361">
        <w:rPr>
          <w:sz w:val="28"/>
          <w:szCs w:val="28"/>
        </w:rPr>
        <w:t xml:space="preserve">проанализировав </w:t>
      </w:r>
      <w:proofErr w:type="gramStart"/>
      <w:r w:rsidR="00113E5E" w:rsidRPr="007C7361">
        <w:rPr>
          <w:sz w:val="28"/>
          <w:szCs w:val="28"/>
        </w:rPr>
        <w:t>Документацию</w:t>
      </w:r>
      <w:proofErr w:type="gramEnd"/>
      <w:r w:rsidR="00113E5E" w:rsidRPr="007C7361">
        <w:rPr>
          <w:sz w:val="28"/>
          <w:szCs w:val="28"/>
        </w:rPr>
        <w:t xml:space="preserve"> установ</w:t>
      </w:r>
      <w:r w:rsidR="009F18B9">
        <w:rPr>
          <w:sz w:val="28"/>
          <w:szCs w:val="28"/>
        </w:rPr>
        <w:t>ила</w:t>
      </w:r>
      <w:r w:rsidR="00113E5E" w:rsidRPr="007C7361">
        <w:rPr>
          <w:sz w:val="28"/>
          <w:szCs w:val="28"/>
        </w:rPr>
        <w:t>, что порядок оценки заявок по указанному критерию не содержит конкретных указаний о том, что может повлиять на начисление баллов по подкритерию «</w:t>
      </w:r>
      <w:r w:rsidR="00113E5E" w:rsidRPr="00113E5E">
        <w:rPr>
          <w:sz w:val="28"/>
          <w:szCs w:val="28"/>
        </w:rPr>
        <w:t>Конструкторское решение рекламной конструкции</w:t>
      </w:r>
      <w:r w:rsidR="00113E5E" w:rsidRPr="007C7361">
        <w:rPr>
          <w:sz w:val="28"/>
          <w:szCs w:val="28"/>
        </w:rPr>
        <w:t xml:space="preserve">», что в понимании организатора торгов является </w:t>
      </w:r>
      <w:r w:rsidR="00113E5E">
        <w:rPr>
          <w:sz w:val="28"/>
          <w:szCs w:val="28"/>
        </w:rPr>
        <w:t>лучшим к</w:t>
      </w:r>
      <w:r w:rsidR="00113E5E" w:rsidRPr="00113E5E">
        <w:rPr>
          <w:sz w:val="28"/>
          <w:szCs w:val="28"/>
        </w:rPr>
        <w:t>онструкторск</w:t>
      </w:r>
      <w:r w:rsidR="00113E5E">
        <w:rPr>
          <w:sz w:val="28"/>
          <w:szCs w:val="28"/>
        </w:rPr>
        <w:t>им</w:t>
      </w:r>
      <w:r w:rsidR="00113E5E" w:rsidRPr="00113E5E">
        <w:rPr>
          <w:sz w:val="28"/>
          <w:szCs w:val="28"/>
        </w:rPr>
        <w:t xml:space="preserve"> решение</w:t>
      </w:r>
      <w:r w:rsidR="00113E5E">
        <w:rPr>
          <w:sz w:val="28"/>
          <w:szCs w:val="28"/>
        </w:rPr>
        <w:t>м</w:t>
      </w:r>
      <w:r w:rsidR="00113E5E" w:rsidRPr="00113E5E">
        <w:rPr>
          <w:sz w:val="28"/>
          <w:szCs w:val="28"/>
        </w:rPr>
        <w:t xml:space="preserve"> рекламной конструкции</w:t>
      </w:r>
      <w:r w:rsidR="00113E5E" w:rsidRPr="007C7361">
        <w:rPr>
          <w:sz w:val="28"/>
          <w:szCs w:val="28"/>
        </w:rPr>
        <w:t xml:space="preserve"> и какие </w:t>
      </w:r>
      <w:r w:rsidR="00113E5E">
        <w:rPr>
          <w:sz w:val="28"/>
          <w:szCs w:val="28"/>
        </w:rPr>
        <w:t>технические элементы, крепеж, возможност</w:t>
      </w:r>
      <w:r w:rsidR="009F18B9">
        <w:rPr>
          <w:sz w:val="28"/>
          <w:szCs w:val="28"/>
        </w:rPr>
        <w:t>ь демонтажа либо его невозможнос</w:t>
      </w:r>
      <w:r w:rsidR="00113E5E">
        <w:rPr>
          <w:sz w:val="28"/>
          <w:szCs w:val="28"/>
        </w:rPr>
        <w:t xml:space="preserve">ть </w:t>
      </w:r>
      <w:r w:rsidR="00113E5E" w:rsidRPr="007C7361">
        <w:rPr>
          <w:sz w:val="28"/>
          <w:szCs w:val="28"/>
        </w:rPr>
        <w:t>могут повлиять на оценку по настоящему критерию.</w:t>
      </w:r>
    </w:p>
    <w:p w:rsidR="00113E5E" w:rsidRPr="007C7361" w:rsidRDefault="00113E5E" w:rsidP="00113E5E">
      <w:pPr>
        <w:ind w:firstLine="709"/>
        <w:jc w:val="both"/>
        <w:rPr>
          <w:sz w:val="28"/>
          <w:szCs w:val="28"/>
        </w:rPr>
      </w:pPr>
      <w:r w:rsidRPr="007C7361">
        <w:rPr>
          <w:sz w:val="28"/>
          <w:szCs w:val="28"/>
        </w:rPr>
        <w:t xml:space="preserve">Таким образом, документацией не установлены критерии оценки, которые фактически могли бы дать претендентам представление о том, </w:t>
      </w:r>
      <w:r>
        <w:rPr>
          <w:sz w:val="28"/>
          <w:szCs w:val="28"/>
        </w:rPr>
        <w:t>что</w:t>
      </w:r>
      <w:r w:rsidRPr="007C7361">
        <w:rPr>
          <w:sz w:val="28"/>
          <w:szCs w:val="28"/>
        </w:rPr>
        <w:t xml:space="preserve"> именно необходимо </w:t>
      </w:r>
      <w:r w:rsidR="009F18B9">
        <w:rPr>
          <w:sz w:val="28"/>
          <w:szCs w:val="28"/>
        </w:rPr>
        <w:t>представить</w:t>
      </w:r>
      <w:r w:rsidRPr="007C7361">
        <w:rPr>
          <w:sz w:val="28"/>
          <w:szCs w:val="28"/>
        </w:rPr>
        <w:t xml:space="preserve"> в заявке, как</w:t>
      </w:r>
      <w:r>
        <w:rPr>
          <w:sz w:val="28"/>
          <w:szCs w:val="28"/>
        </w:rPr>
        <w:t>ие технические решения</w:t>
      </w:r>
      <w:r w:rsidRPr="007C7361">
        <w:rPr>
          <w:sz w:val="28"/>
          <w:szCs w:val="28"/>
        </w:rPr>
        <w:t>, и как эт</w:t>
      </w:r>
      <w:r w:rsidR="009F18B9">
        <w:rPr>
          <w:sz w:val="28"/>
          <w:szCs w:val="28"/>
        </w:rPr>
        <w:t>и</w:t>
      </w:r>
      <w:r w:rsidRPr="007C7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повлияют </w:t>
      </w:r>
      <w:r w:rsidRPr="007C7361">
        <w:rPr>
          <w:sz w:val="28"/>
          <w:szCs w:val="28"/>
        </w:rPr>
        <w:t>на итоговую оценку по данному критерию и каким образом данные документы могут быть оценены конкурсной комиссией.</w:t>
      </w:r>
    </w:p>
    <w:p w:rsidR="00113E5E" w:rsidRPr="007C7361" w:rsidRDefault="00113E5E" w:rsidP="00113E5E">
      <w:pPr>
        <w:ind w:firstLine="709"/>
        <w:jc w:val="both"/>
        <w:rPr>
          <w:sz w:val="28"/>
          <w:szCs w:val="28"/>
        </w:rPr>
      </w:pPr>
      <w:r w:rsidRPr="007C7361">
        <w:rPr>
          <w:sz w:val="28"/>
          <w:szCs w:val="28"/>
        </w:rPr>
        <w:t>В этой ситуации, организатор торгов получает возможность оценивать поданные заявки произвольно, руководствуясь внутренним убеждением либо субъективными предпочтениями. В результате организатор торгов при таком подходе к оценке заявок имеет возможность присваивать произвольно баллы, обеспечивая возможность победы заранее определенным претендентам.</w:t>
      </w:r>
    </w:p>
    <w:p w:rsidR="00113E5E" w:rsidRPr="00A04324" w:rsidRDefault="003B0616" w:rsidP="00113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E5E" w:rsidRPr="00A04324">
        <w:rPr>
          <w:sz w:val="28"/>
          <w:szCs w:val="28"/>
        </w:rPr>
        <w:t>Так же пунктом 4 раздела 4 Извещения установлен критерий «благоустройство прилегающей территории» - площадь благоустройства, асфальтирование, мощение тротуарной плиткой, посадка газона, деревьев и т.д.</w:t>
      </w:r>
    </w:p>
    <w:p w:rsidR="00113E5E" w:rsidRPr="00A04324" w:rsidRDefault="00113E5E" w:rsidP="00113E5E">
      <w:pPr>
        <w:ind w:firstLine="709"/>
        <w:jc w:val="both"/>
        <w:rPr>
          <w:sz w:val="28"/>
          <w:szCs w:val="28"/>
        </w:rPr>
      </w:pPr>
      <w:r w:rsidRPr="00A04324">
        <w:rPr>
          <w:sz w:val="28"/>
          <w:szCs w:val="28"/>
        </w:rPr>
        <w:t>Максимальная значимость критерия составляет 5 баллов.</w:t>
      </w:r>
    </w:p>
    <w:p w:rsidR="00113E5E" w:rsidRPr="00A04324" w:rsidRDefault="00113E5E" w:rsidP="00113E5E">
      <w:pPr>
        <w:ind w:firstLine="709"/>
        <w:jc w:val="both"/>
        <w:rPr>
          <w:sz w:val="28"/>
          <w:szCs w:val="28"/>
        </w:rPr>
      </w:pPr>
      <w:r w:rsidRPr="00A04324">
        <w:rPr>
          <w:sz w:val="28"/>
          <w:szCs w:val="28"/>
        </w:rPr>
        <w:t>Максимальная значимость критерия присуждается заявке на участие в открытом конкурсе с наилучшим предложенным благоустройством прилегающей территории. Последующие заявки на участие в открытом конкурсе по данному критерию оцениваются пропорционально от лучшего к худшему предложению по данному критерию.</w:t>
      </w:r>
    </w:p>
    <w:p w:rsidR="00113E5E" w:rsidRPr="00A04324" w:rsidRDefault="00113E5E" w:rsidP="00113E5E">
      <w:pPr>
        <w:ind w:firstLine="709"/>
        <w:jc w:val="both"/>
        <w:rPr>
          <w:sz w:val="28"/>
          <w:szCs w:val="28"/>
        </w:rPr>
      </w:pPr>
      <w:proofErr w:type="gramStart"/>
      <w:r w:rsidRPr="00A04324">
        <w:rPr>
          <w:sz w:val="28"/>
          <w:szCs w:val="28"/>
        </w:rPr>
        <w:t xml:space="preserve">В то же время, проанализировав Документацию установлено, что порядок оценки заявок по указанному критерию не содержит конкретных указаний о том, что может повлиять на начисление баллов по подкритерию «благоустройство прилегающей территории», и что в понимании организатора торгов является </w:t>
      </w:r>
      <w:r w:rsidR="003D3732" w:rsidRPr="00A04324">
        <w:rPr>
          <w:sz w:val="28"/>
          <w:szCs w:val="28"/>
        </w:rPr>
        <w:t>лучшим предложением благоустройства</w:t>
      </w:r>
      <w:r w:rsidRPr="00A04324">
        <w:rPr>
          <w:sz w:val="28"/>
          <w:szCs w:val="28"/>
        </w:rPr>
        <w:t xml:space="preserve"> и какие предметы</w:t>
      </w:r>
      <w:r w:rsidR="003D3732" w:rsidRPr="00A04324">
        <w:rPr>
          <w:sz w:val="28"/>
          <w:szCs w:val="28"/>
        </w:rPr>
        <w:t xml:space="preserve"> и</w:t>
      </w:r>
      <w:r w:rsidRPr="00A04324">
        <w:rPr>
          <w:sz w:val="28"/>
          <w:szCs w:val="28"/>
        </w:rPr>
        <w:t xml:space="preserve"> работы могут повлиять на оценку по настоящему критерию.</w:t>
      </w:r>
      <w:proofErr w:type="gramEnd"/>
    </w:p>
    <w:p w:rsidR="00113E5E" w:rsidRPr="007C7361" w:rsidRDefault="00113E5E" w:rsidP="00113E5E">
      <w:pPr>
        <w:ind w:firstLine="709"/>
        <w:jc w:val="both"/>
        <w:rPr>
          <w:sz w:val="28"/>
          <w:szCs w:val="28"/>
        </w:rPr>
      </w:pPr>
      <w:proofErr w:type="gramStart"/>
      <w:r w:rsidRPr="007C7361">
        <w:rPr>
          <w:sz w:val="28"/>
          <w:szCs w:val="28"/>
        </w:rPr>
        <w:lastRenderedPageBreak/>
        <w:t xml:space="preserve">Таким образом, документацией не установлены критерии оценки, которые фактически могли бы дать претендентам представление о том, какие именно </w:t>
      </w:r>
      <w:r w:rsidR="003D3732" w:rsidRPr="003D3732">
        <w:rPr>
          <w:sz w:val="28"/>
          <w:szCs w:val="28"/>
        </w:rPr>
        <w:t xml:space="preserve">предметы и работы </w:t>
      </w:r>
      <w:r w:rsidR="003D3732">
        <w:rPr>
          <w:sz w:val="28"/>
          <w:szCs w:val="28"/>
        </w:rPr>
        <w:t xml:space="preserve"> </w:t>
      </w:r>
      <w:r w:rsidRPr="007C7361">
        <w:rPr>
          <w:sz w:val="28"/>
          <w:szCs w:val="28"/>
        </w:rPr>
        <w:t xml:space="preserve">необходимо </w:t>
      </w:r>
      <w:r w:rsidR="009F18B9">
        <w:rPr>
          <w:sz w:val="28"/>
          <w:szCs w:val="28"/>
        </w:rPr>
        <w:t>предложить</w:t>
      </w:r>
      <w:r w:rsidRPr="007C7361">
        <w:rPr>
          <w:sz w:val="28"/>
          <w:szCs w:val="28"/>
        </w:rPr>
        <w:t xml:space="preserve"> в заявке, какое количество, и как это количество предметов или </w:t>
      </w:r>
      <w:r w:rsidR="003D3732">
        <w:rPr>
          <w:sz w:val="28"/>
          <w:szCs w:val="28"/>
        </w:rPr>
        <w:t>работ</w:t>
      </w:r>
      <w:r w:rsidRPr="007C7361">
        <w:rPr>
          <w:sz w:val="28"/>
          <w:szCs w:val="28"/>
        </w:rPr>
        <w:t xml:space="preserve"> повлияет на итоговую оценку по данному критерию и каким образом данные документы могут быть оценены конкурсной комиссией.</w:t>
      </w:r>
      <w:proofErr w:type="gramEnd"/>
    </w:p>
    <w:p w:rsidR="00113E5E" w:rsidRPr="007C7361" w:rsidRDefault="00113E5E" w:rsidP="00113E5E">
      <w:pPr>
        <w:ind w:firstLine="709"/>
        <w:jc w:val="both"/>
        <w:rPr>
          <w:sz w:val="28"/>
          <w:szCs w:val="28"/>
        </w:rPr>
      </w:pPr>
      <w:r w:rsidRPr="007C7361">
        <w:rPr>
          <w:sz w:val="28"/>
          <w:szCs w:val="28"/>
        </w:rPr>
        <w:t>В этой ситуации, организатор торгов получает возможность оценивать поданные заявки произвольно, руководствуясь внутренним убеждением либо субъективными предпочтениями. В результате организатор торгов при таком подходе к оценке заявок имеет возможность присваивать произвольно баллы, обеспечивая возможность победы заранее определенным претендентам.</w:t>
      </w:r>
    </w:p>
    <w:p w:rsidR="008043B2" w:rsidRPr="005D0B54" w:rsidRDefault="003D3732" w:rsidP="00113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8043B2">
        <w:rPr>
          <w:sz w:val="28"/>
          <w:szCs w:val="28"/>
        </w:rPr>
        <w:t xml:space="preserve"> основании изложенного Комиссия Ставропольского УФАС России пришла к выводу о нарушении организатором торгов - </w:t>
      </w:r>
      <w:r w:rsidR="00864D52" w:rsidRPr="00DA7767">
        <w:rPr>
          <w:sz w:val="28"/>
          <w:szCs w:val="28"/>
        </w:rPr>
        <w:t>Администраци</w:t>
      </w:r>
      <w:r w:rsidR="00864D52">
        <w:rPr>
          <w:sz w:val="28"/>
          <w:szCs w:val="28"/>
        </w:rPr>
        <w:t>ей</w:t>
      </w:r>
      <w:r w:rsidR="00864D52" w:rsidRPr="00DA7767">
        <w:rPr>
          <w:sz w:val="28"/>
          <w:szCs w:val="28"/>
        </w:rPr>
        <w:t xml:space="preserve"> г. Невинномысска</w:t>
      </w:r>
      <w:r w:rsidR="008043B2">
        <w:rPr>
          <w:sz w:val="28"/>
          <w:szCs w:val="28"/>
        </w:rPr>
        <w:t xml:space="preserve">, порядка организации и проведения торгов, что выразилось в установлении в документации </w:t>
      </w:r>
      <w:r w:rsidR="00864D52">
        <w:rPr>
          <w:sz w:val="28"/>
          <w:szCs w:val="28"/>
        </w:rPr>
        <w:t xml:space="preserve">критериев оценки, не позволяющих объективно оценивать заявки участников. </w:t>
      </w:r>
    </w:p>
    <w:p w:rsidR="00BD2864" w:rsidRDefault="00BD2864" w:rsidP="007C73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 3.1 статьи 23 </w:t>
      </w:r>
      <w:r w:rsidRPr="00FE6FB7">
        <w:rPr>
          <w:sz w:val="28"/>
          <w:szCs w:val="28"/>
        </w:rPr>
        <w:t>Федерального закона от 26.07.2006 года № 135-ФЗ «О защите конкуренции»</w:t>
      </w:r>
      <w:r>
        <w:rPr>
          <w:sz w:val="28"/>
          <w:szCs w:val="28"/>
        </w:rPr>
        <w:t>, Комиссия антимонопольного органа выдает организатору торгов, оператору электронной площадки, конкурсной или аукционной комиссии, продавцу государственного или муниципального имущества, организатору продажи обязательные для исполнения предписания о совершении действий, направленных на устранение нарушений порядка организации и проведения торгов, продажи государственного или муниципального имущества (далее в настоящем пункте - торги</w:t>
      </w:r>
      <w:proofErr w:type="gramEnd"/>
      <w:r>
        <w:rPr>
          <w:sz w:val="28"/>
          <w:szCs w:val="28"/>
        </w:rPr>
        <w:t xml:space="preserve">), порядка заключения договоров по результатам торгов или в случае признания торгов </w:t>
      </w:r>
      <w:proofErr w:type="gramStart"/>
      <w:r>
        <w:rPr>
          <w:sz w:val="28"/>
          <w:szCs w:val="28"/>
        </w:rPr>
        <w:t>несостоявшимися</w:t>
      </w:r>
      <w:proofErr w:type="gramEnd"/>
      <w:r>
        <w:rPr>
          <w:sz w:val="28"/>
          <w:szCs w:val="28"/>
        </w:rPr>
        <w:t xml:space="preserve">, в том числе предписания об отмене протоколов, составленных в ходе проведения торгов, о внесении изменений в документацию о торгах, извещение о проведении торгов, об аннулировании торгов. </w:t>
      </w:r>
    </w:p>
    <w:p w:rsidR="00BD2864" w:rsidRDefault="00BD2864" w:rsidP="00BD2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Ввиду того, что в действиях заказчика установлен факт нарушения порядка организации и проведения торгов, и в настоящее время договор по итогам рассматриваемой процедуры не заключен, Комиссия Ставропольского УФАС России считает необходимым выдать </w:t>
      </w:r>
      <w:r w:rsidR="00A04324" w:rsidRPr="00DA7767">
        <w:rPr>
          <w:sz w:val="28"/>
          <w:szCs w:val="28"/>
        </w:rPr>
        <w:t>Администрации г. Невинномысска</w:t>
      </w:r>
      <w:r>
        <w:rPr>
          <w:sz w:val="28"/>
          <w:szCs w:val="28"/>
        </w:rPr>
        <w:t xml:space="preserve"> обязательное для исполнение </w:t>
      </w:r>
      <w:proofErr w:type="gramStart"/>
      <w:r>
        <w:rPr>
          <w:sz w:val="28"/>
          <w:szCs w:val="28"/>
        </w:rPr>
        <w:t>предписание</w:t>
      </w:r>
      <w:proofErr w:type="gramEnd"/>
      <w:r>
        <w:rPr>
          <w:sz w:val="28"/>
          <w:szCs w:val="28"/>
        </w:rPr>
        <w:t xml:space="preserve"> направленное на устранение допущенных нарушений при проведении</w:t>
      </w:r>
      <w:r w:rsidR="00153BB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 торгов.</w:t>
      </w:r>
    </w:p>
    <w:p w:rsidR="00BD2864" w:rsidRDefault="00BD2864" w:rsidP="00BD28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E6FB7">
        <w:rPr>
          <w:sz w:val="28"/>
          <w:szCs w:val="28"/>
        </w:rPr>
        <w:t xml:space="preserve">уководствуясь частями 18, 20, 23 статьи 18.1 и статьей 23 Федерального закона от 26.07.2006 года № 135-ФЗ «О защите конкуренции», </w:t>
      </w:r>
      <w:r>
        <w:rPr>
          <w:sz w:val="28"/>
          <w:szCs w:val="28"/>
        </w:rPr>
        <w:t>К</w:t>
      </w:r>
      <w:r w:rsidRPr="00FE6FB7">
        <w:rPr>
          <w:sz w:val="28"/>
          <w:szCs w:val="28"/>
        </w:rPr>
        <w:t xml:space="preserve">омиссия Ставропольского УФАС России, </w:t>
      </w:r>
    </w:p>
    <w:p w:rsidR="00F666FF" w:rsidRDefault="00F666FF" w:rsidP="00A23912">
      <w:pPr>
        <w:ind w:right="227"/>
        <w:jc w:val="center"/>
        <w:rPr>
          <w:b/>
          <w:sz w:val="16"/>
          <w:szCs w:val="16"/>
        </w:rPr>
      </w:pPr>
    </w:p>
    <w:p w:rsidR="0095470C" w:rsidRPr="00A23912" w:rsidRDefault="0095470C" w:rsidP="00A23912">
      <w:pPr>
        <w:ind w:right="227"/>
        <w:jc w:val="center"/>
        <w:rPr>
          <w:b/>
          <w:sz w:val="28"/>
          <w:szCs w:val="28"/>
        </w:rPr>
      </w:pPr>
      <w:r w:rsidRPr="00A23912">
        <w:rPr>
          <w:b/>
          <w:sz w:val="28"/>
          <w:szCs w:val="28"/>
        </w:rPr>
        <w:t>РЕШИЛА:</w:t>
      </w:r>
    </w:p>
    <w:p w:rsidR="004544CF" w:rsidRDefault="004544CF" w:rsidP="0095470C">
      <w:pPr>
        <w:ind w:right="227" w:firstLine="567"/>
        <w:jc w:val="both"/>
        <w:rPr>
          <w:sz w:val="16"/>
          <w:szCs w:val="16"/>
        </w:rPr>
      </w:pPr>
    </w:p>
    <w:p w:rsidR="00BD2864" w:rsidRDefault="00BD2864" w:rsidP="00BD286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5BD5">
        <w:rPr>
          <w:sz w:val="28"/>
          <w:szCs w:val="28"/>
        </w:rPr>
        <w:t>Признать жалоб</w:t>
      </w:r>
      <w:proofErr w:type="gramStart"/>
      <w:r w:rsidRPr="00225BD5">
        <w:rPr>
          <w:sz w:val="28"/>
          <w:szCs w:val="28"/>
        </w:rPr>
        <w:t xml:space="preserve">у </w:t>
      </w:r>
      <w:r w:rsidR="00A04324" w:rsidRPr="00DA7767">
        <w:rPr>
          <w:sz w:val="28"/>
          <w:szCs w:val="28"/>
        </w:rPr>
        <w:t>ООО</w:t>
      </w:r>
      <w:proofErr w:type="gramEnd"/>
      <w:r w:rsidR="00A04324" w:rsidRPr="00DA7767">
        <w:rPr>
          <w:sz w:val="28"/>
          <w:szCs w:val="28"/>
        </w:rPr>
        <w:t xml:space="preserve"> «Графика ком плюс» на действия Администрации г. Невинномысска - организатора торгов по извещению №1/2021р</w:t>
      </w:r>
      <w:r w:rsidR="00EF78E7">
        <w:rPr>
          <w:sz w:val="28"/>
          <w:szCs w:val="28"/>
        </w:rPr>
        <w:t xml:space="preserve"> </w:t>
      </w:r>
      <w:r w:rsidRPr="00225BD5">
        <w:rPr>
          <w:sz w:val="28"/>
          <w:szCs w:val="28"/>
        </w:rPr>
        <w:t>– обоснованной.</w:t>
      </w:r>
    </w:p>
    <w:p w:rsidR="00BD2864" w:rsidRPr="00B05E33" w:rsidRDefault="00BD2864" w:rsidP="00BD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B05E33">
        <w:rPr>
          <w:sz w:val="28"/>
          <w:szCs w:val="28"/>
        </w:rPr>
        <w:t xml:space="preserve">Выдать организатору торгов </w:t>
      </w:r>
      <w:r w:rsidR="00A04324" w:rsidRPr="00DA7767">
        <w:rPr>
          <w:sz w:val="28"/>
          <w:szCs w:val="28"/>
        </w:rPr>
        <w:t>Администрации г. Невинномысска</w:t>
      </w:r>
      <w:r w:rsidRPr="00B05E33">
        <w:rPr>
          <w:sz w:val="28"/>
          <w:szCs w:val="28"/>
        </w:rPr>
        <w:t xml:space="preserve">, обязательное для исполнение предписание об устранении </w:t>
      </w:r>
      <w:r w:rsidR="00E72EE8" w:rsidRPr="00B05E33">
        <w:rPr>
          <w:sz w:val="28"/>
          <w:szCs w:val="28"/>
        </w:rPr>
        <w:t>нарушений,</w:t>
      </w:r>
      <w:r w:rsidRPr="00B05E33">
        <w:rPr>
          <w:sz w:val="28"/>
          <w:szCs w:val="28"/>
        </w:rPr>
        <w:t xml:space="preserve"> допущенных в ходе процедуры проведения торгов, а именно:</w:t>
      </w:r>
      <w:proofErr w:type="gramEnd"/>
    </w:p>
    <w:p w:rsidR="00F37E39" w:rsidRDefault="00BD2864" w:rsidP="00E72EE8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Конкурс </w:t>
      </w:r>
      <w:r w:rsidR="00A04324" w:rsidRPr="00DA7767">
        <w:rPr>
          <w:sz w:val="28"/>
          <w:szCs w:val="28"/>
        </w:rPr>
        <w:t>по извещению №1/2021р</w:t>
      </w:r>
      <w:r>
        <w:rPr>
          <w:sz w:val="28"/>
          <w:szCs w:val="28"/>
        </w:rPr>
        <w:t xml:space="preserve"> - отменить.</w:t>
      </w:r>
      <w:r w:rsidR="00F37E39">
        <w:rPr>
          <w:sz w:val="28"/>
          <w:szCs w:val="28"/>
        </w:rPr>
        <w:t xml:space="preserve"> </w:t>
      </w:r>
    </w:p>
    <w:p w:rsidR="00BD2864" w:rsidRDefault="00E72EE8" w:rsidP="00BA72F6">
      <w:pPr>
        <w:shd w:val="clear" w:color="auto" w:fill="FFFFFF"/>
        <w:spacing w:line="307" w:lineRule="exact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28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D2864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провести торги повторно, с учетом замечаний, указанных в настоящем Решении.</w:t>
      </w:r>
    </w:p>
    <w:p w:rsidR="00BD2864" w:rsidRDefault="00E72EE8" w:rsidP="00BD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2864">
        <w:rPr>
          <w:sz w:val="28"/>
          <w:szCs w:val="28"/>
        </w:rPr>
        <w:t>)</w:t>
      </w:r>
      <w:r w:rsidR="00BD2864" w:rsidRPr="00317739">
        <w:rPr>
          <w:sz w:val="28"/>
          <w:szCs w:val="28"/>
        </w:rPr>
        <w:t xml:space="preserve"> </w:t>
      </w:r>
      <w:r w:rsidR="00BD2864">
        <w:rPr>
          <w:sz w:val="28"/>
          <w:szCs w:val="28"/>
        </w:rPr>
        <w:t>С</w:t>
      </w:r>
      <w:r w:rsidR="00BD2864" w:rsidRPr="00317739">
        <w:rPr>
          <w:sz w:val="28"/>
          <w:szCs w:val="28"/>
        </w:rPr>
        <w:t xml:space="preserve">рок исполнения предписания </w:t>
      </w:r>
      <w:r w:rsidR="00BD2864">
        <w:rPr>
          <w:sz w:val="28"/>
          <w:szCs w:val="28"/>
        </w:rPr>
        <w:t>– 1</w:t>
      </w:r>
      <w:r w:rsidR="00A04324">
        <w:rPr>
          <w:sz w:val="28"/>
          <w:szCs w:val="28"/>
        </w:rPr>
        <w:t>0</w:t>
      </w:r>
      <w:r w:rsidR="00BD2864">
        <w:rPr>
          <w:sz w:val="28"/>
          <w:szCs w:val="28"/>
        </w:rPr>
        <w:t xml:space="preserve"> дней </w:t>
      </w:r>
      <w:proofErr w:type="gramStart"/>
      <w:r w:rsidR="00BD2864">
        <w:rPr>
          <w:sz w:val="28"/>
          <w:szCs w:val="28"/>
        </w:rPr>
        <w:t>с даты получения</w:t>
      </w:r>
      <w:proofErr w:type="gramEnd"/>
      <w:r w:rsidR="00BD2864">
        <w:rPr>
          <w:sz w:val="28"/>
          <w:szCs w:val="28"/>
        </w:rPr>
        <w:t xml:space="preserve"> копии настоящего Решения и Предписан</w:t>
      </w:r>
      <w:r w:rsidR="00A04324">
        <w:rPr>
          <w:sz w:val="28"/>
          <w:szCs w:val="28"/>
        </w:rPr>
        <w:t>ия</w:t>
      </w:r>
      <w:r w:rsidR="00BD2864">
        <w:rPr>
          <w:sz w:val="28"/>
          <w:szCs w:val="28"/>
        </w:rPr>
        <w:t>.</w:t>
      </w:r>
    </w:p>
    <w:p w:rsidR="004E0C68" w:rsidRDefault="004E0C68" w:rsidP="009E598E">
      <w:pPr>
        <w:ind w:firstLine="709"/>
        <w:jc w:val="both"/>
        <w:rPr>
          <w:sz w:val="28"/>
          <w:szCs w:val="28"/>
        </w:rPr>
      </w:pPr>
    </w:p>
    <w:p w:rsidR="009A627F" w:rsidRDefault="009A627F" w:rsidP="004B67E9">
      <w:pPr>
        <w:rPr>
          <w:sz w:val="16"/>
          <w:szCs w:val="16"/>
        </w:rPr>
      </w:pPr>
    </w:p>
    <w:p w:rsidR="009E598E" w:rsidRDefault="009E598E" w:rsidP="004B67E9">
      <w:pPr>
        <w:rPr>
          <w:sz w:val="16"/>
          <w:szCs w:val="16"/>
        </w:rPr>
      </w:pPr>
    </w:p>
    <w:p w:rsidR="009E598E" w:rsidRPr="00351BFE" w:rsidRDefault="009E598E" w:rsidP="004B67E9">
      <w:pPr>
        <w:rPr>
          <w:sz w:val="16"/>
          <w:szCs w:val="16"/>
        </w:rPr>
      </w:pPr>
    </w:p>
    <w:p w:rsidR="00D24D9E" w:rsidRDefault="0045760A" w:rsidP="00D24D9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24D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24D9E" w:rsidRPr="002A515C">
        <w:rPr>
          <w:sz w:val="28"/>
          <w:szCs w:val="28"/>
        </w:rPr>
        <w:t xml:space="preserve"> комисси</w:t>
      </w:r>
      <w:r w:rsidR="00D24D9E">
        <w:rPr>
          <w:sz w:val="28"/>
          <w:szCs w:val="28"/>
        </w:rPr>
        <w:t xml:space="preserve">и  </w:t>
      </w:r>
      <w:r>
        <w:rPr>
          <w:sz w:val="28"/>
          <w:szCs w:val="28"/>
        </w:rPr>
        <w:t xml:space="preserve"> </w:t>
      </w:r>
      <w:r w:rsidR="00D24D9E" w:rsidRPr="002A515C">
        <w:rPr>
          <w:sz w:val="28"/>
          <w:szCs w:val="28"/>
        </w:rPr>
        <w:t xml:space="preserve">       </w:t>
      </w:r>
      <w:r w:rsidR="00D24D9E">
        <w:rPr>
          <w:sz w:val="28"/>
          <w:szCs w:val="28"/>
        </w:rPr>
        <w:t xml:space="preserve">                       </w:t>
      </w:r>
      <w:r w:rsidR="008F6B61">
        <w:rPr>
          <w:sz w:val="28"/>
          <w:szCs w:val="28"/>
        </w:rPr>
        <w:t xml:space="preserve"> </w:t>
      </w:r>
      <w:r w:rsidR="008D2472">
        <w:rPr>
          <w:sz w:val="28"/>
          <w:szCs w:val="28"/>
        </w:rPr>
        <w:t xml:space="preserve">                     </w:t>
      </w:r>
      <w:r w:rsidR="00D24D9E">
        <w:rPr>
          <w:sz w:val="28"/>
          <w:szCs w:val="28"/>
        </w:rPr>
        <w:t xml:space="preserve"> </w:t>
      </w:r>
      <w:r w:rsidR="00A04324">
        <w:rPr>
          <w:sz w:val="28"/>
          <w:szCs w:val="28"/>
        </w:rPr>
        <w:t>Гритчин И.Н.</w:t>
      </w:r>
    </w:p>
    <w:p w:rsidR="00D24D9E" w:rsidRPr="00CA17DF" w:rsidRDefault="00D24D9E" w:rsidP="00D24D9E">
      <w:pPr>
        <w:rPr>
          <w:sz w:val="16"/>
          <w:szCs w:val="16"/>
        </w:rPr>
      </w:pPr>
    </w:p>
    <w:p w:rsidR="00D24D9E" w:rsidRDefault="00D24D9E" w:rsidP="00D24D9E">
      <w:pPr>
        <w:rPr>
          <w:sz w:val="16"/>
          <w:szCs w:val="16"/>
        </w:rPr>
      </w:pPr>
    </w:p>
    <w:p w:rsidR="00FC408F" w:rsidRPr="00351BFE" w:rsidRDefault="00FC408F" w:rsidP="00D24D9E">
      <w:pPr>
        <w:rPr>
          <w:sz w:val="16"/>
          <w:szCs w:val="16"/>
        </w:rPr>
      </w:pPr>
    </w:p>
    <w:p w:rsidR="007C7361" w:rsidRDefault="00D24D9E" w:rsidP="007C73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515C">
        <w:rPr>
          <w:sz w:val="28"/>
          <w:szCs w:val="28"/>
        </w:rPr>
        <w:t>Члены комиссии</w:t>
      </w:r>
      <w:r>
        <w:rPr>
          <w:sz w:val="28"/>
          <w:szCs w:val="28"/>
        </w:rPr>
        <w:t xml:space="preserve">                </w:t>
      </w:r>
      <w:r w:rsidR="008F6B61">
        <w:rPr>
          <w:sz w:val="28"/>
          <w:szCs w:val="28"/>
        </w:rPr>
        <w:t xml:space="preserve">                   </w:t>
      </w:r>
      <w:r w:rsidR="00DC4A4A">
        <w:rPr>
          <w:sz w:val="28"/>
          <w:szCs w:val="28"/>
        </w:rPr>
        <w:t xml:space="preserve">                        </w:t>
      </w:r>
      <w:r w:rsidR="009E598E">
        <w:rPr>
          <w:sz w:val="28"/>
          <w:szCs w:val="28"/>
        </w:rPr>
        <w:t xml:space="preserve"> </w:t>
      </w:r>
      <w:r w:rsidR="00DC4A4A">
        <w:rPr>
          <w:sz w:val="28"/>
          <w:szCs w:val="28"/>
        </w:rPr>
        <w:t xml:space="preserve">      </w:t>
      </w:r>
      <w:r w:rsidR="00B22391">
        <w:rPr>
          <w:sz w:val="28"/>
          <w:szCs w:val="28"/>
        </w:rPr>
        <w:t xml:space="preserve">          </w:t>
      </w:r>
      <w:r w:rsidR="00DC4A4A">
        <w:rPr>
          <w:sz w:val="28"/>
          <w:szCs w:val="28"/>
        </w:rPr>
        <w:t xml:space="preserve"> </w:t>
      </w:r>
      <w:r w:rsidR="00AF47F4">
        <w:rPr>
          <w:sz w:val="28"/>
          <w:szCs w:val="28"/>
        </w:rPr>
        <w:t xml:space="preserve">  </w:t>
      </w:r>
      <w:r w:rsidR="00EF78E7">
        <w:rPr>
          <w:sz w:val="28"/>
          <w:szCs w:val="28"/>
        </w:rPr>
        <w:t xml:space="preserve">     </w:t>
      </w:r>
      <w:r w:rsidR="00A04324">
        <w:rPr>
          <w:sz w:val="28"/>
          <w:szCs w:val="28"/>
        </w:rPr>
        <w:t xml:space="preserve">      </w:t>
      </w:r>
      <w:r w:rsidR="007C7361">
        <w:rPr>
          <w:sz w:val="28"/>
          <w:szCs w:val="28"/>
        </w:rPr>
        <w:t xml:space="preserve">  </w:t>
      </w:r>
      <w:r w:rsidR="00EF78E7">
        <w:rPr>
          <w:sz w:val="28"/>
          <w:szCs w:val="28"/>
        </w:rPr>
        <w:t xml:space="preserve"> </w:t>
      </w:r>
      <w:r w:rsidR="00A04324">
        <w:rPr>
          <w:sz w:val="28"/>
          <w:szCs w:val="28"/>
        </w:rPr>
        <w:t xml:space="preserve">А.З. </w:t>
      </w:r>
      <w:proofErr w:type="spellStart"/>
      <w:r w:rsidR="00A04324">
        <w:rPr>
          <w:sz w:val="28"/>
          <w:szCs w:val="28"/>
        </w:rPr>
        <w:t>Дзыба</w:t>
      </w:r>
      <w:proofErr w:type="spellEnd"/>
    </w:p>
    <w:p w:rsidR="00D24D9E" w:rsidRDefault="00D24D9E" w:rsidP="00D24D9E">
      <w:pPr>
        <w:rPr>
          <w:sz w:val="28"/>
          <w:szCs w:val="28"/>
        </w:rPr>
      </w:pPr>
    </w:p>
    <w:p w:rsidR="00220DFE" w:rsidRDefault="00220DFE" w:rsidP="007C7361">
      <w:pPr>
        <w:jc w:val="right"/>
        <w:rPr>
          <w:sz w:val="28"/>
          <w:szCs w:val="28"/>
        </w:rPr>
      </w:pPr>
    </w:p>
    <w:p w:rsidR="007C7361" w:rsidRDefault="007C7361" w:rsidP="007C7361">
      <w:pPr>
        <w:jc w:val="right"/>
        <w:rPr>
          <w:sz w:val="28"/>
          <w:szCs w:val="28"/>
        </w:rPr>
      </w:pPr>
      <w:r w:rsidRPr="00AF47F4">
        <w:rPr>
          <w:sz w:val="28"/>
          <w:szCs w:val="28"/>
        </w:rPr>
        <w:t xml:space="preserve">А.Ю. </w:t>
      </w:r>
      <w:proofErr w:type="spellStart"/>
      <w:r w:rsidRPr="00AF47F4">
        <w:rPr>
          <w:sz w:val="28"/>
          <w:szCs w:val="28"/>
        </w:rPr>
        <w:t>Лазебный</w:t>
      </w:r>
      <w:proofErr w:type="spellEnd"/>
    </w:p>
    <w:p w:rsidR="00D24D9E" w:rsidRDefault="00D24D9E" w:rsidP="00D24D9E">
      <w:pPr>
        <w:jc w:val="right"/>
        <w:rPr>
          <w:sz w:val="28"/>
          <w:szCs w:val="28"/>
        </w:rPr>
      </w:pPr>
    </w:p>
    <w:p w:rsidR="00FC408F" w:rsidRDefault="00FC408F" w:rsidP="00BB23A4">
      <w:pPr>
        <w:jc w:val="right"/>
        <w:rPr>
          <w:sz w:val="28"/>
          <w:szCs w:val="28"/>
        </w:rPr>
      </w:pPr>
    </w:p>
    <w:p w:rsidR="00BB23A4" w:rsidRDefault="00BB23A4">
      <w:pPr>
        <w:jc w:val="right"/>
        <w:rPr>
          <w:sz w:val="28"/>
          <w:szCs w:val="28"/>
        </w:rPr>
      </w:pPr>
    </w:p>
    <w:p w:rsidR="00134E52" w:rsidRDefault="00134E52" w:rsidP="00FA0EBF">
      <w:pPr>
        <w:ind w:firstLine="709"/>
        <w:jc w:val="both"/>
        <w:rPr>
          <w:sz w:val="28"/>
          <w:szCs w:val="28"/>
        </w:rPr>
      </w:pPr>
    </w:p>
    <w:p w:rsidR="00FA0EBF" w:rsidRPr="00CA5588" w:rsidRDefault="00FA0EBF" w:rsidP="00FA0EBF">
      <w:pPr>
        <w:ind w:firstLine="709"/>
        <w:jc w:val="both"/>
        <w:rPr>
          <w:sz w:val="28"/>
          <w:szCs w:val="28"/>
        </w:rPr>
      </w:pPr>
      <w:r w:rsidRPr="00CA5588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FA0EBF" w:rsidRDefault="00FA0EBF">
      <w:pPr>
        <w:jc w:val="right"/>
        <w:rPr>
          <w:sz w:val="28"/>
          <w:szCs w:val="28"/>
        </w:rPr>
      </w:pPr>
    </w:p>
    <w:sectPr w:rsidR="00FA0EBF" w:rsidSect="00A04324">
      <w:footerReference w:type="even" r:id="rId10"/>
      <w:footerReference w:type="default" r:id="rId11"/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B4" w:rsidRDefault="00E874B4">
      <w:r>
        <w:separator/>
      </w:r>
    </w:p>
  </w:endnote>
  <w:endnote w:type="continuationSeparator" w:id="0">
    <w:p w:rsidR="00E874B4" w:rsidRDefault="00E8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CD" w:rsidRDefault="00967F30" w:rsidP="00B254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D9F">
      <w:rPr>
        <w:rStyle w:val="a5"/>
        <w:noProof/>
      </w:rPr>
      <w:t>1</w:t>
    </w:r>
    <w:r>
      <w:rPr>
        <w:rStyle w:val="a5"/>
      </w:rPr>
      <w:fldChar w:fldCharType="end"/>
    </w:r>
  </w:p>
  <w:p w:rsidR="004F7CCD" w:rsidRDefault="004F7CCD" w:rsidP="00B2543B">
    <w:pPr>
      <w:pStyle w:val="a4"/>
      <w:ind w:right="360"/>
    </w:pPr>
  </w:p>
  <w:p w:rsidR="004F7CCD" w:rsidRDefault="004F7CCD"/>
  <w:p w:rsidR="004F7CCD" w:rsidRDefault="004F7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CD" w:rsidRDefault="00967F30" w:rsidP="00B2543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BC2">
      <w:rPr>
        <w:rStyle w:val="a5"/>
        <w:noProof/>
      </w:rPr>
      <w:t>1</w:t>
    </w:r>
    <w:r>
      <w:rPr>
        <w:rStyle w:val="a5"/>
      </w:rPr>
      <w:fldChar w:fldCharType="end"/>
    </w:r>
  </w:p>
  <w:p w:rsidR="004F7CCD" w:rsidRDefault="004F7CCD" w:rsidP="00B2543B">
    <w:pPr>
      <w:pStyle w:val="a4"/>
      <w:ind w:right="360"/>
    </w:pPr>
  </w:p>
  <w:p w:rsidR="004F7CCD" w:rsidRDefault="004F7CCD"/>
  <w:p w:rsidR="004F7CCD" w:rsidRDefault="004F7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B4" w:rsidRDefault="00E874B4">
      <w:r>
        <w:separator/>
      </w:r>
    </w:p>
  </w:footnote>
  <w:footnote w:type="continuationSeparator" w:id="0">
    <w:p w:rsidR="00E874B4" w:rsidRDefault="00E8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61E36"/>
    <w:lvl w:ilvl="0">
      <w:numFmt w:val="bullet"/>
      <w:lvlText w:val="*"/>
      <w:lvlJc w:val="left"/>
    </w:lvl>
  </w:abstractNum>
  <w:abstractNum w:abstractNumId="1">
    <w:nsid w:val="129F14CC"/>
    <w:multiLevelType w:val="hybridMultilevel"/>
    <w:tmpl w:val="FFBA0C0A"/>
    <w:lvl w:ilvl="0" w:tplc="2906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F744D"/>
    <w:multiLevelType w:val="singleLevel"/>
    <w:tmpl w:val="0860CC54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31665F10"/>
    <w:multiLevelType w:val="singleLevel"/>
    <w:tmpl w:val="73087BE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3408670D"/>
    <w:multiLevelType w:val="hybridMultilevel"/>
    <w:tmpl w:val="B5C6080C"/>
    <w:lvl w:ilvl="0" w:tplc="13D2BEF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6F6261"/>
    <w:multiLevelType w:val="hybridMultilevel"/>
    <w:tmpl w:val="6C7A15FA"/>
    <w:lvl w:ilvl="0" w:tplc="ABAEE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074D02"/>
    <w:multiLevelType w:val="hybridMultilevel"/>
    <w:tmpl w:val="7026E822"/>
    <w:lvl w:ilvl="0" w:tplc="AE4AD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C5AD3"/>
    <w:multiLevelType w:val="hybridMultilevel"/>
    <w:tmpl w:val="B184C016"/>
    <w:lvl w:ilvl="0" w:tplc="8BCC9C96">
      <w:start w:val="4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0334BE9"/>
    <w:multiLevelType w:val="hybridMultilevel"/>
    <w:tmpl w:val="53B6F996"/>
    <w:lvl w:ilvl="0" w:tplc="B0C274FC">
      <w:start w:val="1"/>
      <w:numFmt w:val="decimal"/>
      <w:lvlText w:val="%1."/>
      <w:lvlJc w:val="left"/>
      <w:pPr>
        <w:ind w:left="183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67FA35C3"/>
    <w:multiLevelType w:val="singleLevel"/>
    <w:tmpl w:val="59E8800E"/>
    <w:lvl w:ilvl="0">
      <w:start w:val="3"/>
      <w:numFmt w:val="decimal"/>
      <w:lvlText w:val="6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0">
    <w:nsid w:val="78966E74"/>
    <w:multiLevelType w:val="singleLevel"/>
    <w:tmpl w:val="2B84D24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7A5E3203"/>
    <w:multiLevelType w:val="singleLevel"/>
    <w:tmpl w:val="B4F2505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7B2750BD"/>
    <w:multiLevelType w:val="singleLevel"/>
    <w:tmpl w:val="50A42B9A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0"/>
    <w:lvlOverride w:ilvl="0">
      <w:lvl w:ilvl="0">
        <w:numFmt w:val="bullet"/>
        <w:lvlText w:val="•"/>
        <w:legacy w:legacy="1" w:legacySpace="0" w:legacyIndent="700"/>
        <w:lvlJc w:val="left"/>
        <w:rPr>
          <w:rFonts w:ascii="Times New Roman" w:hAnsi="Times New Roman" w:hint="default"/>
        </w:rPr>
      </w:lvl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D7"/>
    <w:rsid w:val="000009EC"/>
    <w:rsid w:val="0000277C"/>
    <w:rsid w:val="00002FF7"/>
    <w:rsid w:val="00006AF1"/>
    <w:rsid w:val="00006F41"/>
    <w:rsid w:val="00007C39"/>
    <w:rsid w:val="00012DA4"/>
    <w:rsid w:val="000130FA"/>
    <w:rsid w:val="000145C9"/>
    <w:rsid w:val="00014A5F"/>
    <w:rsid w:val="00016B1E"/>
    <w:rsid w:val="00022937"/>
    <w:rsid w:val="000251FE"/>
    <w:rsid w:val="00026235"/>
    <w:rsid w:val="000266E0"/>
    <w:rsid w:val="000276DB"/>
    <w:rsid w:val="00027943"/>
    <w:rsid w:val="00030CC3"/>
    <w:rsid w:val="00030F32"/>
    <w:rsid w:val="000333B7"/>
    <w:rsid w:val="00035799"/>
    <w:rsid w:val="000457D0"/>
    <w:rsid w:val="00045C30"/>
    <w:rsid w:val="00046E9F"/>
    <w:rsid w:val="00050622"/>
    <w:rsid w:val="00051FC3"/>
    <w:rsid w:val="00052EEC"/>
    <w:rsid w:val="00054FD9"/>
    <w:rsid w:val="00055263"/>
    <w:rsid w:val="0005543D"/>
    <w:rsid w:val="000561AC"/>
    <w:rsid w:val="000561AD"/>
    <w:rsid w:val="0005747D"/>
    <w:rsid w:val="00060E85"/>
    <w:rsid w:val="00065552"/>
    <w:rsid w:val="000709E1"/>
    <w:rsid w:val="00070D27"/>
    <w:rsid w:val="00071B38"/>
    <w:rsid w:val="00072CFE"/>
    <w:rsid w:val="000743FC"/>
    <w:rsid w:val="00077C25"/>
    <w:rsid w:val="00086090"/>
    <w:rsid w:val="000940D7"/>
    <w:rsid w:val="00095772"/>
    <w:rsid w:val="000A0608"/>
    <w:rsid w:val="000A28F5"/>
    <w:rsid w:val="000A2BA8"/>
    <w:rsid w:val="000A38E3"/>
    <w:rsid w:val="000A4BB6"/>
    <w:rsid w:val="000A5434"/>
    <w:rsid w:val="000A5B55"/>
    <w:rsid w:val="000A76DA"/>
    <w:rsid w:val="000A7986"/>
    <w:rsid w:val="000B0BEE"/>
    <w:rsid w:val="000B15B6"/>
    <w:rsid w:val="000B210B"/>
    <w:rsid w:val="000B288B"/>
    <w:rsid w:val="000B2FA7"/>
    <w:rsid w:val="000B30B3"/>
    <w:rsid w:val="000B47B0"/>
    <w:rsid w:val="000B591E"/>
    <w:rsid w:val="000B65E1"/>
    <w:rsid w:val="000B683F"/>
    <w:rsid w:val="000B6A2F"/>
    <w:rsid w:val="000C0104"/>
    <w:rsid w:val="000C06F6"/>
    <w:rsid w:val="000C75D1"/>
    <w:rsid w:val="000D05E4"/>
    <w:rsid w:val="000D38B6"/>
    <w:rsid w:val="000D3D7C"/>
    <w:rsid w:val="000D41F1"/>
    <w:rsid w:val="000D5649"/>
    <w:rsid w:val="000D6AB0"/>
    <w:rsid w:val="000D6CBA"/>
    <w:rsid w:val="000D6F61"/>
    <w:rsid w:val="000D7EE8"/>
    <w:rsid w:val="000E0CB0"/>
    <w:rsid w:val="000E3EE4"/>
    <w:rsid w:val="000E5646"/>
    <w:rsid w:val="000E6E08"/>
    <w:rsid w:val="000F0DDC"/>
    <w:rsid w:val="000F11F3"/>
    <w:rsid w:val="000F1B31"/>
    <w:rsid w:val="000F6BB3"/>
    <w:rsid w:val="000F7D58"/>
    <w:rsid w:val="00101826"/>
    <w:rsid w:val="00101C2E"/>
    <w:rsid w:val="00102212"/>
    <w:rsid w:val="00103335"/>
    <w:rsid w:val="001037A3"/>
    <w:rsid w:val="00103D54"/>
    <w:rsid w:val="001040C5"/>
    <w:rsid w:val="00104449"/>
    <w:rsid w:val="0010530D"/>
    <w:rsid w:val="00105470"/>
    <w:rsid w:val="0010566C"/>
    <w:rsid w:val="001064F0"/>
    <w:rsid w:val="00110EAF"/>
    <w:rsid w:val="00113E5E"/>
    <w:rsid w:val="00115C2B"/>
    <w:rsid w:val="00117F6E"/>
    <w:rsid w:val="0012120E"/>
    <w:rsid w:val="0012547D"/>
    <w:rsid w:val="0012647C"/>
    <w:rsid w:val="00127A2D"/>
    <w:rsid w:val="00133F23"/>
    <w:rsid w:val="00134E52"/>
    <w:rsid w:val="001365F0"/>
    <w:rsid w:val="00137E67"/>
    <w:rsid w:val="00141A7D"/>
    <w:rsid w:val="001444D6"/>
    <w:rsid w:val="00144D79"/>
    <w:rsid w:val="00146531"/>
    <w:rsid w:val="00146DE0"/>
    <w:rsid w:val="001508C2"/>
    <w:rsid w:val="001528FE"/>
    <w:rsid w:val="00152E81"/>
    <w:rsid w:val="00153429"/>
    <w:rsid w:val="00153BBC"/>
    <w:rsid w:val="00156A80"/>
    <w:rsid w:val="00157211"/>
    <w:rsid w:val="00161103"/>
    <w:rsid w:val="001617C6"/>
    <w:rsid w:val="00164E82"/>
    <w:rsid w:val="00170021"/>
    <w:rsid w:val="00171D36"/>
    <w:rsid w:val="0017219F"/>
    <w:rsid w:val="001728D6"/>
    <w:rsid w:val="0017323B"/>
    <w:rsid w:val="00175558"/>
    <w:rsid w:val="00183FD2"/>
    <w:rsid w:val="00184B49"/>
    <w:rsid w:val="00184DB5"/>
    <w:rsid w:val="00185206"/>
    <w:rsid w:val="0018579C"/>
    <w:rsid w:val="00190803"/>
    <w:rsid w:val="00191557"/>
    <w:rsid w:val="001929FA"/>
    <w:rsid w:val="00196882"/>
    <w:rsid w:val="001973A1"/>
    <w:rsid w:val="001A12A3"/>
    <w:rsid w:val="001A3DD7"/>
    <w:rsid w:val="001A53E6"/>
    <w:rsid w:val="001A7294"/>
    <w:rsid w:val="001B380A"/>
    <w:rsid w:val="001B5220"/>
    <w:rsid w:val="001B64AD"/>
    <w:rsid w:val="001C0BF4"/>
    <w:rsid w:val="001C1FB0"/>
    <w:rsid w:val="001C393A"/>
    <w:rsid w:val="001C4604"/>
    <w:rsid w:val="001C5A4D"/>
    <w:rsid w:val="001C7C7B"/>
    <w:rsid w:val="001D06A2"/>
    <w:rsid w:val="001D207A"/>
    <w:rsid w:val="001D38CC"/>
    <w:rsid w:val="001D4334"/>
    <w:rsid w:val="001D43BE"/>
    <w:rsid w:val="001D6FCC"/>
    <w:rsid w:val="001D75A3"/>
    <w:rsid w:val="001D7CDD"/>
    <w:rsid w:val="001E04A5"/>
    <w:rsid w:val="001E1823"/>
    <w:rsid w:val="001E2160"/>
    <w:rsid w:val="001E3C05"/>
    <w:rsid w:val="001E553C"/>
    <w:rsid w:val="001E6936"/>
    <w:rsid w:val="001E6A43"/>
    <w:rsid w:val="001E716D"/>
    <w:rsid w:val="001E7E67"/>
    <w:rsid w:val="001E7ED4"/>
    <w:rsid w:val="001F12A3"/>
    <w:rsid w:val="001F2297"/>
    <w:rsid w:val="001F3F2D"/>
    <w:rsid w:val="001F756F"/>
    <w:rsid w:val="00201519"/>
    <w:rsid w:val="00201EDD"/>
    <w:rsid w:val="00202054"/>
    <w:rsid w:val="00202433"/>
    <w:rsid w:val="00206231"/>
    <w:rsid w:val="002064C2"/>
    <w:rsid w:val="00207B67"/>
    <w:rsid w:val="00211CF7"/>
    <w:rsid w:val="002120B5"/>
    <w:rsid w:val="00214F74"/>
    <w:rsid w:val="00215F09"/>
    <w:rsid w:val="002172B7"/>
    <w:rsid w:val="00220264"/>
    <w:rsid w:val="00220DFE"/>
    <w:rsid w:val="00225266"/>
    <w:rsid w:val="0022566A"/>
    <w:rsid w:val="002257FA"/>
    <w:rsid w:val="0023273B"/>
    <w:rsid w:val="002339B5"/>
    <w:rsid w:val="0024027E"/>
    <w:rsid w:val="002427EE"/>
    <w:rsid w:val="00244DB2"/>
    <w:rsid w:val="002502B2"/>
    <w:rsid w:val="00250B0B"/>
    <w:rsid w:val="00252771"/>
    <w:rsid w:val="00254B41"/>
    <w:rsid w:val="002567BA"/>
    <w:rsid w:val="00257841"/>
    <w:rsid w:val="00257F6A"/>
    <w:rsid w:val="002629CE"/>
    <w:rsid w:val="00263A95"/>
    <w:rsid w:val="00263C79"/>
    <w:rsid w:val="00264F67"/>
    <w:rsid w:val="0026606B"/>
    <w:rsid w:val="002660AF"/>
    <w:rsid w:val="00266BE2"/>
    <w:rsid w:val="002727F7"/>
    <w:rsid w:val="00272A65"/>
    <w:rsid w:val="00274246"/>
    <w:rsid w:val="00274345"/>
    <w:rsid w:val="002764D7"/>
    <w:rsid w:val="00280A81"/>
    <w:rsid w:val="00281821"/>
    <w:rsid w:val="00281F45"/>
    <w:rsid w:val="0028235C"/>
    <w:rsid w:val="002826B0"/>
    <w:rsid w:val="002827B9"/>
    <w:rsid w:val="00287715"/>
    <w:rsid w:val="002909D3"/>
    <w:rsid w:val="00291357"/>
    <w:rsid w:val="0029184D"/>
    <w:rsid w:val="00292FCC"/>
    <w:rsid w:val="002936B9"/>
    <w:rsid w:val="00295055"/>
    <w:rsid w:val="0029708C"/>
    <w:rsid w:val="002A0094"/>
    <w:rsid w:val="002A3CEC"/>
    <w:rsid w:val="002A5160"/>
    <w:rsid w:val="002A734F"/>
    <w:rsid w:val="002B0D87"/>
    <w:rsid w:val="002B3B14"/>
    <w:rsid w:val="002B3E43"/>
    <w:rsid w:val="002B454D"/>
    <w:rsid w:val="002B692A"/>
    <w:rsid w:val="002B6C13"/>
    <w:rsid w:val="002C1D9F"/>
    <w:rsid w:val="002C1E9D"/>
    <w:rsid w:val="002C2000"/>
    <w:rsid w:val="002C20E1"/>
    <w:rsid w:val="002D2600"/>
    <w:rsid w:val="002D2979"/>
    <w:rsid w:val="002D2C7C"/>
    <w:rsid w:val="002D4E5D"/>
    <w:rsid w:val="002E319F"/>
    <w:rsid w:val="002E3505"/>
    <w:rsid w:val="002E5560"/>
    <w:rsid w:val="002E64C1"/>
    <w:rsid w:val="002E6A1E"/>
    <w:rsid w:val="002F0C81"/>
    <w:rsid w:val="002F226D"/>
    <w:rsid w:val="002F3B33"/>
    <w:rsid w:val="002F5837"/>
    <w:rsid w:val="002F6B95"/>
    <w:rsid w:val="00301F48"/>
    <w:rsid w:val="00301FE0"/>
    <w:rsid w:val="003052B2"/>
    <w:rsid w:val="0031027A"/>
    <w:rsid w:val="0031321F"/>
    <w:rsid w:val="00314043"/>
    <w:rsid w:val="00315A7F"/>
    <w:rsid w:val="003225FF"/>
    <w:rsid w:val="00326AC0"/>
    <w:rsid w:val="00330B0D"/>
    <w:rsid w:val="00332378"/>
    <w:rsid w:val="00332AE2"/>
    <w:rsid w:val="00333886"/>
    <w:rsid w:val="003349B9"/>
    <w:rsid w:val="00341500"/>
    <w:rsid w:val="00342DFC"/>
    <w:rsid w:val="00343D40"/>
    <w:rsid w:val="0034598A"/>
    <w:rsid w:val="00350C61"/>
    <w:rsid w:val="00351998"/>
    <w:rsid w:val="00351BFE"/>
    <w:rsid w:val="00354015"/>
    <w:rsid w:val="00354028"/>
    <w:rsid w:val="0035508C"/>
    <w:rsid w:val="00356736"/>
    <w:rsid w:val="00361A7B"/>
    <w:rsid w:val="00362A87"/>
    <w:rsid w:val="003658D3"/>
    <w:rsid w:val="003661FB"/>
    <w:rsid w:val="00366BF5"/>
    <w:rsid w:val="003671D5"/>
    <w:rsid w:val="00370449"/>
    <w:rsid w:val="003708D7"/>
    <w:rsid w:val="00376A58"/>
    <w:rsid w:val="00380583"/>
    <w:rsid w:val="00380B2F"/>
    <w:rsid w:val="00380EFC"/>
    <w:rsid w:val="003817ED"/>
    <w:rsid w:val="00383A3F"/>
    <w:rsid w:val="00386F49"/>
    <w:rsid w:val="0039075B"/>
    <w:rsid w:val="00390ADD"/>
    <w:rsid w:val="00390FEE"/>
    <w:rsid w:val="00391CFA"/>
    <w:rsid w:val="00392CCE"/>
    <w:rsid w:val="00393B71"/>
    <w:rsid w:val="00394254"/>
    <w:rsid w:val="00395779"/>
    <w:rsid w:val="00396DC0"/>
    <w:rsid w:val="003B0616"/>
    <w:rsid w:val="003B0C5B"/>
    <w:rsid w:val="003B19B3"/>
    <w:rsid w:val="003B30BB"/>
    <w:rsid w:val="003B3836"/>
    <w:rsid w:val="003B7B8A"/>
    <w:rsid w:val="003C0B16"/>
    <w:rsid w:val="003C1364"/>
    <w:rsid w:val="003C18E6"/>
    <w:rsid w:val="003C1940"/>
    <w:rsid w:val="003C2079"/>
    <w:rsid w:val="003C22E4"/>
    <w:rsid w:val="003C58BC"/>
    <w:rsid w:val="003C6C36"/>
    <w:rsid w:val="003C6C56"/>
    <w:rsid w:val="003C6F22"/>
    <w:rsid w:val="003D27E3"/>
    <w:rsid w:val="003D2917"/>
    <w:rsid w:val="003D3732"/>
    <w:rsid w:val="003D70D1"/>
    <w:rsid w:val="003E144B"/>
    <w:rsid w:val="003E15D2"/>
    <w:rsid w:val="003E5FE8"/>
    <w:rsid w:val="003F143A"/>
    <w:rsid w:val="003F2AB1"/>
    <w:rsid w:val="003F2CDB"/>
    <w:rsid w:val="003F46E0"/>
    <w:rsid w:val="003F4F20"/>
    <w:rsid w:val="003F585F"/>
    <w:rsid w:val="00402881"/>
    <w:rsid w:val="004111E5"/>
    <w:rsid w:val="00412AC9"/>
    <w:rsid w:val="00416FFC"/>
    <w:rsid w:val="004207C6"/>
    <w:rsid w:val="00420845"/>
    <w:rsid w:val="004217E4"/>
    <w:rsid w:val="00422CCC"/>
    <w:rsid w:val="00423DB2"/>
    <w:rsid w:val="00424809"/>
    <w:rsid w:val="004267C5"/>
    <w:rsid w:val="00431C7D"/>
    <w:rsid w:val="00433BA2"/>
    <w:rsid w:val="00437719"/>
    <w:rsid w:val="0043774B"/>
    <w:rsid w:val="00437C0C"/>
    <w:rsid w:val="004402AF"/>
    <w:rsid w:val="00441865"/>
    <w:rsid w:val="00443EE7"/>
    <w:rsid w:val="0044406A"/>
    <w:rsid w:val="0044514E"/>
    <w:rsid w:val="00445D8C"/>
    <w:rsid w:val="00446122"/>
    <w:rsid w:val="0044622B"/>
    <w:rsid w:val="004509A1"/>
    <w:rsid w:val="00451809"/>
    <w:rsid w:val="00452E99"/>
    <w:rsid w:val="004544CF"/>
    <w:rsid w:val="00456031"/>
    <w:rsid w:val="0045760A"/>
    <w:rsid w:val="00461ECE"/>
    <w:rsid w:val="004654CA"/>
    <w:rsid w:val="00470D6B"/>
    <w:rsid w:val="00475B26"/>
    <w:rsid w:val="00476463"/>
    <w:rsid w:val="004803D7"/>
    <w:rsid w:val="004805D1"/>
    <w:rsid w:val="004814D3"/>
    <w:rsid w:val="00486CD2"/>
    <w:rsid w:val="00486E48"/>
    <w:rsid w:val="004874E0"/>
    <w:rsid w:val="004879CA"/>
    <w:rsid w:val="00487F0D"/>
    <w:rsid w:val="004972E9"/>
    <w:rsid w:val="0049730C"/>
    <w:rsid w:val="004A4A0C"/>
    <w:rsid w:val="004A5AA6"/>
    <w:rsid w:val="004A7D5A"/>
    <w:rsid w:val="004A7DA3"/>
    <w:rsid w:val="004B30B9"/>
    <w:rsid w:val="004B3B56"/>
    <w:rsid w:val="004B67E9"/>
    <w:rsid w:val="004B6C6B"/>
    <w:rsid w:val="004B7DF1"/>
    <w:rsid w:val="004C0557"/>
    <w:rsid w:val="004C0B98"/>
    <w:rsid w:val="004C2C89"/>
    <w:rsid w:val="004C3E3A"/>
    <w:rsid w:val="004C5329"/>
    <w:rsid w:val="004C7E53"/>
    <w:rsid w:val="004D1FA8"/>
    <w:rsid w:val="004D3146"/>
    <w:rsid w:val="004D6348"/>
    <w:rsid w:val="004E0C68"/>
    <w:rsid w:val="004E3873"/>
    <w:rsid w:val="004E4B1B"/>
    <w:rsid w:val="004E5151"/>
    <w:rsid w:val="004E7D16"/>
    <w:rsid w:val="004F27BB"/>
    <w:rsid w:val="004F2D71"/>
    <w:rsid w:val="004F33DC"/>
    <w:rsid w:val="004F38EC"/>
    <w:rsid w:val="004F5CF7"/>
    <w:rsid w:val="004F7027"/>
    <w:rsid w:val="004F7638"/>
    <w:rsid w:val="004F78DB"/>
    <w:rsid w:val="004F7CCD"/>
    <w:rsid w:val="00500E6C"/>
    <w:rsid w:val="005017D5"/>
    <w:rsid w:val="00501D83"/>
    <w:rsid w:val="00503107"/>
    <w:rsid w:val="00505B6D"/>
    <w:rsid w:val="00506830"/>
    <w:rsid w:val="005166FD"/>
    <w:rsid w:val="00520CAF"/>
    <w:rsid w:val="005212DD"/>
    <w:rsid w:val="00522314"/>
    <w:rsid w:val="005238BD"/>
    <w:rsid w:val="00526EEB"/>
    <w:rsid w:val="00527661"/>
    <w:rsid w:val="00527B8C"/>
    <w:rsid w:val="00530EC2"/>
    <w:rsid w:val="005329FD"/>
    <w:rsid w:val="00533A98"/>
    <w:rsid w:val="00535E23"/>
    <w:rsid w:val="005373B4"/>
    <w:rsid w:val="00542680"/>
    <w:rsid w:val="00545675"/>
    <w:rsid w:val="005457AE"/>
    <w:rsid w:val="005469E0"/>
    <w:rsid w:val="00547610"/>
    <w:rsid w:val="0055023C"/>
    <w:rsid w:val="00551FBA"/>
    <w:rsid w:val="00552450"/>
    <w:rsid w:val="00557D30"/>
    <w:rsid w:val="00562524"/>
    <w:rsid w:val="005625AE"/>
    <w:rsid w:val="00562C27"/>
    <w:rsid w:val="0056364C"/>
    <w:rsid w:val="00564704"/>
    <w:rsid w:val="00566469"/>
    <w:rsid w:val="00567A1D"/>
    <w:rsid w:val="005700A9"/>
    <w:rsid w:val="0057023C"/>
    <w:rsid w:val="00570575"/>
    <w:rsid w:val="005749FB"/>
    <w:rsid w:val="0058303B"/>
    <w:rsid w:val="00585315"/>
    <w:rsid w:val="005862CD"/>
    <w:rsid w:val="00587553"/>
    <w:rsid w:val="00591F59"/>
    <w:rsid w:val="005929A1"/>
    <w:rsid w:val="00593C6A"/>
    <w:rsid w:val="005A0BA7"/>
    <w:rsid w:val="005A3380"/>
    <w:rsid w:val="005A341F"/>
    <w:rsid w:val="005A45AB"/>
    <w:rsid w:val="005A7883"/>
    <w:rsid w:val="005B0FF4"/>
    <w:rsid w:val="005B452A"/>
    <w:rsid w:val="005B5105"/>
    <w:rsid w:val="005B5974"/>
    <w:rsid w:val="005C2D8D"/>
    <w:rsid w:val="005D0A5E"/>
    <w:rsid w:val="005D282B"/>
    <w:rsid w:val="005D2A5E"/>
    <w:rsid w:val="005D5F11"/>
    <w:rsid w:val="005D70C5"/>
    <w:rsid w:val="005D7AC1"/>
    <w:rsid w:val="005E0178"/>
    <w:rsid w:val="005E0742"/>
    <w:rsid w:val="005E0EB5"/>
    <w:rsid w:val="005E5038"/>
    <w:rsid w:val="005E77E5"/>
    <w:rsid w:val="005F1A5F"/>
    <w:rsid w:val="005F316C"/>
    <w:rsid w:val="005F4A5B"/>
    <w:rsid w:val="005F4AE5"/>
    <w:rsid w:val="005F4C07"/>
    <w:rsid w:val="005F5DA1"/>
    <w:rsid w:val="005F760B"/>
    <w:rsid w:val="005F7CBF"/>
    <w:rsid w:val="00604E59"/>
    <w:rsid w:val="0061038C"/>
    <w:rsid w:val="006178B2"/>
    <w:rsid w:val="0062187E"/>
    <w:rsid w:val="00621CD5"/>
    <w:rsid w:val="00622CDA"/>
    <w:rsid w:val="006270B7"/>
    <w:rsid w:val="00627B26"/>
    <w:rsid w:val="00631F92"/>
    <w:rsid w:val="006339CA"/>
    <w:rsid w:val="00634B7C"/>
    <w:rsid w:val="00636826"/>
    <w:rsid w:val="00636C17"/>
    <w:rsid w:val="00636D53"/>
    <w:rsid w:val="0064054C"/>
    <w:rsid w:val="006426C3"/>
    <w:rsid w:val="006436BB"/>
    <w:rsid w:val="00643D2D"/>
    <w:rsid w:val="00644587"/>
    <w:rsid w:val="00644947"/>
    <w:rsid w:val="00644CC2"/>
    <w:rsid w:val="00646D95"/>
    <w:rsid w:val="00647554"/>
    <w:rsid w:val="0065021D"/>
    <w:rsid w:val="00650CF2"/>
    <w:rsid w:val="006537E2"/>
    <w:rsid w:val="00653B43"/>
    <w:rsid w:val="00655896"/>
    <w:rsid w:val="00655D13"/>
    <w:rsid w:val="00660EA5"/>
    <w:rsid w:val="00660F41"/>
    <w:rsid w:val="00660F78"/>
    <w:rsid w:val="00664FBC"/>
    <w:rsid w:val="00671926"/>
    <w:rsid w:val="0067227F"/>
    <w:rsid w:val="0067704A"/>
    <w:rsid w:val="00680C40"/>
    <w:rsid w:val="00682263"/>
    <w:rsid w:val="00690582"/>
    <w:rsid w:val="00690B60"/>
    <w:rsid w:val="00691DE3"/>
    <w:rsid w:val="0069228A"/>
    <w:rsid w:val="006935AA"/>
    <w:rsid w:val="0069373E"/>
    <w:rsid w:val="006956BF"/>
    <w:rsid w:val="006A1E86"/>
    <w:rsid w:val="006A470D"/>
    <w:rsid w:val="006A6013"/>
    <w:rsid w:val="006A7244"/>
    <w:rsid w:val="006A79B5"/>
    <w:rsid w:val="006A7DB9"/>
    <w:rsid w:val="006B22D8"/>
    <w:rsid w:val="006B3349"/>
    <w:rsid w:val="006B3DE4"/>
    <w:rsid w:val="006B4325"/>
    <w:rsid w:val="006B6F99"/>
    <w:rsid w:val="006C10D3"/>
    <w:rsid w:val="006C3E0C"/>
    <w:rsid w:val="006C6419"/>
    <w:rsid w:val="006C6C17"/>
    <w:rsid w:val="006C7ACC"/>
    <w:rsid w:val="006D030D"/>
    <w:rsid w:val="006D0585"/>
    <w:rsid w:val="006D14E8"/>
    <w:rsid w:val="006D2516"/>
    <w:rsid w:val="006D2BDC"/>
    <w:rsid w:val="006D393C"/>
    <w:rsid w:val="006E1420"/>
    <w:rsid w:val="006E2566"/>
    <w:rsid w:val="006E3801"/>
    <w:rsid w:val="006E3882"/>
    <w:rsid w:val="006E3B0C"/>
    <w:rsid w:val="006E49BA"/>
    <w:rsid w:val="006E4A06"/>
    <w:rsid w:val="006E6056"/>
    <w:rsid w:val="006E7E17"/>
    <w:rsid w:val="006F09D6"/>
    <w:rsid w:val="006F6CE5"/>
    <w:rsid w:val="00703BDB"/>
    <w:rsid w:val="00706312"/>
    <w:rsid w:val="0070644B"/>
    <w:rsid w:val="007074AF"/>
    <w:rsid w:val="0070778F"/>
    <w:rsid w:val="00711538"/>
    <w:rsid w:val="00711A0D"/>
    <w:rsid w:val="00711CE5"/>
    <w:rsid w:val="00711D07"/>
    <w:rsid w:val="00712DB9"/>
    <w:rsid w:val="00713098"/>
    <w:rsid w:val="0071478A"/>
    <w:rsid w:val="007166B8"/>
    <w:rsid w:val="00716873"/>
    <w:rsid w:val="007172EE"/>
    <w:rsid w:val="00721F84"/>
    <w:rsid w:val="00722FD6"/>
    <w:rsid w:val="007244AC"/>
    <w:rsid w:val="00730C38"/>
    <w:rsid w:val="00731342"/>
    <w:rsid w:val="00731595"/>
    <w:rsid w:val="00732C37"/>
    <w:rsid w:val="00734265"/>
    <w:rsid w:val="00734342"/>
    <w:rsid w:val="00734958"/>
    <w:rsid w:val="00736113"/>
    <w:rsid w:val="007367E6"/>
    <w:rsid w:val="00736B98"/>
    <w:rsid w:val="00737EC6"/>
    <w:rsid w:val="00741BD2"/>
    <w:rsid w:val="00742461"/>
    <w:rsid w:val="00743705"/>
    <w:rsid w:val="00743744"/>
    <w:rsid w:val="007437DF"/>
    <w:rsid w:val="00745DE7"/>
    <w:rsid w:val="007461DA"/>
    <w:rsid w:val="00747A97"/>
    <w:rsid w:val="00747F74"/>
    <w:rsid w:val="00750C66"/>
    <w:rsid w:val="0075162A"/>
    <w:rsid w:val="0075192F"/>
    <w:rsid w:val="0075272B"/>
    <w:rsid w:val="007527AC"/>
    <w:rsid w:val="007602BC"/>
    <w:rsid w:val="00760CDD"/>
    <w:rsid w:val="007611F2"/>
    <w:rsid w:val="007625D2"/>
    <w:rsid w:val="007639D2"/>
    <w:rsid w:val="00773104"/>
    <w:rsid w:val="0077375A"/>
    <w:rsid w:val="00774EC4"/>
    <w:rsid w:val="0077622F"/>
    <w:rsid w:val="007825EB"/>
    <w:rsid w:val="0078352A"/>
    <w:rsid w:val="00785E7A"/>
    <w:rsid w:val="0078769F"/>
    <w:rsid w:val="00791180"/>
    <w:rsid w:val="0079177F"/>
    <w:rsid w:val="00793A3A"/>
    <w:rsid w:val="00793BC2"/>
    <w:rsid w:val="00793C11"/>
    <w:rsid w:val="00794703"/>
    <w:rsid w:val="00795440"/>
    <w:rsid w:val="007B0DED"/>
    <w:rsid w:val="007B154F"/>
    <w:rsid w:val="007B3AAF"/>
    <w:rsid w:val="007B3C98"/>
    <w:rsid w:val="007B755D"/>
    <w:rsid w:val="007C012D"/>
    <w:rsid w:val="007C0FFF"/>
    <w:rsid w:val="007C2566"/>
    <w:rsid w:val="007C321E"/>
    <w:rsid w:val="007C3282"/>
    <w:rsid w:val="007C4540"/>
    <w:rsid w:val="007C7361"/>
    <w:rsid w:val="007C7BAC"/>
    <w:rsid w:val="007D02D1"/>
    <w:rsid w:val="007D1399"/>
    <w:rsid w:val="007D3D61"/>
    <w:rsid w:val="007D5753"/>
    <w:rsid w:val="007D6938"/>
    <w:rsid w:val="007E0D8A"/>
    <w:rsid w:val="007E1F81"/>
    <w:rsid w:val="007E5AC8"/>
    <w:rsid w:val="007E60E6"/>
    <w:rsid w:val="007E67B6"/>
    <w:rsid w:val="007E6F8A"/>
    <w:rsid w:val="007E7BB5"/>
    <w:rsid w:val="007E7D8B"/>
    <w:rsid w:val="007F5156"/>
    <w:rsid w:val="008003AD"/>
    <w:rsid w:val="008008FF"/>
    <w:rsid w:val="00801F44"/>
    <w:rsid w:val="0080222A"/>
    <w:rsid w:val="008026F1"/>
    <w:rsid w:val="008043B2"/>
    <w:rsid w:val="00806D0D"/>
    <w:rsid w:val="00814BFC"/>
    <w:rsid w:val="00816AB0"/>
    <w:rsid w:val="0081726C"/>
    <w:rsid w:val="0082106B"/>
    <w:rsid w:val="00821585"/>
    <w:rsid w:val="00823D77"/>
    <w:rsid w:val="0082429E"/>
    <w:rsid w:val="0082642F"/>
    <w:rsid w:val="008314F9"/>
    <w:rsid w:val="00831C77"/>
    <w:rsid w:val="00831D3C"/>
    <w:rsid w:val="00831DF5"/>
    <w:rsid w:val="008326FF"/>
    <w:rsid w:val="00835C46"/>
    <w:rsid w:val="00835D5E"/>
    <w:rsid w:val="00835F6C"/>
    <w:rsid w:val="008372EF"/>
    <w:rsid w:val="00840CDA"/>
    <w:rsid w:val="00842566"/>
    <w:rsid w:val="00843F3F"/>
    <w:rsid w:val="00847734"/>
    <w:rsid w:val="0085132E"/>
    <w:rsid w:val="00851499"/>
    <w:rsid w:val="008563B5"/>
    <w:rsid w:val="008607F5"/>
    <w:rsid w:val="008621CA"/>
    <w:rsid w:val="00863FDA"/>
    <w:rsid w:val="00864D52"/>
    <w:rsid w:val="00865907"/>
    <w:rsid w:val="00865B3C"/>
    <w:rsid w:val="00866550"/>
    <w:rsid w:val="00866F0B"/>
    <w:rsid w:val="0087029B"/>
    <w:rsid w:val="00871DE5"/>
    <w:rsid w:val="00872E11"/>
    <w:rsid w:val="008730F2"/>
    <w:rsid w:val="00874439"/>
    <w:rsid w:val="008745B0"/>
    <w:rsid w:val="008745FD"/>
    <w:rsid w:val="00875E45"/>
    <w:rsid w:val="00876E38"/>
    <w:rsid w:val="00880464"/>
    <w:rsid w:val="008855E7"/>
    <w:rsid w:val="00892176"/>
    <w:rsid w:val="00893D36"/>
    <w:rsid w:val="008A15F1"/>
    <w:rsid w:val="008A4541"/>
    <w:rsid w:val="008A4881"/>
    <w:rsid w:val="008B0FDD"/>
    <w:rsid w:val="008B419D"/>
    <w:rsid w:val="008B4762"/>
    <w:rsid w:val="008C3F71"/>
    <w:rsid w:val="008C553D"/>
    <w:rsid w:val="008C61CE"/>
    <w:rsid w:val="008C7840"/>
    <w:rsid w:val="008C7EFA"/>
    <w:rsid w:val="008D1BA0"/>
    <w:rsid w:val="008D2472"/>
    <w:rsid w:val="008D30E6"/>
    <w:rsid w:val="008D5CED"/>
    <w:rsid w:val="008E01AB"/>
    <w:rsid w:val="008E21AB"/>
    <w:rsid w:val="008E29AA"/>
    <w:rsid w:val="008E2D65"/>
    <w:rsid w:val="008E2F15"/>
    <w:rsid w:val="008E3278"/>
    <w:rsid w:val="008E3640"/>
    <w:rsid w:val="008E3949"/>
    <w:rsid w:val="008E3E75"/>
    <w:rsid w:val="008E4224"/>
    <w:rsid w:val="008E6311"/>
    <w:rsid w:val="008E6334"/>
    <w:rsid w:val="008E6984"/>
    <w:rsid w:val="008F216D"/>
    <w:rsid w:val="008F4FE0"/>
    <w:rsid w:val="008F5EAE"/>
    <w:rsid w:val="008F6B61"/>
    <w:rsid w:val="008F6C5E"/>
    <w:rsid w:val="009000CB"/>
    <w:rsid w:val="00900553"/>
    <w:rsid w:val="0090187C"/>
    <w:rsid w:val="00902C5B"/>
    <w:rsid w:val="009053B4"/>
    <w:rsid w:val="00905F29"/>
    <w:rsid w:val="009069A5"/>
    <w:rsid w:val="00911CD2"/>
    <w:rsid w:val="00913151"/>
    <w:rsid w:val="00913C1F"/>
    <w:rsid w:val="00913FC2"/>
    <w:rsid w:val="00916019"/>
    <w:rsid w:val="00916190"/>
    <w:rsid w:val="009230CA"/>
    <w:rsid w:val="009267C0"/>
    <w:rsid w:val="009270B5"/>
    <w:rsid w:val="00933BE5"/>
    <w:rsid w:val="00934683"/>
    <w:rsid w:val="00935E46"/>
    <w:rsid w:val="00936257"/>
    <w:rsid w:val="00936A5C"/>
    <w:rsid w:val="00937388"/>
    <w:rsid w:val="009402C1"/>
    <w:rsid w:val="009406C2"/>
    <w:rsid w:val="0094152C"/>
    <w:rsid w:val="0094479B"/>
    <w:rsid w:val="0094605E"/>
    <w:rsid w:val="00950039"/>
    <w:rsid w:val="009506F3"/>
    <w:rsid w:val="00951CA2"/>
    <w:rsid w:val="00951E69"/>
    <w:rsid w:val="0095470C"/>
    <w:rsid w:val="00954E06"/>
    <w:rsid w:val="00962386"/>
    <w:rsid w:val="00962CB3"/>
    <w:rsid w:val="00964F1E"/>
    <w:rsid w:val="009670CD"/>
    <w:rsid w:val="00967F30"/>
    <w:rsid w:val="0097053D"/>
    <w:rsid w:val="00970E5E"/>
    <w:rsid w:val="00971C96"/>
    <w:rsid w:val="00973EDD"/>
    <w:rsid w:val="00976973"/>
    <w:rsid w:val="00976D63"/>
    <w:rsid w:val="0098022C"/>
    <w:rsid w:val="00981562"/>
    <w:rsid w:val="00981961"/>
    <w:rsid w:val="0098326A"/>
    <w:rsid w:val="00983C33"/>
    <w:rsid w:val="00986EB6"/>
    <w:rsid w:val="00987819"/>
    <w:rsid w:val="00987ED7"/>
    <w:rsid w:val="00991F2E"/>
    <w:rsid w:val="009928A7"/>
    <w:rsid w:val="009945E7"/>
    <w:rsid w:val="00996520"/>
    <w:rsid w:val="00997DD5"/>
    <w:rsid w:val="009A14B7"/>
    <w:rsid w:val="009A3DAC"/>
    <w:rsid w:val="009A627F"/>
    <w:rsid w:val="009A7CDC"/>
    <w:rsid w:val="009B0AB7"/>
    <w:rsid w:val="009B120E"/>
    <w:rsid w:val="009B342A"/>
    <w:rsid w:val="009B3BFF"/>
    <w:rsid w:val="009B5562"/>
    <w:rsid w:val="009B61D7"/>
    <w:rsid w:val="009B6E04"/>
    <w:rsid w:val="009B7205"/>
    <w:rsid w:val="009B77D4"/>
    <w:rsid w:val="009C01A6"/>
    <w:rsid w:val="009C4308"/>
    <w:rsid w:val="009D37E0"/>
    <w:rsid w:val="009D4E5E"/>
    <w:rsid w:val="009D7711"/>
    <w:rsid w:val="009E2E55"/>
    <w:rsid w:val="009E598E"/>
    <w:rsid w:val="009E78A8"/>
    <w:rsid w:val="009E7F45"/>
    <w:rsid w:val="009F0192"/>
    <w:rsid w:val="009F18B9"/>
    <w:rsid w:val="009F1DEA"/>
    <w:rsid w:val="009F2087"/>
    <w:rsid w:val="009F56F6"/>
    <w:rsid w:val="009F646B"/>
    <w:rsid w:val="009F6E93"/>
    <w:rsid w:val="009F78FB"/>
    <w:rsid w:val="009F7CF7"/>
    <w:rsid w:val="00A04324"/>
    <w:rsid w:val="00A04831"/>
    <w:rsid w:val="00A063D1"/>
    <w:rsid w:val="00A1302A"/>
    <w:rsid w:val="00A216CB"/>
    <w:rsid w:val="00A21DD0"/>
    <w:rsid w:val="00A22F77"/>
    <w:rsid w:val="00A238F5"/>
    <w:rsid w:val="00A23912"/>
    <w:rsid w:val="00A24606"/>
    <w:rsid w:val="00A2476B"/>
    <w:rsid w:val="00A24A13"/>
    <w:rsid w:val="00A26DE2"/>
    <w:rsid w:val="00A26FB4"/>
    <w:rsid w:val="00A3153C"/>
    <w:rsid w:val="00A32191"/>
    <w:rsid w:val="00A3364D"/>
    <w:rsid w:val="00A340AF"/>
    <w:rsid w:val="00A34A54"/>
    <w:rsid w:val="00A34FDF"/>
    <w:rsid w:val="00A4035A"/>
    <w:rsid w:val="00A418E7"/>
    <w:rsid w:val="00A419D2"/>
    <w:rsid w:val="00A41C9C"/>
    <w:rsid w:val="00A42D53"/>
    <w:rsid w:val="00A469AE"/>
    <w:rsid w:val="00A46D55"/>
    <w:rsid w:val="00A47878"/>
    <w:rsid w:val="00A47B03"/>
    <w:rsid w:val="00A50144"/>
    <w:rsid w:val="00A51D1E"/>
    <w:rsid w:val="00A534C0"/>
    <w:rsid w:val="00A55B23"/>
    <w:rsid w:val="00A6291D"/>
    <w:rsid w:val="00A64A66"/>
    <w:rsid w:val="00A65584"/>
    <w:rsid w:val="00A657F6"/>
    <w:rsid w:val="00A661ED"/>
    <w:rsid w:val="00A67EFA"/>
    <w:rsid w:val="00A7016B"/>
    <w:rsid w:val="00A8072B"/>
    <w:rsid w:val="00A80809"/>
    <w:rsid w:val="00A82EA8"/>
    <w:rsid w:val="00A85B1A"/>
    <w:rsid w:val="00A863BC"/>
    <w:rsid w:val="00A87987"/>
    <w:rsid w:val="00A92343"/>
    <w:rsid w:val="00A9273A"/>
    <w:rsid w:val="00A927B7"/>
    <w:rsid w:val="00A92AD6"/>
    <w:rsid w:val="00A93888"/>
    <w:rsid w:val="00A94A8F"/>
    <w:rsid w:val="00A95EE3"/>
    <w:rsid w:val="00A963BC"/>
    <w:rsid w:val="00A9659E"/>
    <w:rsid w:val="00A96782"/>
    <w:rsid w:val="00AA046D"/>
    <w:rsid w:val="00AA2120"/>
    <w:rsid w:val="00AA28D5"/>
    <w:rsid w:val="00AA3793"/>
    <w:rsid w:val="00AB10F6"/>
    <w:rsid w:val="00AB1E3E"/>
    <w:rsid w:val="00AB29AF"/>
    <w:rsid w:val="00AB4A4F"/>
    <w:rsid w:val="00AB55ED"/>
    <w:rsid w:val="00AB5922"/>
    <w:rsid w:val="00AC1434"/>
    <w:rsid w:val="00AC2026"/>
    <w:rsid w:val="00AC30C0"/>
    <w:rsid w:val="00AC32BF"/>
    <w:rsid w:val="00AC5F74"/>
    <w:rsid w:val="00AC603A"/>
    <w:rsid w:val="00AC75B7"/>
    <w:rsid w:val="00AD15B8"/>
    <w:rsid w:val="00AD215A"/>
    <w:rsid w:val="00AD37BD"/>
    <w:rsid w:val="00AD5E1A"/>
    <w:rsid w:val="00AE11C3"/>
    <w:rsid w:val="00AE2301"/>
    <w:rsid w:val="00AE2597"/>
    <w:rsid w:val="00AE271D"/>
    <w:rsid w:val="00AE2F23"/>
    <w:rsid w:val="00AE3651"/>
    <w:rsid w:val="00AE4DA4"/>
    <w:rsid w:val="00AE5C70"/>
    <w:rsid w:val="00AE62BC"/>
    <w:rsid w:val="00AF3C45"/>
    <w:rsid w:val="00AF47F4"/>
    <w:rsid w:val="00AF51DA"/>
    <w:rsid w:val="00AF5A8F"/>
    <w:rsid w:val="00AF63C3"/>
    <w:rsid w:val="00AF7528"/>
    <w:rsid w:val="00AF7C87"/>
    <w:rsid w:val="00AF7D74"/>
    <w:rsid w:val="00B00D0D"/>
    <w:rsid w:val="00B023FD"/>
    <w:rsid w:val="00B024FD"/>
    <w:rsid w:val="00B02560"/>
    <w:rsid w:val="00B03A6C"/>
    <w:rsid w:val="00B0427A"/>
    <w:rsid w:val="00B0476E"/>
    <w:rsid w:val="00B06322"/>
    <w:rsid w:val="00B0657F"/>
    <w:rsid w:val="00B06ED6"/>
    <w:rsid w:val="00B07C78"/>
    <w:rsid w:val="00B11B5F"/>
    <w:rsid w:val="00B11F70"/>
    <w:rsid w:val="00B13847"/>
    <w:rsid w:val="00B15C77"/>
    <w:rsid w:val="00B166C4"/>
    <w:rsid w:val="00B20AC3"/>
    <w:rsid w:val="00B21795"/>
    <w:rsid w:val="00B22391"/>
    <w:rsid w:val="00B24093"/>
    <w:rsid w:val="00B2543B"/>
    <w:rsid w:val="00B26540"/>
    <w:rsid w:val="00B26DD1"/>
    <w:rsid w:val="00B2745A"/>
    <w:rsid w:val="00B275B7"/>
    <w:rsid w:val="00B310D7"/>
    <w:rsid w:val="00B31A32"/>
    <w:rsid w:val="00B32727"/>
    <w:rsid w:val="00B32CDF"/>
    <w:rsid w:val="00B33DF2"/>
    <w:rsid w:val="00B3455C"/>
    <w:rsid w:val="00B36C4A"/>
    <w:rsid w:val="00B46349"/>
    <w:rsid w:val="00B5019C"/>
    <w:rsid w:val="00B52A77"/>
    <w:rsid w:val="00B52F8B"/>
    <w:rsid w:val="00B53B55"/>
    <w:rsid w:val="00B560DD"/>
    <w:rsid w:val="00B601FF"/>
    <w:rsid w:val="00B60482"/>
    <w:rsid w:val="00B60812"/>
    <w:rsid w:val="00B630BD"/>
    <w:rsid w:val="00B63582"/>
    <w:rsid w:val="00B63641"/>
    <w:rsid w:val="00B6599B"/>
    <w:rsid w:val="00B65AE4"/>
    <w:rsid w:val="00B705B8"/>
    <w:rsid w:val="00B72137"/>
    <w:rsid w:val="00B72AF7"/>
    <w:rsid w:val="00B75AE3"/>
    <w:rsid w:val="00B81496"/>
    <w:rsid w:val="00B81F93"/>
    <w:rsid w:val="00B82083"/>
    <w:rsid w:val="00B83271"/>
    <w:rsid w:val="00B84C5E"/>
    <w:rsid w:val="00B85368"/>
    <w:rsid w:val="00B863B7"/>
    <w:rsid w:val="00B875A2"/>
    <w:rsid w:val="00B91281"/>
    <w:rsid w:val="00B92E61"/>
    <w:rsid w:val="00B9399C"/>
    <w:rsid w:val="00B94887"/>
    <w:rsid w:val="00B95C24"/>
    <w:rsid w:val="00B96302"/>
    <w:rsid w:val="00B96B42"/>
    <w:rsid w:val="00B97CCF"/>
    <w:rsid w:val="00BA382B"/>
    <w:rsid w:val="00BA4A04"/>
    <w:rsid w:val="00BA53E9"/>
    <w:rsid w:val="00BA5E53"/>
    <w:rsid w:val="00BA5FA9"/>
    <w:rsid w:val="00BA72F6"/>
    <w:rsid w:val="00BB074B"/>
    <w:rsid w:val="00BB2289"/>
    <w:rsid w:val="00BB23A4"/>
    <w:rsid w:val="00BB3DAC"/>
    <w:rsid w:val="00BB7004"/>
    <w:rsid w:val="00BC16C9"/>
    <w:rsid w:val="00BC2CE1"/>
    <w:rsid w:val="00BC5784"/>
    <w:rsid w:val="00BC6A8D"/>
    <w:rsid w:val="00BD2864"/>
    <w:rsid w:val="00BD3399"/>
    <w:rsid w:val="00BD7EA8"/>
    <w:rsid w:val="00BE7379"/>
    <w:rsid w:val="00BE7E0A"/>
    <w:rsid w:val="00BF0B0F"/>
    <w:rsid w:val="00BF0C95"/>
    <w:rsid w:val="00BF1B5A"/>
    <w:rsid w:val="00BF29EC"/>
    <w:rsid w:val="00BF2C07"/>
    <w:rsid w:val="00BF63DD"/>
    <w:rsid w:val="00BF681B"/>
    <w:rsid w:val="00C03499"/>
    <w:rsid w:val="00C034B0"/>
    <w:rsid w:val="00C035D6"/>
    <w:rsid w:val="00C04BD1"/>
    <w:rsid w:val="00C055EF"/>
    <w:rsid w:val="00C059B9"/>
    <w:rsid w:val="00C069A4"/>
    <w:rsid w:val="00C070BF"/>
    <w:rsid w:val="00C0742F"/>
    <w:rsid w:val="00C13702"/>
    <w:rsid w:val="00C145B6"/>
    <w:rsid w:val="00C14989"/>
    <w:rsid w:val="00C152B9"/>
    <w:rsid w:val="00C15401"/>
    <w:rsid w:val="00C21468"/>
    <w:rsid w:val="00C2184A"/>
    <w:rsid w:val="00C2465A"/>
    <w:rsid w:val="00C255FA"/>
    <w:rsid w:val="00C259EB"/>
    <w:rsid w:val="00C25D02"/>
    <w:rsid w:val="00C26015"/>
    <w:rsid w:val="00C2691A"/>
    <w:rsid w:val="00C26CDD"/>
    <w:rsid w:val="00C27161"/>
    <w:rsid w:val="00C30BBC"/>
    <w:rsid w:val="00C32DC4"/>
    <w:rsid w:val="00C343DF"/>
    <w:rsid w:val="00C36E20"/>
    <w:rsid w:val="00C42BA6"/>
    <w:rsid w:val="00C4306B"/>
    <w:rsid w:val="00C466B2"/>
    <w:rsid w:val="00C46EC0"/>
    <w:rsid w:val="00C500A9"/>
    <w:rsid w:val="00C50582"/>
    <w:rsid w:val="00C52027"/>
    <w:rsid w:val="00C523A3"/>
    <w:rsid w:val="00C53425"/>
    <w:rsid w:val="00C551C8"/>
    <w:rsid w:val="00C560C7"/>
    <w:rsid w:val="00C61D0B"/>
    <w:rsid w:val="00C6316C"/>
    <w:rsid w:val="00C6570A"/>
    <w:rsid w:val="00C668B5"/>
    <w:rsid w:val="00C669E0"/>
    <w:rsid w:val="00C679A4"/>
    <w:rsid w:val="00C702A1"/>
    <w:rsid w:val="00C70374"/>
    <w:rsid w:val="00C709B9"/>
    <w:rsid w:val="00C7139B"/>
    <w:rsid w:val="00C72389"/>
    <w:rsid w:val="00C72BDE"/>
    <w:rsid w:val="00C75597"/>
    <w:rsid w:val="00C76E8D"/>
    <w:rsid w:val="00C76FFA"/>
    <w:rsid w:val="00C80DEC"/>
    <w:rsid w:val="00C84876"/>
    <w:rsid w:val="00C848D5"/>
    <w:rsid w:val="00C907C2"/>
    <w:rsid w:val="00C9441C"/>
    <w:rsid w:val="00C9485B"/>
    <w:rsid w:val="00C96E15"/>
    <w:rsid w:val="00C975CA"/>
    <w:rsid w:val="00C97C0C"/>
    <w:rsid w:val="00CA1630"/>
    <w:rsid w:val="00CA17DF"/>
    <w:rsid w:val="00CA304D"/>
    <w:rsid w:val="00CA36CB"/>
    <w:rsid w:val="00CA550B"/>
    <w:rsid w:val="00CA5588"/>
    <w:rsid w:val="00CA6FA9"/>
    <w:rsid w:val="00CB0390"/>
    <w:rsid w:val="00CB1296"/>
    <w:rsid w:val="00CB1709"/>
    <w:rsid w:val="00CB2979"/>
    <w:rsid w:val="00CB3203"/>
    <w:rsid w:val="00CB64C5"/>
    <w:rsid w:val="00CB6729"/>
    <w:rsid w:val="00CB6EB6"/>
    <w:rsid w:val="00CB7274"/>
    <w:rsid w:val="00CC2890"/>
    <w:rsid w:val="00CC2DDF"/>
    <w:rsid w:val="00CC4C76"/>
    <w:rsid w:val="00CC5304"/>
    <w:rsid w:val="00CC5699"/>
    <w:rsid w:val="00CC6369"/>
    <w:rsid w:val="00CC6C5F"/>
    <w:rsid w:val="00CC798A"/>
    <w:rsid w:val="00CD0532"/>
    <w:rsid w:val="00CD065E"/>
    <w:rsid w:val="00CD3D21"/>
    <w:rsid w:val="00CD47FE"/>
    <w:rsid w:val="00CD7371"/>
    <w:rsid w:val="00CE07D4"/>
    <w:rsid w:val="00CE0F9D"/>
    <w:rsid w:val="00CE165C"/>
    <w:rsid w:val="00CE2C03"/>
    <w:rsid w:val="00CE3EB7"/>
    <w:rsid w:val="00CE4132"/>
    <w:rsid w:val="00CE44DC"/>
    <w:rsid w:val="00CE5242"/>
    <w:rsid w:val="00CE798A"/>
    <w:rsid w:val="00CF2620"/>
    <w:rsid w:val="00D010C0"/>
    <w:rsid w:val="00D021A7"/>
    <w:rsid w:val="00D02730"/>
    <w:rsid w:val="00D045D1"/>
    <w:rsid w:val="00D04F9A"/>
    <w:rsid w:val="00D06E1B"/>
    <w:rsid w:val="00D123F2"/>
    <w:rsid w:val="00D125EC"/>
    <w:rsid w:val="00D12F66"/>
    <w:rsid w:val="00D134C4"/>
    <w:rsid w:val="00D160D7"/>
    <w:rsid w:val="00D16A8F"/>
    <w:rsid w:val="00D1721C"/>
    <w:rsid w:val="00D23272"/>
    <w:rsid w:val="00D23B55"/>
    <w:rsid w:val="00D241D8"/>
    <w:rsid w:val="00D2464D"/>
    <w:rsid w:val="00D24796"/>
    <w:rsid w:val="00D24D9E"/>
    <w:rsid w:val="00D255A0"/>
    <w:rsid w:val="00D2571E"/>
    <w:rsid w:val="00D258DE"/>
    <w:rsid w:val="00D25BD9"/>
    <w:rsid w:val="00D26744"/>
    <w:rsid w:val="00D26A5B"/>
    <w:rsid w:val="00D3251E"/>
    <w:rsid w:val="00D33834"/>
    <w:rsid w:val="00D35015"/>
    <w:rsid w:val="00D40246"/>
    <w:rsid w:val="00D42BD0"/>
    <w:rsid w:val="00D45965"/>
    <w:rsid w:val="00D46A81"/>
    <w:rsid w:val="00D5139A"/>
    <w:rsid w:val="00D51401"/>
    <w:rsid w:val="00D5404A"/>
    <w:rsid w:val="00D567FF"/>
    <w:rsid w:val="00D64D7D"/>
    <w:rsid w:val="00D65758"/>
    <w:rsid w:val="00D72007"/>
    <w:rsid w:val="00D74A76"/>
    <w:rsid w:val="00D74DA7"/>
    <w:rsid w:val="00D759FF"/>
    <w:rsid w:val="00D75BB0"/>
    <w:rsid w:val="00D75C3F"/>
    <w:rsid w:val="00D76E35"/>
    <w:rsid w:val="00D80831"/>
    <w:rsid w:val="00D96363"/>
    <w:rsid w:val="00DA2298"/>
    <w:rsid w:val="00DA28D0"/>
    <w:rsid w:val="00DA4B1E"/>
    <w:rsid w:val="00DA5686"/>
    <w:rsid w:val="00DA62AF"/>
    <w:rsid w:val="00DA641D"/>
    <w:rsid w:val="00DA6423"/>
    <w:rsid w:val="00DA7767"/>
    <w:rsid w:val="00DB0F3A"/>
    <w:rsid w:val="00DB5216"/>
    <w:rsid w:val="00DB76BF"/>
    <w:rsid w:val="00DB7A56"/>
    <w:rsid w:val="00DC086D"/>
    <w:rsid w:val="00DC1958"/>
    <w:rsid w:val="00DC2398"/>
    <w:rsid w:val="00DC25E0"/>
    <w:rsid w:val="00DC4142"/>
    <w:rsid w:val="00DC4A4A"/>
    <w:rsid w:val="00DC4F51"/>
    <w:rsid w:val="00DC50CC"/>
    <w:rsid w:val="00DC69CB"/>
    <w:rsid w:val="00DD0E88"/>
    <w:rsid w:val="00DD3299"/>
    <w:rsid w:val="00DD4D81"/>
    <w:rsid w:val="00DD68B7"/>
    <w:rsid w:val="00DE0C2E"/>
    <w:rsid w:val="00DE48D6"/>
    <w:rsid w:val="00DE52EB"/>
    <w:rsid w:val="00DE60A6"/>
    <w:rsid w:val="00DE7076"/>
    <w:rsid w:val="00DE79E2"/>
    <w:rsid w:val="00DE7CBA"/>
    <w:rsid w:val="00DE7D6C"/>
    <w:rsid w:val="00DF0EA4"/>
    <w:rsid w:val="00DF1843"/>
    <w:rsid w:val="00DF2B29"/>
    <w:rsid w:val="00DF3A62"/>
    <w:rsid w:val="00DF43FF"/>
    <w:rsid w:val="00DF5387"/>
    <w:rsid w:val="00DF5794"/>
    <w:rsid w:val="00DF61A4"/>
    <w:rsid w:val="00DF6ECE"/>
    <w:rsid w:val="00DF7659"/>
    <w:rsid w:val="00E01149"/>
    <w:rsid w:val="00E03DD8"/>
    <w:rsid w:val="00E042D3"/>
    <w:rsid w:val="00E05272"/>
    <w:rsid w:val="00E05686"/>
    <w:rsid w:val="00E0731A"/>
    <w:rsid w:val="00E1059C"/>
    <w:rsid w:val="00E110E1"/>
    <w:rsid w:val="00E11B1B"/>
    <w:rsid w:val="00E130CE"/>
    <w:rsid w:val="00E169AA"/>
    <w:rsid w:val="00E21C05"/>
    <w:rsid w:val="00E2319F"/>
    <w:rsid w:val="00E23966"/>
    <w:rsid w:val="00E24319"/>
    <w:rsid w:val="00E27474"/>
    <w:rsid w:val="00E30A6F"/>
    <w:rsid w:val="00E349BD"/>
    <w:rsid w:val="00E40575"/>
    <w:rsid w:val="00E41EAF"/>
    <w:rsid w:val="00E42576"/>
    <w:rsid w:val="00E45DE7"/>
    <w:rsid w:val="00E47D9C"/>
    <w:rsid w:val="00E50EB8"/>
    <w:rsid w:val="00E55817"/>
    <w:rsid w:val="00E60902"/>
    <w:rsid w:val="00E624EC"/>
    <w:rsid w:val="00E63F47"/>
    <w:rsid w:val="00E64D99"/>
    <w:rsid w:val="00E6586C"/>
    <w:rsid w:val="00E71685"/>
    <w:rsid w:val="00E72EE8"/>
    <w:rsid w:val="00E73237"/>
    <w:rsid w:val="00E73F44"/>
    <w:rsid w:val="00E74834"/>
    <w:rsid w:val="00E74FF4"/>
    <w:rsid w:val="00E75AFE"/>
    <w:rsid w:val="00E76DA1"/>
    <w:rsid w:val="00E7792B"/>
    <w:rsid w:val="00E812C7"/>
    <w:rsid w:val="00E866B5"/>
    <w:rsid w:val="00E874B4"/>
    <w:rsid w:val="00E87889"/>
    <w:rsid w:val="00E9186B"/>
    <w:rsid w:val="00E932C1"/>
    <w:rsid w:val="00E96428"/>
    <w:rsid w:val="00E967D7"/>
    <w:rsid w:val="00EA0423"/>
    <w:rsid w:val="00EA05AC"/>
    <w:rsid w:val="00EA4755"/>
    <w:rsid w:val="00EA7483"/>
    <w:rsid w:val="00EB2FF3"/>
    <w:rsid w:val="00EB323E"/>
    <w:rsid w:val="00EB3D19"/>
    <w:rsid w:val="00EB5EEC"/>
    <w:rsid w:val="00EB6CF0"/>
    <w:rsid w:val="00EB7A26"/>
    <w:rsid w:val="00EC1725"/>
    <w:rsid w:val="00EC3F2F"/>
    <w:rsid w:val="00EC421D"/>
    <w:rsid w:val="00EC47A0"/>
    <w:rsid w:val="00EC7FC0"/>
    <w:rsid w:val="00ED4D95"/>
    <w:rsid w:val="00ED6087"/>
    <w:rsid w:val="00EE0E9A"/>
    <w:rsid w:val="00EE32A6"/>
    <w:rsid w:val="00EE46FA"/>
    <w:rsid w:val="00EE48BC"/>
    <w:rsid w:val="00EE598B"/>
    <w:rsid w:val="00EE5A59"/>
    <w:rsid w:val="00EE7EB0"/>
    <w:rsid w:val="00EF00D3"/>
    <w:rsid w:val="00EF0DEE"/>
    <w:rsid w:val="00EF12F6"/>
    <w:rsid w:val="00EF13FF"/>
    <w:rsid w:val="00EF601A"/>
    <w:rsid w:val="00EF742B"/>
    <w:rsid w:val="00EF78E7"/>
    <w:rsid w:val="00F02435"/>
    <w:rsid w:val="00F02C56"/>
    <w:rsid w:val="00F02F74"/>
    <w:rsid w:val="00F046F8"/>
    <w:rsid w:val="00F0613B"/>
    <w:rsid w:val="00F10942"/>
    <w:rsid w:val="00F11C72"/>
    <w:rsid w:val="00F1231F"/>
    <w:rsid w:val="00F12EDE"/>
    <w:rsid w:val="00F13AC5"/>
    <w:rsid w:val="00F14108"/>
    <w:rsid w:val="00F14CA2"/>
    <w:rsid w:val="00F14E36"/>
    <w:rsid w:val="00F1737F"/>
    <w:rsid w:val="00F17F0A"/>
    <w:rsid w:val="00F20689"/>
    <w:rsid w:val="00F209F4"/>
    <w:rsid w:val="00F228D0"/>
    <w:rsid w:val="00F2307A"/>
    <w:rsid w:val="00F24D72"/>
    <w:rsid w:val="00F265CE"/>
    <w:rsid w:val="00F26C9D"/>
    <w:rsid w:val="00F30365"/>
    <w:rsid w:val="00F3176D"/>
    <w:rsid w:val="00F31B39"/>
    <w:rsid w:val="00F328AD"/>
    <w:rsid w:val="00F32FE4"/>
    <w:rsid w:val="00F34A56"/>
    <w:rsid w:val="00F37E39"/>
    <w:rsid w:val="00F41839"/>
    <w:rsid w:val="00F423AA"/>
    <w:rsid w:val="00F428C8"/>
    <w:rsid w:val="00F46747"/>
    <w:rsid w:val="00F47B6A"/>
    <w:rsid w:val="00F50379"/>
    <w:rsid w:val="00F52F6D"/>
    <w:rsid w:val="00F54FBF"/>
    <w:rsid w:val="00F55973"/>
    <w:rsid w:val="00F56BDA"/>
    <w:rsid w:val="00F5786B"/>
    <w:rsid w:val="00F60E83"/>
    <w:rsid w:val="00F6214D"/>
    <w:rsid w:val="00F63027"/>
    <w:rsid w:val="00F6569C"/>
    <w:rsid w:val="00F65A84"/>
    <w:rsid w:val="00F6652B"/>
    <w:rsid w:val="00F666FF"/>
    <w:rsid w:val="00F66BC1"/>
    <w:rsid w:val="00F674A9"/>
    <w:rsid w:val="00F67949"/>
    <w:rsid w:val="00F72720"/>
    <w:rsid w:val="00F72C31"/>
    <w:rsid w:val="00F7300E"/>
    <w:rsid w:val="00F73985"/>
    <w:rsid w:val="00F73B7A"/>
    <w:rsid w:val="00F763AE"/>
    <w:rsid w:val="00F76AC6"/>
    <w:rsid w:val="00F77950"/>
    <w:rsid w:val="00F802DC"/>
    <w:rsid w:val="00F8271A"/>
    <w:rsid w:val="00F832C6"/>
    <w:rsid w:val="00F87906"/>
    <w:rsid w:val="00F87EB6"/>
    <w:rsid w:val="00F90B47"/>
    <w:rsid w:val="00F9136A"/>
    <w:rsid w:val="00F95954"/>
    <w:rsid w:val="00FA0EBF"/>
    <w:rsid w:val="00FA114F"/>
    <w:rsid w:val="00FA2CF7"/>
    <w:rsid w:val="00FA31EF"/>
    <w:rsid w:val="00FA4C5C"/>
    <w:rsid w:val="00FA6D2A"/>
    <w:rsid w:val="00FB15A2"/>
    <w:rsid w:val="00FB1679"/>
    <w:rsid w:val="00FB21AC"/>
    <w:rsid w:val="00FB2F2F"/>
    <w:rsid w:val="00FB324E"/>
    <w:rsid w:val="00FB3289"/>
    <w:rsid w:val="00FC0BA0"/>
    <w:rsid w:val="00FC176B"/>
    <w:rsid w:val="00FC2B59"/>
    <w:rsid w:val="00FC408F"/>
    <w:rsid w:val="00FC45DC"/>
    <w:rsid w:val="00FD00B9"/>
    <w:rsid w:val="00FD163A"/>
    <w:rsid w:val="00FD6B79"/>
    <w:rsid w:val="00FD7506"/>
    <w:rsid w:val="00FE20BE"/>
    <w:rsid w:val="00FE2641"/>
    <w:rsid w:val="00FE51FA"/>
    <w:rsid w:val="00FE55E3"/>
    <w:rsid w:val="00FE6BD6"/>
    <w:rsid w:val="00FF3347"/>
    <w:rsid w:val="00FF5373"/>
    <w:rsid w:val="00FF5A03"/>
    <w:rsid w:val="00FF5C9E"/>
    <w:rsid w:val="00FF5E50"/>
    <w:rsid w:val="00FF69AF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F70"/>
    <w:pPr>
      <w:jc w:val="both"/>
    </w:pPr>
    <w:rPr>
      <w:szCs w:val="20"/>
    </w:rPr>
  </w:style>
  <w:style w:type="paragraph" w:styleId="2">
    <w:name w:val="Body Text 2"/>
    <w:basedOn w:val="a"/>
    <w:link w:val="20"/>
    <w:rsid w:val="00B11F70"/>
    <w:pPr>
      <w:spacing w:after="120" w:line="480" w:lineRule="auto"/>
    </w:pPr>
  </w:style>
  <w:style w:type="paragraph" w:styleId="21">
    <w:name w:val="Body Text Indent 2"/>
    <w:basedOn w:val="a"/>
    <w:rsid w:val="00B11F70"/>
    <w:pPr>
      <w:spacing w:after="120" w:line="480" w:lineRule="auto"/>
      <w:ind w:left="283"/>
    </w:pPr>
  </w:style>
  <w:style w:type="paragraph" w:styleId="a4">
    <w:name w:val="footer"/>
    <w:basedOn w:val="a"/>
    <w:rsid w:val="00B11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1F70"/>
  </w:style>
  <w:style w:type="paragraph" w:customStyle="1" w:styleId="ConsPlusNormal">
    <w:name w:val="ConsPlusNormal"/>
    <w:rsid w:val="0068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629CE"/>
    <w:rPr>
      <w:color w:val="0000FF"/>
      <w:u w:val="single"/>
    </w:rPr>
  </w:style>
  <w:style w:type="paragraph" w:customStyle="1" w:styleId="a7">
    <w:name w:val="Знак"/>
    <w:basedOn w:val="a"/>
    <w:rsid w:val="00DC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1 Знак Знак Знак Знак"/>
    <w:basedOn w:val="a"/>
    <w:rsid w:val="00DC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"/>
    <w:basedOn w:val="a"/>
    <w:rsid w:val="00F656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FA4C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F630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B26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1 Знак Знак Знак1 Знак"/>
    <w:basedOn w:val="a"/>
    <w:rsid w:val="00E91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9053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95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rsid w:val="0095470C"/>
    <w:pPr>
      <w:spacing w:after="120"/>
      <w:ind w:left="283"/>
    </w:pPr>
  </w:style>
  <w:style w:type="paragraph" w:styleId="ac">
    <w:name w:val="header"/>
    <w:basedOn w:val="a"/>
    <w:rsid w:val="00EA0423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4879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893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B591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3">
    <w:name w:val="Знак Знак Знак1 Знак Знак Знак1 Знак Знак"/>
    <w:basedOn w:val="a"/>
    <w:rsid w:val="00B560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F5D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3B30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64704"/>
    <w:pPr>
      <w:spacing w:before="100" w:beforeAutospacing="1" w:after="100" w:afterAutospacing="1"/>
    </w:pPr>
    <w:rPr>
      <w:rFonts w:ascii="Tahoma" w:hAnsi="Tahoma"/>
      <w:sz w:val="20"/>
      <w:szCs w:val="28"/>
      <w:lang w:val="en-US" w:eastAsia="en-US"/>
    </w:rPr>
  </w:style>
  <w:style w:type="paragraph" w:styleId="af0">
    <w:name w:val="Balloon Text"/>
    <w:basedOn w:val="a"/>
    <w:link w:val="af1"/>
    <w:rsid w:val="00B0657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0657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B23A4"/>
    <w:rPr>
      <w:sz w:val="24"/>
      <w:szCs w:val="24"/>
    </w:rPr>
  </w:style>
  <w:style w:type="character" w:customStyle="1" w:styleId="b-serp-urlitem1">
    <w:name w:val="b-serp-url__item1"/>
    <w:basedOn w:val="a0"/>
    <w:qFormat/>
    <w:rsid w:val="00527B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1F70"/>
    <w:pPr>
      <w:jc w:val="both"/>
    </w:pPr>
    <w:rPr>
      <w:szCs w:val="20"/>
    </w:rPr>
  </w:style>
  <w:style w:type="paragraph" w:styleId="2">
    <w:name w:val="Body Text 2"/>
    <w:basedOn w:val="a"/>
    <w:link w:val="20"/>
    <w:rsid w:val="00B11F70"/>
    <w:pPr>
      <w:spacing w:after="120" w:line="480" w:lineRule="auto"/>
    </w:pPr>
  </w:style>
  <w:style w:type="paragraph" w:styleId="21">
    <w:name w:val="Body Text Indent 2"/>
    <w:basedOn w:val="a"/>
    <w:rsid w:val="00B11F70"/>
    <w:pPr>
      <w:spacing w:after="120" w:line="480" w:lineRule="auto"/>
      <w:ind w:left="283"/>
    </w:pPr>
  </w:style>
  <w:style w:type="paragraph" w:styleId="a4">
    <w:name w:val="footer"/>
    <w:basedOn w:val="a"/>
    <w:rsid w:val="00B11F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1F70"/>
  </w:style>
  <w:style w:type="paragraph" w:customStyle="1" w:styleId="ConsPlusNormal">
    <w:name w:val="ConsPlusNormal"/>
    <w:rsid w:val="00680C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2629CE"/>
    <w:rPr>
      <w:color w:val="0000FF"/>
      <w:u w:val="single"/>
    </w:rPr>
  </w:style>
  <w:style w:type="paragraph" w:customStyle="1" w:styleId="a7">
    <w:name w:val="Знак"/>
    <w:basedOn w:val="a"/>
    <w:rsid w:val="00DC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 Знак Знак1 Знак Знак Знак Знак"/>
    <w:basedOn w:val="a"/>
    <w:rsid w:val="00DC08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"/>
    <w:basedOn w:val="a"/>
    <w:rsid w:val="00F656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FA4C5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F630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 Знак Знак"/>
    <w:basedOn w:val="a"/>
    <w:rsid w:val="00B26D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2">
    <w:name w:val="Знак Знак Знак1 Знак Знак Знак1 Знак"/>
    <w:basedOn w:val="a"/>
    <w:rsid w:val="00E918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9053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"/>
    <w:rsid w:val="0095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basedOn w:val="a"/>
    <w:rsid w:val="0095470C"/>
    <w:pPr>
      <w:spacing w:after="120"/>
      <w:ind w:left="283"/>
    </w:pPr>
  </w:style>
  <w:style w:type="paragraph" w:styleId="ac">
    <w:name w:val="header"/>
    <w:basedOn w:val="a"/>
    <w:rsid w:val="00EA0423"/>
    <w:pPr>
      <w:tabs>
        <w:tab w:val="center" w:pos="4677"/>
        <w:tab w:val="right" w:pos="9355"/>
      </w:tabs>
    </w:pPr>
  </w:style>
  <w:style w:type="paragraph" w:customStyle="1" w:styleId="ad">
    <w:name w:val="Знак Знак Знак"/>
    <w:basedOn w:val="a"/>
    <w:rsid w:val="004879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893D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0B591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3">
    <w:name w:val="Знак Знак Знак1 Знак Знак Знак1 Знак Знак"/>
    <w:basedOn w:val="a"/>
    <w:rsid w:val="00B560D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F5D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3B30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64704"/>
    <w:pPr>
      <w:spacing w:before="100" w:beforeAutospacing="1" w:after="100" w:afterAutospacing="1"/>
    </w:pPr>
    <w:rPr>
      <w:rFonts w:ascii="Tahoma" w:hAnsi="Tahoma"/>
      <w:sz w:val="20"/>
      <w:szCs w:val="28"/>
      <w:lang w:val="en-US" w:eastAsia="en-US"/>
    </w:rPr>
  </w:style>
  <w:style w:type="paragraph" w:styleId="af0">
    <w:name w:val="Balloon Text"/>
    <w:basedOn w:val="a"/>
    <w:link w:val="af1"/>
    <w:rsid w:val="00B0657F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B0657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BB23A4"/>
    <w:rPr>
      <w:sz w:val="24"/>
      <w:szCs w:val="24"/>
    </w:rPr>
  </w:style>
  <w:style w:type="character" w:customStyle="1" w:styleId="b-serp-urlitem1">
    <w:name w:val="b-serp-url__item1"/>
    <w:basedOn w:val="a0"/>
    <w:qFormat/>
    <w:rsid w:val="0052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FDE4C-5948-4643-A880-11FA4EF0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Links>
    <vt:vector size="6" baseType="variant">
      <vt:variant>
        <vt:i4>7274604</vt:i4>
      </vt:variant>
      <vt:variant>
        <vt:i4>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Е И. Татусь</cp:lastModifiedBy>
  <cp:revision>2</cp:revision>
  <cp:lastPrinted>2021-05-19T06:38:00Z</cp:lastPrinted>
  <dcterms:created xsi:type="dcterms:W3CDTF">2021-05-19T07:09:00Z</dcterms:created>
  <dcterms:modified xsi:type="dcterms:W3CDTF">2021-05-19T07:09:00Z</dcterms:modified>
</cp:coreProperties>
</file>