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 на территории города Невинномысска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 3 квартал 2021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1 заседание комиссии, на котором рассмотрены следующие вопросы:</w:t>
      </w:r>
    </w:p>
    <w:p w:rsidR="00E70613" w:rsidRDefault="00E70613" w:rsidP="00E70613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rPr>
          <w:szCs w:val="28"/>
        </w:rPr>
      </w:pPr>
      <w:r w:rsidRPr="001E50DA">
        <w:rPr>
          <w:szCs w:val="28"/>
        </w:rPr>
        <w:t>О мерах по профилактике правонарушений, совершаемых в состоянии алкогольного опьянения</w:t>
      </w:r>
      <w:r>
        <w:rPr>
          <w:szCs w:val="28"/>
        </w:rPr>
        <w:t>, на территории города Невинномысска.</w:t>
      </w:r>
    </w:p>
    <w:p w:rsidR="00E70613" w:rsidRDefault="00E70613" w:rsidP="00E70613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2. О деятельности по профилактике повторной преступности лиц, освобожденных из учреждений уголовно исполнительной системы, в том числе лиц, осужденных к наказаниям, не связанным с лишением свободы.</w:t>
      </w:r>
    </w:p>
    <w:p w:rsidR="00E70613" w:rsidRDefault="00E70613" w:rsidP="00E70613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AB34BA">
        <w:rPr>
          <w:szCs w:val="28"/>
        </w:rPr>
        <w:t>О проведенной работе по недопущению случаев мошенничества в отношении жителей города Невинномысска</w:t>
      </w:r>
      <w:r>
        <w:rPr>
          <w:szCs w:val="28"/>
        </w:rPr>
        <w:t>.</w:t>
      </w:r>
    </w:p>
    <w:p w:rsidR="00E70613" w:rsidRDefault="00E70613" w:rsidP="00E70613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4.</w:t>
      </w:r>
      <w:r w:rsidRPr="00E70613">
        <w:rPr>
          <w:szCs w:val="28"/>
        </w:rPr>
        <w:t xml:space="preserve"> </w:t>
      </w:r>
      <w:r>
        <w:rPr>
          <w:szCs w:val="28"/>
        </w:rPr>
        <w:t xml:space="preserve">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2021 года.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8A786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6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3953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2021-10-08T08:28:00Z</dcterms:created>
  <dcterms:modified xsi:type="dcterms:W3CDTF">2021-10-08T08:29:00Z</dcterms:modified>
</cp:coreProperties>
</file>